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18573" w14:textId="2DE91523" w:rsidR="00EA70AD" w:rsidRDefault="00EA70AD">
      <w:pPr>
        <w:rPr>
          <w:rFonts w:ascii="Arial" w:hAnsi="Arial" w:cs="Arial"/>
        </w:rPr>
      </w:pPr>
    </w:p>
    <w:p w14:paraId="193682A2" w14:textId="77777777" w:rsidR="00FA48EC" w:rsidRPr="00AF7448" w:rsidRDefault="00FA48EC" w:rsidP="00FA48EC">
      <w:pPr>
        <w:spacing w:before="100" w:after="100" w:line="240" w:lineRule="auto"/>
        <w:jc w:val="center"/>
        <w:rPr>
          <w:rFonts w:ascii="Arial" w:eastAsia="Calibri" w:hAnsi="Arial" w:cs="Arial"/>
          <w:b/>
          <w:iCs/>
          <w:sz w:val="36"/>
          <w:szCs w:val="36"/>
        </w:rPr>
      </w:pPr>
      <w:r w:rsidRPr="00AF7448">
        <w:rPr>
          <w:rFonts w:ascii="Arial" w:eastAsia="Calibri" w:hAnsi="Arial" w:cs="Arial"/>
          <w:b/>
          <w:iCs/>
          <w:sz w:val="36"/>
          <w:szCs w:val="36"/>
        </w:rPr>
        <w:t>Foundation for Innovative New Diagnostics (FIND)</w:t>
      </w:r>
    </w:p>
    <w:p w14:paraId="5B3E3A65" w14:textId="77777777" w:rsidR="00FA48EC" w:rsidRPr="00AF7448" w:rsidRDefault="00FA48EC" w:rsidP="00FA48EC">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7D5321B5" w14:textId="77777777" w:rsidR="00FA48EC" w:rsidRPr="00AF7448" w:rsidRDefault="00FA48EC" w:rsidP="00FA48EC">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794127F8" w14:textId="77777777" w:rsidR="00FA48EC" w:rsidRPr="00AF7448" w:rsidRDefault="00FA48EC" w:rsidP="00FA48EC">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r w:rsidRPr="00AF7448">
        <w:rPr>
          <w:rFonts w:ascii="Arial" w:eastAsia="Calibri" w:hAnsi="Arial" w:cs="Arial"/>
          <w:b/>
          <w:bCs/>
          <w:sz w:val="36"/>
          <w:szCs w:val="36"/>
        </w:rPr>
        <w:t>Advertised Tender Enquiry (ATI)</w:t>
      </w:r>
    </w:p>
    <w:p w14:paraId="53A741D0" w14:textId="77777777" w:rsidR="00FA48EC" w:rsidRPr="00AF7448" w:rsidRDefault="00FA48EC" w:rsidP="00FA48EC">
      <w:pPr>
        <w:spacing w:before="100" w:after="100" w:line="240" w:lineRule="auto"/>
        <w:rPr>
          <w:rFonts w:ascii="Arial" w:eastAsia="Calibri" w:hAnsi="Arial" w:cs="Arial"/>
          <w:b/>
          <w:sz w:val="24"/>
        </w:rPr>
      </w:pPr>
    </w:p>
    <w:p w14:paraId="5294B7FB" w14:textId="77777777" w:rsidR="00FA48EC" w:rsidRPr="00AF7448" w:rsidRDefault="00FA48EC" w:rsidP="00FA48EC">
      <w:pPr>
        <w:spacing w:after="0" w:line="240" w:lineRule="auto"/>
        <w:jc w:val="center"/>
        <w:rPr>
          <w:rFonts w:ascii="Arial" w:eastAsia="Calibri" w:hAnsi="Arial" w:cs="Arial"/>
          <w:b/>
          <w:sz w:val="24"/>
        </w:rPr>
      </w:pPr>
    </w:p>
    <w:p w14:paraId="2E62F5D8" w14:textId="77777777" w:rsidR="00FA48EC" w:rsidRPr="00AF7448" w:rsidRDefault="00FA48EC" w:rsidP="00FA48EC">
      <w:pPr>
        <w:spacing w:after="0" w:line="240" w:lineRule="auto"/>
        <w:jc w:val="center"/>
        <w:rPr>
          <w:rFonts w:ascii="Arial" w:eastAsia="Calibri" w:hAnsi="Arial" w:cs="Arial"/>
          <w:b/>
          <w:sz w:val="36"/>
        </w:rPr>
      </w:pPr>
      <w:r w:rsidRPr="00AF7448">
        <w:rPr>
          <w:rFonts w:ascii="Arial" w:eastAsia="Calibri" w:hAnsi="Arial" w:cs="Arial"/>
          <w:b/>
          <w:sz w:val="36"/>
        </w:rPr>
        <w:t xml:space="preserve">BID DOCUMENT </w:t>
      </w:r>
    </w:p>
    <w:p w14:paraId="257E3B42" w14:textId="77777777" w:rsidR="00FA48EC" w:rsidRPr="00AF7448" w:rsidRDefault="00FA48EC" w:rsidP="00FA48EC">
      <w:pPr>
        <w:spacing w:after="0" w:line="240" w:lineRule="auto"/>
        <w:jc w:val="center"/>
        <w:rPr>
          <w:rFonts w:ascii="Arial" w:eastAsia="Calibri" w:hAnsi="Arial" w:cs="Arial"/>
          <w:b/>
          <w:sz w:val="36"/>
        </w:rPr>
      </w:pPr>
      <w:r w:rsidRPr="00AF7448">
        <w:rPr>
          <w:rFonts w:ascii="Arial" w:eastAsia="Calibri" w:hAnsi="Arial" w:cs="Arial"/>
          <w:b/>
          <w:sz w:val="36"/>
        </w:rPr>
        <w:t>FOR</w:t>
      </w:r>
    </w:p>
    <w:p w14:paraId="76B41A01" w14:textId="0B38E884" w:rsidR="00FA48EC" w:rsidRPr="00AF7448" w:rsidRDefault="00331D0A" w:rsidP="00FA48EC">
      <w:pPr>
        <w:spacing w:before="100" w:after="100" w:line="240" w:lineRule="auto"/>
        <w:jc w:val="center"/>
        <w:rPr>
          <w:rFonts w:ascii="Arial" w:eastAsia="Calibri" w:hAnsi="Arial" w:cs="Arial"/>
          <w:b/>
          <w:sz w:val="36"/>
        </w:rPr>
      </w:pPr>
      <w:r w:rsidRPr="00AF7448">
        <w:rPr>
          <w:rFonts w:ascii="Arial" w:eastAsia="Calibri" w:hAnsi="Arial" w:cs="Arial"/>
          <w:b/>
          <w:sz w:val="36"/>
        </w:rPr>
        <w:t>PROCUREMENT OF LABORATORY CONSUMABLES AND MEDICAL SUPPLIES FOR TB LABORATORIES ACROSS INDIA</w:t>
      </w:r>
    </w:p>
    <w:p w14:paraId="7656A00E" w14:textId="77777777" w:rsidR="00FA48EC" w:rsidRPr="00AF7448" w:rsidRDefault="00FA48EC" w:rsidP="00FA48EC">
      <w:pPr>
        <w:spacing w:before="100" w:after="100" w:line="240" w:lineRule="auto"/>
        <w:jc w:val="center"/>
        <w:rPr>
          <w:rFonts w:ascii="Arial" w:eastAsia="Calibri" w:hAnsi="Arial" w:cs="Arial"/>
          <w:b/>
          <w:sz w:val="24"/>
        </w:rPr>
      </w:pPr>
    </w:p>
    <w:p w14:paraId="7447377D" w14:textId="59E5F605" w:rsidR="00FA48EC" w:rsidRPr="00AF7448" w:rsidRDefault="00FA48EC" w:rsidP="00FA48EC">
      <w:pPr>
        <w:spacing w:before="100" w:after="100" w:line="240" w:lineRule="auto"/>
        <w:jc w:val="center"/>
        <w:rPr>
          <w:rFonts w:ascii="Arial" w:eastAsia="Calibri" w:hAnsi="Arial" w:cs="Arial"/>
          <w:b/>
          <w:color w:val="000000"/>
          <w:sz w:val="36"/>
          <w:lang w:val="en-AU"/>
        </w:rPr>
      </w:pPr>
      <w:r w:rsidRPr="00AF7448">
        <w:rPr>
          <w:rFonts w:ascii="Arial" w:eastAsia="Calibri" w:hAnsi="Arial" w:cs="Arial"/>
          <w:b/>
          <w:color w:val="000000"/>
          <w:sz w:val="36"/>
          <w:lang w:val="en-AU"/>
        </w:rPr>
        <w:t>Bid Ref. No.:</w:t>
      </w:r>
      <w:r w:rsidR="00331D0A" w:rsidRPr="00AF7448">
        <w:rPr>
          <w:rFonts w:ascii="Arial" w:eastAsia="Calibri" w:hAnsi="Arial" w:cs="Arial"/>
          <w:b/>
          <w:color w:val="000000"/>
          <w:sz w:val="36"/>
          <w:lang w:val="en-AU"/>
        </w:rPr>
        <w:t xml:space="preserve"> SAMS/FIND/Proc./Cons.</w:t>
      </w:r>
      <w:r w:rsidR="003265DB" w:rsidRPr="00AF7448">
        <w:rPr>
          <w:rFonts w:ascii="Arial" w:eastAsia="Calibri" w:hAnsi="Arial" w:cs="Arial"/>
          <w:b/>
          <w:color w:val="000000"/>
          <w:sz w:val="36"/>
          <w:lang w:val="en-AU"/>
        </w:rPr>
        <w:t>/ATI/</w:t>
      </w:r>
      <w:r w:rsidR="00502DA8">
        <w:rPr>
          <w:rFonts w:ascii="Arial" w:eastAsia="Calibri" w:hAnsi="Arial" w:cs="Arial"/>
          <w:b/>
          <w:color w:val="000000"/>
          <w:sz w:val="36"/>
          <w:lang w:val="en-AU"/>
        </w:rPr>
        <w:t>21</w:t>
      </w:r>
      <w:r w:rsidR="00C92510">
        <w:rPr>
          <w:rFonts w:ascii="Arial" w:eastAsia="Calibri" w:hAnsi="Arial" w:cs="Arial"/>
          <w:b/>
          <w:color w:val="000000"/>
          <w:sz w:val="36"/>
          <w:lang w:val="en-AU"/>
        </w:rPr>
        <w:t>/2020</w:t>
      </w:r>
    </w:p>
    <w:p w14:paraId="6B28A0BB" w14:textId="77777777" w:rsidR="00FA48EC" w:rsidRPr="00AF7448" w:rsidRDefault="00FA48EC" w:rsidP="00FA48EC">
      <w:pPr>
        <w:spacing w:before="100" w:after="100" w:line="240" w:lineRule="auto"/>
        <w:jc w:val="center"/>
        <w:rPr>
          <w:rFonts w:ascii="Arial" w:eastAsia="Calibri" w:hAnsi="Arial" w:cs="Arial"/>
          <w:b/>
          <w:color w:val="000000"/>
          <w:lang w:val="en-AU"/>
        </w:rPr>
      </w:pPr>
    </w:p>
    <w:p w14:paraId="10AB1C8C" w14:textId="77777777" w:rsidR="00FA48EC" w:rsidRPr="00AF7448" w:rsidRDefault="00FA48EC" w:rsidP="00FA48EC">
      <w:pPr>
        <w:spacing w:before="100" w:after="100" w:line="240" w:lineRule="auto"/>
        <w:rPr>
          <w:rFonts w:ascii="Arial" w:eastAsia="Calibri" w:hAnsi="Arial" w:cs="Arial"/>
        </w:rPr>
      </w:pPr>
    </w:p>
    <w:p w14:paraId="0F72EF05" w14:textId="77777777" w:rsidR="00FA48EC" w:rsidRPr="00AF7448" w:rsidRDefault="00FA48EC" w:rsidP="00FA48EC">
      <w:pPr>
        <w:spacing w:before="100" w:after="100" w:line="240" w:lineRule="auto"/>
        <w:rPr>
          <w:rFonts w:ascii="Arial" w:eastAsia="Calibri" w:hAnsi="Arial" w:cs="Arial"/>
        </w:rPr>
      </w:pPr>
    </w:p>
    <w:p w14:paraId="47484338" w14:textId="77777777" w:rsidR="00FA48EC" w:rsidRPr="00AF7448" w:rsidRDefault="00FA48EC" w:rsidP="00FA48EC">
      <w:pPr>
        <w:spacing w:before="100" w:after="100" w:line="240" w:lineRule="auto"/>
        <w:rPr>
          <w:rFonts w:ascii="Arial" w:eastAsia="Calibri" w:hAnsi="Arial" w:cs="Arial"/>
        </w:rPr>
      </w:pPr>
    </w:p>
    <w:p w14:paraId="3A47A239" w14:textId="77777777" w:rsidR="00FA48EC" w:rsidRPr="00AF7448" w:rsidRDefault="00FA48EC" w:rsidP="00FA48EC">
      <w:pPr>
        <w:spacing w:before="100" w:after="100" w:line="240" w:lineRule="auto"/>
        <w:rPr>
          <w:rFonts w:ascii="Arial" w:eastAsia="Calibri" w:hAnsi="Arial" w:cs="Arial"/>
        </w:rPr>
      </w:pPr>
    </w:p>
    <w:p w14:paraId="6927273E" w14:textId="77777777" w:rsidR="00FA48EC" w:rsidRPr="00AF7448" w:rsidRDefault="00FA48EC" w:rsidP="00FA48EC">
      <w:pPr>
        <w:spacing w:before="100" w:after="100" w:line="240" w:lineRule="auto"/>
        <w:jc w:val="center"/>
        <w:rPr>
          <w:rFonts w:ascii="Arial" w:eastAsia="Calibri" w:hAnsi="Arial" w:cs="Arial"/>
          <w:i/>
          <w:iCs/>
          <w:sz w:val="32"/>
          <w:szCs w:val="32"/>
        </w:rPr>
      </w:pPr>
    </w:p>
    <w:tbl>
      <w:tblPr>
        <w:tblW w:w="9630" w:type="dxa"/>
        <w:tblInd w:w="18" w:type="dxa"/>
        <w:tblLayout w:type="fixed"/>
        <w:tblLook w:val="0000" w:firstRow="0" w:lastRow="0" w:firstColumn="0" w:lastColumn="0" w:noHBand="0" w:noVBand="0"/>
      </w:tblPr>
      <w:tblGrid>
        <w:gridCol w:w="990"/>
        <w:gridCol w:w="8640"/>
      </w:tblGrid>
      <w:tr w:rsidR="00FA48EC" w:rsidRPr="00AF7448" w14:paraId="3496793D" w14:textId="77777777" w:rsidTr="00FA48EC">
        <w:trPr>
          <w:trHeight w:val="1052"/>
        </w:trPr>
        <w:tc>
          <w:tcPr>
            <w:tcW w:w="990" w:type="dxa"/>
          </w:tcPr>
          <w:p w14:paraId="1E195AC1" w14:textId="77777777" w:rsidR="00FA48EC" w:rsidRPr="00AF7448" w:rsidRDefault="00FA48EC" w:rsidP="00FA48EC">
            <w:pPr>
              <w:spacing w:before="100" w:after="100" w:line="240" w:lineRule="auto"/>
              <w:jc w:val="right"/>
              <w:rPr>
                <w:rFonts w:ascii="Arial" w:eastAsia="Calibri" w:hAnsi="Arial" w:cs="Arial"/>
                <w:b/>
                <w:sz w:val="72"/>
              </w:rPr>
            </w:pPr>
            <w:r w:rsidRPr="00AF7448">
              <w:rPr>
                <w:rFonts w:ascii="Arial" w:eastAsia="Calibri" w:hAnsi="Arial" w:cs="Arial"/>
                <w:noProof/>
              </w:rPr>
              <w:drawing>
                <wp:anchor distT="0" distB="0" distL="114300" distR="114300" simplePos="0" relativeHeight="251655168" behindDoc="0" locked="0" layoutInCell="1" allowOverlap="1" wp14:anchorId="5C7A8CB7" wp14:editId="64753AD2">
                  <wp:simplePos x="0" y="0"/>
                  <wp:positionH relativeFrom="margin">
                    <wp:posOffset>-10531</wp:posOffset>
                  </wp:positionH>
                  <wp:positionV relativeFrom="margin">
                    <wp:posOffset>67753</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Pr="00AF7448">
              <w:rPr>
                <w:rFonts w:ascii="Arial" w:eastAsia="Calibri" w:hAnsi="Arial" w:cs="Arial"/>
              </w:rPr>
              <w:br w:type="page"/>
            </w:r>
          </w:p>
        </w:tc>
        <w:tc>
          <w:tcPr>
            <w:tcW w:w="8640" w:type="dxa"/>
          </w:tcPr>
          <w:p w14:paraId="4DBB60CD" w14:textId="77777777" w:rsidR="00FA48EC" w:rsidRPr="00AF7448" w:rsidRDefault="00FA48EC" w:rsidP="00FA48EC">
            <w:pPr>
              <w:spacing w:before="100" w:after="100" w:line="240" w:lineRule="auto"/>
              <w:rPr>
                <w:rFonts w:ascii="Arial" w:eastAsia="Calibri" w:hAnsi="Arial" w:cs="Arial"/>
                <w:sz w:val="32"/>
                <w:szCs w:val="32"/>
              </w:rPr>
            </w:pPr>
            <w:r w:rsidRPr="00AF7448">
              <w:rPr>
                <w:rFonts w:ascii="Arial" w:eastAsia="Calibri" w:hAnsi="Arial" w:cs="Arial"/>
                <w:i/>
                <w:iCs/>
                <w:sz w:val="32"/>
                <w:szCs w:val="32"/>
              </w:rPr>
              <w:t>(Procurement Agent)</w:t>
            </w:r>
            <w:r w:rsidRPr="00AF7448">
              <w:rPr>
                <w:rFonts w:ascii="Arial" w:eastAsia="Calibri" w:hAnsi="Arial" w:cs="Arial"/>
                <w:i/>
                <w:iCs/>
                <w:sz w:val="32"/>
                <w:szCs w:val="32"/>
              </w:rPr>
              <w:br/>
            </w:r>
            <w:r w:rsidRPr="00AF7448">
              <w:rPr>
                <w:rFonts w:ascii="Arial" w:eastAsia="Calibri" w:hAnsi="Arial" w:cs="Arial"/>
                <w:b/>
                <w:sz w:val="32"/>
                <w:szCs w:val="32"/>
              </w:rPr>
              <w:t>STRATEGIC ALLIANCE</w:t>
            </w:r>
          </w:p>
          <w:p w14:paraId="287D6547" w14:textId="77777777" w:rsidR="00FA48EC" w:rsidRPr="00AF7448" w:rsidRDefault="00FA48EC" w:rsidP="00FA48EC">
            <w:pPr>
              <w:spacing w:before="100" w:after="100" w:line="240" w:lineRule="auto"/>
              <w:rPr>
                <w:rFonts w:ascii="Arial" w:eastAsia="Calibri" w:hAnsi="Arial" w:cs="Arial"/>
                <w:b/>
                <w:bCs/>
                <w:sz w:val="32"/>
                <w:szCs w:val="32"/>
              </w:rPr>
            </w:pPr>
            <w:r w:rsidRPr="00AF7448">
              <w:rPr>
                <w:rFonts w:ascii="Arial" w:eastAsia="Calibri" w:hAnsi="Arial" w:cs="Arial"/>
                <w:b/>
                <w:bCs/>
                <w:sz w:val="32"/>
                <w:szCs w:val="32"/>
              </w:rPr>
              <w:t>Management Services Pvt. Ltd.</w:t>
            </w:r>
          </w:p>
          <w:p w14:paraId="6DA30F3C" w14:textId="77777777" w:rsidR="00FA48EC" w:rsidRPr="00AF7448" w:rsidRDefault="00FA48EC" w:rsidP="00FA48EC">
            <w:pPr>
              <w:spacing w:before="100" w:after="100" w:line="240" w:lineRule="auto"/>
              <w:rPr>
                <w:rFonts w:ascii="Arial" w:eastAsia="Calibri" w:hAnsi="Arial" w:cs="Arial"/>
                <w:bCs/>
                <w:sz w:val="28"/>
                <w:szCs w:val="28"/>
              </w:rPr>
            </w:pPr>
            <w:r w:rsidRPr="00AF7448">
              <w:rPr>
                <w:rFonts w:ascii="Arial" w:eastAsia="Calibri" w:hAnsi="Arial" w:cs="Arial"/>
                <w:bCs/>
                <w:sz w:val="28"/>
                <w:szCs w:val="28"/>
              </w:rPr>
              <w:t>B01- B03, Vardhman Diamond Plaza, Community Centre, D B Gupta Road, Paharganj, New Delhi- 110055, India</w:t>
            </w:r>
          </w:p>
          <w:p w14:paraId="238C64B7" w14:textId="77777777" w:rsidR="00FA48EC" w:rsidRPr="00AF7448" w:rsidRDefault="00FA48EC" w:rsidP="00FA48EC">
            <w:pPr>
              <w:spacing w:before="100" w:after="100" w:line="240" w:lineRule="auto"/>
              <w:rPr>
                <w:rFonts w:ascii="Arial" w:eastAsia="Calibri" w:hAnsi="Arial" w:cs="Arial"/>
                <w:sz w:val="26"/>
                <w:szCs w:val="26"/>
              </w:rPr>
            </w:pPr>
            <w:r w:rsidRPr="00AF7448">
              <w:rPr>
                <w:rFonts w:ascii="Arial" w:eastAsia="Calibri" w:hAnsi="Arial" w:cs="Arial"/>
                <w:sz w:val="26"/>
                <w:szCs w:val="26"/>
              </w:rPr>
              <w:t>Phones: 011- 43580626 / 27</w:t>
            </w:r>
          </w:p>
          <w:p w14:paraId="5C0073F4" w14:textId="77777777" w:rsidR="00FA48EC" w:rsidRPr="00AF7448" w:rsidRDefault="00FA48EC" w:rsidP="00FA48EC">
            <w:pPr>
              <w:spacing w:before="100" w:after="100" w:line="240" w:lineRule="auto"/>
              <w:rPr>
                <w:rFonts w:ascii="Arial" w:eastAsia="Calibri" w:hAnsi="Arial" w:cs="Arial"/>
                <w:b/>
                <w:sz w:val="26"/>
                <w:szCs w:val="26"/>
              </w:rPr>
            </w:pPr>
            <w:r w:rsidRPr="00AF7448">
              <w:rPr>
                <w:rFonts w:ascii="Arial" w:eastAsia="Calibri" w:hAnsi="Arial" w:cs="Arial"/>
                <w:sz w:val="26"/>
                <w:szCs w:val="26"/>
              </w:rPr>
              <w:t xml:space="preserve">Email: </w:t>
            </w:r>
            <w:r w:rsidRPr="00AF7448">
              <w:rPr>
                <w:rFonts w:ascii="Arial" w:eastAsia="Calibri" w:hAnsi="Arial" w:cs="Arial"/>
                <w:color w:val="0000FF"/>
                <w:sz w:val="26"/>
                <w:szCs w:val="26"/>
                <w:u w:val="single"/>
              </w:rPr>
              <w:t>procurement@samsconsult.com</w:t>
            </w:r>
          </w:p>
          <w:p w14:paraId="186D4FAE" w14:textId="77777777" w:rsidR="00FA48EC" w:rsidRPr="00AF7448" w:rsidRDefault="00FA48EC" w:rsidP="00FA48EC">
            <w:pPr>
              <w:spacing w:before="100" w:after="100" w:line="240" w:lineRule="auto"/>
              <w:rPr>
                <w:rFonts w:ascii="Arial" w:eastAsia="Calibri" w:hAnsi="Arial" w:cs="Arial"/>
                <w:bCs/>
                <w:sz w:val="26"/>
                <w:szCs w:val="26"/>
              </w:rPr>
            </w:pPr>
            <w:r w:rsidRPr="00AF7448">
              <w:rPr>
                <w:rFonts w:ascii="Arial" w:eastAsia="Calibri" w:hAnsi="Arial" w:cs="Arial"/>
                <w:sz w:val="26"/>
                <w:szCs w:val="26"/>
              </w:rPr>
              <w:t>Website:</w:t>
            </w:r>
            <w:hyperlink r:id="rId9" w:history="1">
              <w:r w:rsidRPr="00AF7448">
                <w:rPr>
                  <w:rFonts w:ascii="Arial" w:eastAsia="Calibri" w:hAnsi="Arial" w:cs="Arial"/>
                  <w:color w:val="0000FF"/>
                  <w:sz w:val="26"/>
                  <w:szCs w:val="26"/>
                  <w:u w:val="single"/>
                </w:rPr>
                <w:t>www.samsconsult.com</w:t>
              </w:r>
            </w:hyperlink>
          </w:p>
        </w:tc>
      </w:tr>
    </w:tbl>
    <w:p w14:paraId="0BB5E764" w14:textId="77777777" w:rsidR="00FA48EC" w:rsidRPr="00AF7448" w:rsidRDefault="00FA48EC" w:rsidP="00FA48EC">
      <w:pPr>
        <w:spacing w:before="100" w:after="100" w:line="240" w:lineRule="auto"/>
        <w:rPr>
          <w:rFonts w:ascii="Arial" w:eastAsia="Calibri" w:hAnsi="Arial" w:cs="Arial"/>
        </w:rPr>
      </w:pPr>
    </w:p>
    <w:p w14:paraId="24430FA4" w14:textId="77777777" w:rsidR="00BA7320" w:rsidRPr="00AF7448" w:rsidRDefault="00BA7320">
      <w:pPr>
        <w:rPr>
          <w:rFonts w:ascii="Arial" w:hAnsi="Arial" w:cs="Arial"/>
          <w:sz w:val="40"/>
          <w:szCs w:val="36"/>
        </w:rPr>
      </w:pPr>
      <w:r w:rsidRPr="00AF7448">
        <w:rPr>
          <w:rFonts w:ascii="Arial" w:hAnsi="Arial" w:cs="Arial"/>
          <w:sz w:val="40"/>
          <w:szCs w:val="36"/>
        </w:rPr>
        <w:br w:type="page"/>
      </w:r>
    </w:p>
    <w:p w14:paraId="551C63D4" w14:textId="76E40CC2" w:rsidR="00410225" w:rsidRPr="00AF7448" w:rsidRDefault="00AC2259" w:rsidP="00AC2259">
      <w:pPr>
        <w:jc w:val="center"/>
        <w:rPr>
          <w:rFonts w:ascii="Arial" w:hAnsi="Arial" w:cs="Arial"/>
          <w:b/>
          <w:bCs/>
          <w:sz w:val="32"/>
          <w:szCs w:val="28"/>
        </w:rPr>
      </w:pPr>
      <w:r w:rsidRPr="00AF7448">
        <w:rPr>
          <w:rFonts w:ascii="Arial" w:hAnsi="Arial" w:cs="Arial"/>
          <w:b/>
          <w:bCs/>
          <w:sz w:val="32"/>
          <w:szCs w:val="28"/>
        </w:rPr>
        <w:lastRenderedPageBreak/>
        <w:t>Section I</w:t>
      </w:r>
    </w:p>
    <w:p w14:paraId="7B8C19A1" w14:textId="59FB4702" w:rsidR="00FA48EC" w:rsidRPr="00AF7448" w:rsidRDefault="00FA48EC" w:rsidP="00E87851">
      <w:pPr>
        <w:spacing w:after="100" w:line="240" w:lineRule="auto"/>
        <w:jc w:val="center"/>
        <w:rPr>
          <w:rFonts w:ascii="Arial" w:eastAsia="Calibri" w:hAnsi="Arial" w:cs="Arial"/>
          <w:b/>
          <w:sz w:val="28"/>
          <w:u w:val="single"/>
        </w:rPr>
      </w:pPr>
      <w:r w:rsidRPr="00AF7448">
        <w:rPr>
          <w:rFonts w:ascii="Arial" w:eastAsia="Calibri" w:hAnsi="Arial" w:cs="Arial"/>
          <w:b/>
          <w:sz w:val="28"/>
          <w:u w:val="single"/>
        </w:rPr>
        <w:t xml:space="preserve">NOTICE INVITING BIDS </w:t>
      </w:r>
    </w:p>
    <w:p w14:paraId="48C03B16" w14:textId="77777777" w:rsidR="00FA48EC" w:rsidRPr="00AF7448" w:rsidRDefault="00FA48EC" w:rsidP="00E87851">
      <w:pPr>
        <w:spacing w:after="100" w:line="240" w:lineRule="auto"/>
        <w:jc w:val="center"/>
        <w:rPr>
          <w:rFonts w:ascii="Arial" w:eastAsia="Calibri" w:hAnsi="Arial" w:cs="Arial"/>
          <w:b/>
          <w:sz w:val="28"/>
          <w:u w:val="single"/>
        </w:rPr>
      </w:pPr>
      <w:r w:rsidRPr="00AF7448">
        <w:rPr>
          <w:rFonts w:ascii="Arial" w:eastAsia="Calibri" w:hAnsi="Arial" w:cs="Arial"/>
          <w:b/>
          <w:sz w:val="28"/>
          <w:u w:val="single"/>
        </w:rPr>
        <w:t>FOR</w:t>
      </w:r>
    </w:p>
    <w:p w14:paraId="11A78FBD" w14:textId="109A401F" w:rsidR="00FA48EC" w:rsidRPr="00AF7448" w:rsidRDefault="00FA48EC" w:rsidP="00E87851">
      <w:pPr>
        <w:spacing w:after="0" w:line="240" w:lineRule="auto"/>
        <w:contextualSpacing/>
        <w:jc w:val="center"/>
        <w:rPr>
          <w:rFonts w:ascii="Arial" w:eastAsia="Calibri" w:hAnsi="Arial" w:cs="Arial"/>
          <w:b/>
          <w:sz w:val="28"/>
          <w:szCs w:val="22"/>
          <w:u w:val="single"/>
        </w:rPr>
      </w:pPr>
      <w:r w:rsidRPr="00AF7448">
        <w:rPr>
          <w:rFonts w:ascii="Arial" w:eastAsia="Calibri" w:hAnsi="Arial" w:cs="Arial"/>
          <w:b/>
          <w:sz w:val="28"/>
          <w:szCs w:val="22"/>
          <w:u w:val="single"/>
        </w:rPr>
        <w:t xml:space="preserve">PROCUREMENT OF </w:t>
      </w:r>
      <w:r w:rsidR="003265DB" w:rsidRPr="00AF7448">
        <w:rPr>
          <w:rFonts w:ascii="Arial" w:eastAsia="Calibri" w:hAnsi="Arial" w:cs="Arial"/>
          <w:b/>
          <w:sz w:val="28"/>
          <w:szCs w:val="22"/>
          <w:u w:val="single"/>
        </w:rPr>
        <w:t xml:space="preserve">LABORATORY CONSUMABLES AND MEDICAL SUPPLIES FOR TB LABORATORIES ACROSS INDIA </w:t>
      </w:r>
    </w:p>
    <w:p w14:paraId="644209D8" w14:textId="15A21712" w:rsidR="00FA48EC" w:rsidRPr="00AF7448" w:rsidRDefault="00C00B48" w:rsidP="00FA48EC">
      <w:pPr>
        <w:spacing w:before="100" w:after="0" w:line="240" w:lineRule="auto"/>
        <w:contextualSpacing/>
        <w:jc w:val="center"/>
        <w:rPr>
          <w:rFonts w:ascii="Arial" w:hAnsi="Arial" w:cs="Arial"/>
          <w:lang w:val="en-AU"/>
        </w:rPr>
      </w:pPr>
      <w:r w:rsidRPr="00AF7448">
        <w:rPr>
          <w:rFonts w:ascii="Arial" w:hAnsi="Arial" w:cs="Arial"/>
          <w:lang w:val="en-AU"/>
        </w:rPr>
        <w:tab/>
      </w:r>
    </w:p>
    <w:p w14:paraId="5480888C" w14:textId="59BC6632" w:rsidR="00FA48EC" w:rsidRPr="00502DA8" w:rsidRDefault="00502DA8" w:rsidP="00FA48EC">
      <w:pPr>
        <w:spacing w:before="100" w:after="0" w:line="240" w:lineRule="auto"/>
        <w:contextualSpacing/>
        <w:rPr>
          <w:rFonts w:ascii="Arial" w:hAnsi="Arial" w:cs="Arial"/>
          <w:sz w:val="20"/>
          <w:szCs w:val="18"/>
          <w:lang w:val="en-AU"/>
        </w:rPr>
      </w:pPr>
      <w:r w:rsidRPr="00502DA8">
        <w:rPr>
          <w:rFonts w:ascii="Arial" w:eastAsia="Calibri" w:hAnsi="Arial" w:cs="Arial"/>
          <w:b/>
          <w:bCs/>
          <w:szCs w:val="22"/>
        </w:rPr>
        <w:t>Bid Ref. No</w:t>
      </w:r>
      <w:r w:rsidR="00FA48EC" w:rsidRPr="00502DA8">
        <w:rPr>
          <w:rFonts w:ascii="Arial" w:eastAsia="Calibri" w:hAnsi="Arial" w:cs="Arial"/>
          <w:b/>
          <w:bCs/>
          <w:szCs w:val="22"/>
        </w:rPr>
        <w:t>:</w:t>
      </w:r>
      <w:r w:rsidR="003265DB" w:rsidRPr="00502DA8">
        <w:rPr>
          <w:rFonts w:ascii="Arial" w:eastAsia="Calibri" w:hAnsi="Arial" w:cs="Arial"/>
          <w:b/>
          <w:bCs/>
          <w:szCs w:val="22"/>
        </w:rPr>
        <w:t xml:space="preserve"> SAMS/FIND/Proc./Cons./ATI/</w:t>
      </w:r>
      <w:r w:rsidRPr="00502DA8">
        <w:rPr>
          <w:rFonts w:ascii="Arial" w:eastAsia="Calibri" w:hAnsi="Arial" w:cs="Arial"/>
          <w:b/>
          <w:bCs/>
          <w:szCs w:val="22"/>
        </w:rPr>
        <w:t>21</w:t>
      </w:r>
      <w:r w:rsidR="00C92510" w:rsidRPr="00502DA8">
        <w:rPr>
          <w:rFonts w:ascii="Arial" w:eastAsia="Calibri" w:hAnsi="Arial" w:cs="Arial"/>
          <w:b/>
          <w:bCs/>
          <w:szCs w:val="22"/>
        </w:rPr>
        <w:t>/2020</w:t>
      </w:r>
      <w:r w:rsidR="00FA48EC" w:rsidRPr="00502DA8">
        <w:rPr>
          <w:rFonts w:ascii="Arial" w:eastAsia="Calibri" w:hAnsi="Arial" w:cs="Arial"/>
          <w:b/>
          <w:bCs/>
          <w:szCs w:val="22"/>
        </w:rPr>
        <w:tab/>
      </w:r>
      <w:r w:rsidR="00C00B48" w:rsidRPr="00502DA8">
        <w:rPr>
          <w:rFonts w:ascii="Arial" w:eastAsia="Calibri" w:hAnsi="Arial" w:cs="Arial"/>
          <w:b/>
          <w:bCs/>
          <w:szCs w:val="22"/>
        </w:rPr>
        <w:tab/>
      </w:r>
      <w:r w:rsidRPr="00502DA8">
        <w:rPr>
          <w:rFonts w:ascii="Arial" w:eastAsia="Calibri" w:hAnsi="Arial" w:cs="Arial"/>
          <w:b/>
          <w:bCs/>
          <w:szCs w:val="22"/>
        </w:rPr>
        <w:t xml:space="preserve"> </w:t>
      </w:r>
      <w:r>
        <w:rPr>
          <w:rFonts w:ascii="Arial" w:eastAsia="Calibri" w:hAnsi="Arial" w:cs="Arial"/>
          <w:b/>
          <w:bCs/>
          <w:szCs w:val="22"/>
        </w:rPr>
        <w:t xml:space="preserve"> </w:t>
      </w:r>
      <w:r w:rsidRPr="00502DA8">
        <w:rPr>
          <w:rFonts w:ascii="Arial" w:eastAsia="Calibri" w:hAnsi="Arial" w:cs="Arial"/>
          <w:b/>
          <w:bCs/>
          <w:szCs w:val="22"/>
        </w:rPr>
        <w:t xml:space="preserve">           </w:t>
      </w:r>
      <w:r w:rsidR="00FA2A13" w:rsidRPr="00502DA8">
        <w:rPr>
          <w:rFonts w:ascii="Arial" w:eastAsia="Calibri" w:hAnsi="Arial" w:cs="Arial"/>
          <w:b/>
          <w:bCs/>
          <w:szCs w:val="22"/>
        </w:rPr>
        <w:t xml:space="preserve">Dated: </w:t>
      </w:r>
      <w:r w:rsidR="00B7300B">
        <w:rPr>
          <w:rFonts w:ascii="Arial" w:eastAsia="Calibri" w:hAnsi="Arial" w:cs="Arial"/>
          <w:b/>
          <w:bCs/>
          <w:szCs w:val="22"/>
        </w:rPr>
        <w:t>16</w:t>
      </w:r>
      <w:bookmarkStart w:id="0" w:name="_GoBack"/>
      <w:bookmarkEnd w:id="0"/>
      <w:r w:rsidR="00FA48EC" w:rsidRPr="00502DA8">
        <w:rPr>
          <w:rFonts w:ascii="Arial" w:eastAsia="Calibri" w:hAnsi="Arial" w:cs="Arial"/>
          <w:b/>
          <w:bCs/>
          <w:szCs w:val="22"/>
        </w:rPr>
        <w:t>/0</w:t>
      </w:r>
      <w:r>
        <w:rPr>
          <w:rFonts w:ascii="Arial" w:eastAsia="Calibri" w:hAnsi="Arial" w:cs="Arial"/>
          <w:b/>
          <w:bCs/>
          <w:szCs w:val="22"/>
        </w:rPr>
        <w:t>4</w:t>
      </w:r>
      <w:r w:rsidR="00C92510" w:rsidRPr="00502DA8">
        <w:rPr>
          <w:rFonts w:ascii="Arial" w:eastAsia="Calibri" w:hAnsi="Arial" w:cs="Arial"/>
          <w:b/>
          <w:bCs/>
          <w:szCs w:val="22"/>
        </w:rPr>
        <w:t>/2020</w:t>
      </w:r>
    </w:p>
    <w:p w14:paraId="62033DF8" w14:textId="77777777" w:rsidR="00FA48EC" w:rsidRPr="00AF7448" w:rsidRDefault="00FA48EC" w:rsidP="00FA48EC">
      <w:pPr>
        <w:spacing w:before="100" w:after="0" w:line="240" w:lineRule="auto"/>
        <w:contextualSpacing/>
        <w:rPr>
          <w:rFonts w:ascii="Arial" w:eastAsia="Calibri" w:hAnsi="Arial" w:cs="Arial"/>
        </w:rPr>
      </w:pPr>
    </w:p>
    <w:p w14:paraId="1B6CB046" w14:textId="60C84556" w:rsidR="00063789" w:rsidRPr="00625799" w:rsidRDefault="00FA48EC" w:rsidP="00063789">
      <w:pPr>
        <w:pStyle w:val="ListParagraph"/>
        <w:numPr>
          <w:ilvl w:val="0"/>
          <w:numId w:val="65"/>
        </w:numPr>
        <w:spacing w:after="0" w:line="240" w:lineRule="auto"/>
        <w:ind w:left="540" w:hanging="450"/>
        <w:jc w:val="both"/>
        <w:rPr>
          <w:rFonts w:ascii="Arial" w:hAnsi="Arial" w:cs="Arial"/>
          <w:lang w:val="en-AU"/>
        </w:rPr>
      </w:pPr>
      <w:r w:rsidRPr="00AF7448">
        <w:rPr>
          <w:rFonts w:ascii="Arial" w:hAnsi="Arial" w:cs="Arial"/>
          <w:lang w:val="en-AU"/>
        </w:rPr>
        <w:t xml:space="preserve">Strategic Alliance Management Services Pvt. Ltd. (SAMS) has been engaged by </w:t>
      </w:r>
      <w:r w:rsidR="00A6238D" w:rsidRPr="00AF7448">
        <w:rPr>
          <w:rFonts w:ascii="Arial" w:hAnsi="Arial" w:cs="Arial"/>
          <w:lang w:val="en-AU"/>
        </w:rPr>
        <w:t>“</w:t>
      </w:r>
      <w:r w:rsidR="005B05AE" w:rsidRPr="00AF7448">
        <w:rPr>
          <w:rFonts w:ascii="Arial" w:hAnsi="Arial" w:cs="Arial"/>
          <w:lang w:val="en-AU"/>
        </w:rPr>
        <w:t>Foundation for Innovative New Diagnostics</w:t>
      </w:r>
      <w:r w:rsidR="00A6238D" w:rsidRPr="00AF7448">
        <w:rPr>
          <w:rFonts w:ascii="Arial" w:hAnsi="Arial" w:cs="Arial"/>
          <w:lang w:val="en-AU"/>
        </w:rPr>
        <w:t>”</w:t>
      </w:r>
      <w:r w:rsidR="005B05AE" w:rsidRPr="00AF7448">
        <w:rPr>
          <w:rFonts w:ascii="Arial" w:hAnsi="Arial" w:cs="Arial"/>
          <w:lang w:val="en-AU"/>
        </w:rPr>
        <w:t xml:space="preserve"> (</w:t>
      </w:r>
      <w:r w:rsidRPr="00AF7448">
        <w:rPr>
          <w:rFonts w:ascii="Arial" w:hAnsi="Arial" w:cs="Arial"/>
          <w:lang w:val="en-AU"/>
        </w:rPr>
        <w:t>FIND</w:t>
      </w:r>
      <w:r w:rsidR="005B05AE" w:rsidRPr="00AF7448">
        <w:rPr>
          <w:rFonts w:ascii="Arial" w:hAnsi="Arial" w:cs="Arial"/>
          <w:lang w:val="en-AU"/>
        </w:rPr>
        <w:t>), New Delhi</w:t>
      </w:r>
      <w:r w:rsidR="00A6238D" w:rsidRPr="00AF7448">
        <w:rPr>
          <w:rFonts w:ascii="Arial" w:hAnsi="Arial" w:cs="Arial"/>
          <w:lang w:val="en-AU"/>
        </w:rPr>
        <w:t xml:space="preserve"> (</w:t>
      </w:r>
      <w:r w:rsidR="005B05AE" w:rsidRPr="00AF7448">
        <w:rPr>
          <w:rFonts w:ascii="Arial" w:hAnsi="Arial" w:cs="Arial"/>
          <w:szCs w:val="22"/>
        </w:rPr>
        <w:t xml:space="preserve">a not-for-profit </w:t>
      </w:r>
      <w:r w:rsidR="00063789" w:rsidRPr="00AF7448">
        <w:rPr>
          <w:rFonts w:ascii="Arial" w:hAnsi="Arial" w:cs="Arial"/>
          <w:szCs w:val="22"/>
        </w:rPr>
        <w:t xml:space="preserve">Company created under Section 8 (Indian) Companies Act, 2013) </w:t>
      </w:r>
      <w:r w:rsidRPr="00AF7448">
        <w:rPr>
          <w:rFonts w:ascii="Arial" w:hAnsi="Arial" w:cs="Arial"/>
          <w:lang w:val="en-AU"/>
        </w:rPr>
        <w:t xml:space="preserve">for providing procurement consultancy services for equipment, goods, works and services for TB Laboratories established across India under National Tuberculosis </w:t>
      </w:r>
      <w:r w:rsidR="00502DA8">
        <w:rPr>
          <w:rFonts w:ascii="Arial" w:hAnsi="Arial" w:cs="Arial"/>
          <w:lang w:val="en-AU"/>
        </w:rPr>
        <w:t>Elimination Programme (NTEP</w:t>
      </w:r>
      <w:r w:rsidRPr="00AF7448">
        <w:rPr>
          <w:rFonts w:ascii="Arial" w:hAnsi="Arial" w:cs="Arial"/>
          <w:lang w:val="en-AU"/>
        </w:rPr>
        <w:t>), Ministry of Health and Family Welfare, Govt. of India.</w:t>
      </w:r>
    </w:p>
    <w:p w14:paraId="4969648F" w14:textId="17A90CE9" w:rsidR="00FA48EC" w:rsidRPr="00AF7448" w:rsidRDefault="00FA48EC" w:rsidP="00E87851">
      <w:pPr>
        <w:numPr>
          <w:ilvl w:val="0"/>
          <w:numId w:val="65"/>
        </w:numPr>
        <w:spacing w:after="0" w:line="240" w:lineRule="auto"/>
        <w:ind w:left="540" w:hanging="450"/>
        <w:contextualSpacing/>
        <w:jc w:val="both"/>
        <w:rPr>
          <w:rFonts w:ascii="Arial" w:hAnsi="Arial" w:cs="Arial"/>
          <w:b/>
          <w:lang w:val="en-AU"/>
        </w:rPr>
      </w:pPr>
      <w:r w:rsidRPr="00AF7448">
        <w:rPr>
          <w:rFonts w:ascii="Arial" w:hAnsi="Arial" w:cs="Arial"/>
          <w:lang w:val="en-AU"/>
        </w:rPr>
        <w:t xml:space="preserve">SAMS hereby invites bids from eligible and qualified </w:t>
      </w:r>
      <w:r w:rsidR="00A6238D" w:rsidRPr="00AF7448">
        <w:rPr>
          <w:rFonts w:ascii="Arial" w:hAnsi="Arial" w:cs="Arial"/>
          <w:lang w:val="en-AU"/>
        </w:rPr>
        <w:t xml:space="preserve">bidders </w:t>
      </w:r>
      <w:r w:rsidRPr="00AF7448">
        <w:rPr>
          <w:rFonts w:ascii="Arial" w:hAnsi="Arial" w:cs="Arial"/>
          <w:lang w:val="en-AU"/>
        </w:rPr>
        <w:t xml:space="preserve">for supply of following </w:t>
      </w:r>
      <w:r w:rsidR="0082169A" w:rsidRPr="00AF7448">
        <w:rPr>
          <w:rFonts w:ascii="Arial" w:hAnsi="Arial" w:cs="Arial"/>
          <w:lang w:val="en-AU"/>
        </w:rPr>
        <w:t>Laboratory consumables and Medical supplies</w:t>
      </w:r>
      <w:r w:rsidRPr="00AF7448">
        <w:rPr>
          <w:rFonts w:ascii="Arial" w:hAnsi="Arial" w:cs="Arial"/>
          <w:lang w:val="en-AU"/>
        </w:rPr>
        <w:t>:</w:t>
      </w:r>
    </w:p>
    <w:p w14:paraId="2DB6EFDB" w14:textId="77777777" w:rsidR="00A0242E" w:rsidRPr="00AF7448" w:rsidRDefault="00A0242E" w:rsidP="00AF7448">
      <w:pPr>
        <w:spacing w:after="0" w:line="240" w:lineRule="auto"/>
        <w:contextualSpacing/>
        <w:jc w:val="both"/>
        <w:rPr>
          <w:rFonts w:ascii="Arial" w:hAnsi="Arial" w:cs="Arial"/>
          <w:b/>
          <w:lang w:val="en-AU"/>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3358"/>
        <w:gridCol w:w="2127"/>
        <w:gridCol w:w="1765"/>
      </w:tblGrid>
      <w:tr w:rsidR="00A0242E" w:rsidRPr="00AF7448" w14:paraId="5FD4AE6F" w14:textId="77777777" w:rsidTr="00625799">
        <w:trPr>
          <w:trHeight w:val="305"/>
          <w:tblHeader/>
        </w:trPr>
        <w:tc>
          <w:tcPr>
            <w:tcW w:w="1178" w:type="dxa"/>
            <w:shd w:val="clear" w:color="auto" w:fill="auto"/>
            <w:noWrap/>
            <w:hideMark/>
          </w:tcPr>
          <w:p w14:paraId="5AD09547" w14:textId="56CE1BF5" w:rsidR="00A0242E" w:rsidRPr="00AF7448" w:rsidRDefault="00A0242E" w:rsidP="00A0242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Sl. No</w:t>
            </w:r>
            <w:r w:rsidR="008D169A">
              <w:rPr>
                <w:rFonts w:ascii="Arial" w:eastAsia="Times New Roman" w:hAnsi="Arial" w:cs="Arial"/>
                <w:b/>
                <w:bCs/>
                <w:color w:val="000000"/>
                <w:sz w:val="20"/>
                <w:lang w:bidi="ar-SA"/>
              </w:rPr>
              <w:t>.</w:t>
            </w:r>
          </w:p>
        </w:tc>
        <w:tc>
          <w:tcPr>
            <w:tcW w:w="3358" w:type="dxa"/>
            <w:shd w:val="clear" w:color="auto" w:fill="auto"/>
            <w:noWrap/>
          </w:tcPr>
          <w:p w14:paraId="0EFBACF2" w14:textId="77777777" w:rsidR="00A0242E" w:rsidRPr="00AF7448" w:rsidRDefault="00A0242E" w:rsidP="00A0242E">
            <w:pPr>
              <w:spacing w:after="0" w:line="240" w:lineRule="auto"/>
              <w:jc w:val="center"/>
              <w:rPr>
                <w:rFonts w:ascii="Arial" w:hAnsi="Arial" w:cs="Arial"/>
                <w:b/>
                <w:bCs/>
                <w:color w:val="000000"/>
                <w:sz w:val="20"/>
              </w:rPr>
            </w:pPr>
            <w:r w:rsidRPr="00AF7448">
              <w:rPr>
                <w:rFonts w:ascii="Arial" w:hAnsi="Arial" w:cs="Arial"/>
                <w:b/>
                <w:bCs/>
                <w:color w:val="000000"/>
                <w:sz w:val="20"/>
              </w:rPr>
              <w:t xml:space="preserve">Description of Consumables and Medical Supplies </w:t>
            </w:r>
          </w:p>
        </w:tc>
        <w:tc>
          <w:tcPr>
            <w:tcW w:w="2127" w:type="dxa"/>
          </w:tcPr>
          <w:p w14:paraId="682685D2" w14:textId="77777777" w:rsidR="00A0242E" w:rsidRPr="00AF7448" w:rsidRDefault="00A0242E" w:rsidP="00A0242E">
            <w:pPr>
              <w:spacing w:after="0" w:line="240" w:lineRule="auto"/>
              <w:jc w:val="center"/>
              <w:rPr>
                <w:rFonts w:ascii="Arial" w:hAnsi="Arial" w:cs="Arial"/>
                <w:b/>
                <w:bCs/>
                <w:color w:val="000000"/>
                <w:sz w:val="20"/>
              </w:rPr>
            </w:pPr>
            <w:r w:rsidRPr="00AF7448">
              <w:rPr>
                <w:rFonts w:ascii="Arial" w:eastAsia="Times New Roman" w:hAnsi="Arial" w:cs="Arial"/>
                <w:b/>
                <w:bCs/>
                <w:color w:val="000000"/>
                <w:sz w:val="20"/>
                <w:lang w:bidi="ar-SA"/>
              </w:rPr>
              <w:t>Unit Pack Size</w:t>
            </w:r>
          </w:p>
        </w:tc>
        <w:tc>
          <w:tcPr>
            <w:tcW w:w="1765" w:type="dxa"/>
            <w:shd w:val="clear" w:color="auto" w:fill="auto"/>
            <w:noWrap/>
            <w:hideMark/>
          </w:tcPr>
          <w:p w14:paraId="28E8B530" w14:textId="77777777" w:rsidR="00A0242E" w:rsidRPr="00AF7448" w:rsidRDefault="00A0242E" w:rsidP="00A0242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 xml:space="preserve">Quantity </w:t>
            </w:r>
          </w:p>
          <w:p w14:paraId="027BBB7F" w14:textId="77777777" w:rsidR="00A0242E" w:rsidRPr="00AF7448" w:rsidRDefault="00A0242E" w:rsidP="00A0242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(No. of Packs)</w:t>
            </w:r>
          </w:p>
        </w:tc>
      </w:tr>
      <w:tr w:rsidR="00F06606" w:rsidRPr="00AF7448" w14:paraId="04E46F3B" w14:textId="77777777" w:rsidTr="008D169A">
        <w:trPr>
          <w:trHeight w:val="20"/>
        </w:trPr>
        <w:tc>
          <w:tcPr>
            <w:tcW w:w="8428" w:type="dxa"/>
            <w:gridSpan w:val="4"/>
            <w:shd w:val="clear" w:color="auto" w:fill="D9D9D9" w:themeFill="background1" w:themeFillShade="D9"/>
            <w:noWrap/>
          </w:tcPr>
          <w:p w14:paraId="412D60B9" w14:textId="4B3DA2A8" w:rsidR="00F06606" w:rsidRPr="00AF7448" w:rsidRDefault="00C92510" w:rsidP="00D7679E">
            <w:pPr>
              <w:spacing w:after="0" w:line="240" w:lineRule="auto"/>
              <w:jc w:val="center"/>
              <w:rPr>
                <w:rFonts w:ascii="Arial" w:eastAsia="Times New Roman" w:hAnsi="Arial" w:cs="Arial"/>
                <w:b/>
                <w:bCs/>
                <w:color w:val="000000"/>
                <w:sz w:val="20"/>
                <w:lang w:bidi="ar-SA"/>
              </w:rPr>
            </w:pPr>
            <w:r>
              <w:rPr>
                <w:rFonts w:ascii="Arial" w:eastAsia="Times New Roman" w:hAnsi="Arial" w:cs="Arial"/>
                <w:b/>
                <w:bCs/>
                <w:color w:val="000000"/>
                <w:sz w:val="20"/>
                <w:lang w:bidi="ar-SA"/>
              </w:rPr>
              <w:t>Schedule-I</w:t>
            </w:r>
          </w:p>
        </w:tc>
      </w:tr>
      <w:tr w:rsidR="00F06606" w:rsidRPr="00AF7448" w14:paraId="7B22D2C1" w14:textId="77777777" w:rsidTr="00625799">
        <w:trPr>
          <w:trHeight w:val="20"/>
        </w:trPr>
        <w:tc>
          <w:tcPr>
            <w:tcW w:w="1178" w:type="dxa"/>
            <w:shd w:val="clear" w:color="auto" w:fill="auto"/>
            <w:noWrap/>
          </w:tcPr>
          <w:p w14:paraId="4A8BCBA0"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1</w:t>
            </w:r>
          </w:p>
        </w:tc>
        <w:tc>
          <w:tcPr>
            <w:tcW w:w="3358" w:type="dxa"/>
            <w:shd w:val="clear" w:color="auto" w:fill="auto"/>
          </w:tcPr>
          <w:p w14:paraId="700FA4DF"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Single-use paper towels</w:t>
            </w:r>
          </w:p>
        </w:tc>
        <w:tc>
          <w:tcPr>
            <w:tcW w:w="2127" w:type="dxa"/>
            <w:shd w:val="clear" w:color="auto" w:fill="auto"/>
          </w:tcPr>
          <w:p w14:paraId="2334E07F"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100 pcs. per pack</w:t>
            </w:r>
          </w:p>
        </w:tc>
        <w:tc>
          <w:tcPr>
            <w:tcW w:w="1765" w:type="dxa"/>
            <w:shd w:val="clear" w:color="auto" w:fill="auto"/>
          </w:tcPr>
          <w:p w14:paraId="3E9527C0" w14:textId="77777777" w:rsidR="00F06606" w:rsidRPr="00AF7448" w:rsidRDefault="00F06606" w:rsidP="00D7679E">
            <w:pPr>
              <w:spacing w:after="0" w:line="240" w:lineRule="auto"/>
              <w:jc w:val="right"/>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36000</w:t>
            </w:r>
          </w:p>
        </w:tc>
      </w:tr>
      <w:tr w:rsidR="00502DA8" w:rsidRPr="00AF7448" w14:paraId="31D9BB9B" w14:textId="77777777" w:rsidTr="00502DA8">
        <w:trPr>
          <w:trHeight w:val="20"/>
        </w:trPr>
        <w:tc>
          <w:tcPr>
            <w:tcW w:w="8428" w:type="dxa"/>
            <w:gridSpan w:val="4"/>
            <w:shd w:val="clear" w:color="auto" w:fill="E7E6E6" w:themeFill="background2"/>
            <w:noWrap/>
          </w:tcPr>
          <w:p w14:paraId="6278080D" w14:textId="6C86F4C0" w:rsidR="00502DA8" w:rsidRPr="00502DA8" w:rsidRDefault="00502DA8" w:rsidP="00502DA8">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Schedule-</w:t>
            </w:r>
            <w:r>
              <w:rPr>
                <w:rFonts w:ascii="Arial" w:eastAsia="Times New Roman" w:hAnsi="Arial" w:cs="Arial"/>
                <w:b/>
                <w:bCs/>
                <w:color w:val="000000"/>
                <w:sz w:val="20"/>
                <w:lang w:bidi="ar-SA"/>
              </w:rPr>
              <w:t>II</w:t>
            </w:r>
          </w:p>
        </w:tc>
      </w:tr>
      <w:tr w:rsidR="00F06606" w:rsidRPr="00AF7448" w14:paraId="4D43AC19" w14:textId="77777777" w:rsidTr="00625799">
        <w:trPr>
          <w:trHeight w:val="20"/>
        </w:trPr>
        <w:tc>
          <w:tcPr>
            <w:tcW w:w="1178" w:type="dxa"/>
            <w:shd w:val="clear" w:color="auto" w:fill="auto"/>
            <w:noWrap/>
          </w:tcPr>
          <w:p w14:paraId="01FC266F"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2</w:t>
            </w:r>
          </w:p>
        </w:tc>
        <w:tc>
          <w:tcPr>
            <w:tcW w:w="3358" w:type="dxa"/>
            <w:shd w:val="clear" w:color="auto" w:fill="auto"/>
          </w:tcPr>
          <w:p w14:paraId="415B2E97"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Filter paper – sheets</w:t>
            </w:r>
          </w:p>
        </w:tc>
        <w:tc>
          <w:tcPr>
            <w:tcW w:w="2127" w:type="dxa"/>
            <w:shd w:val="clear" w:color="auto" w:fill="auto"/>
          </w:tcPr>
          <w:p w14:paraId="62172E86"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100 sheets per pack</w:t>
            </w:r>
          </w:p>
        </w:tc>
        <w:tc>
          <w:tcPr>
            <w:tcW w:w="1765" w:type="dxa"/>
            <w:shd w:val="clear" w:color="auto" w:fill="auto"/>
          </w:tcPr>
          <w:p w14:paraId="2E60A917" w14:textId="77777777" w:rsidR="00F06606" w:rsidRPr="00AF7448" w:rsidRDefault="00F06606" w:rsidP="00D7679E">
            <w:pPr>
              <w:spacing w:after="0" w:line="240" w:lineRule="auto"/>
              <w:jc w:val="right"/>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720</w:t>
            </w:r>
          </w:p>
        </w:tc>
      </w:tr>
      <w:tr w:rsidR="00F06606" w:rsidRPr="00AF7448" w14:paraId="2B93C266" w14:textId="77777777" w:rsidTr="008D169A">
        <w:trPr>
          <w:trHeight w:val="20"/>
        </w:trPr>
        <w:tc>
          <w:tcPr>
            <w:tcW w:w="8428" w:type="dxa"/>
            <w:gridSpan w:val="4"/>
            <w:shd w:val="clear" w:color="auto" w:fill="D9D9D9" w:themeFill="background1" w:themeFillShade="D9"/>
            <w:noWrap/>
          </w:tcPr>
          <w:p w14:paraId="4FCDF744" w14:textId="6B7BEA85" w:rsidR="00F06606" w:rsidRPr="00AF7448" w:rsidRDefault="00502DA8" w:rsidP="00502DA8">
            <w:pPr>
              <w:tabs>
                <w:tab w:val="left" w:pos="3240"/>
                <w:tab w:val="center" w:pos="4106"/>
              </w:tabs>
              <w:spacing w:after="0" w:line="240" w:lineRule="auto"/>
              <w:rPr>
                <w:rFonts w:ascii="Arial" w:eastAsia="Times New Roman" w:hAnsi="Arial" w:cs="Arial"/>
                <w:b/>
                <w:bCs/>
                <w:color w:val="000000"/>
                <w:sz w:val="20"/>
                <w:lang w:bidi="ar-SA"/>
              </w:rPr>
            </w:pPr>
            <w:r>
              <w:rPr>
                <w:rFonts w:ascii="Arial" w:eastAsia="Times New Roman" w:hAnsi="Arial" w:cs="Arial"/>
                <w:b/>
                <w:bCs/>
                <w:color w:val="000000"/>
                <w:sz w:val="20"/>
                <w:lang w:bidi="ar-SA"/>
              </w:rPr>
              <w:tab/>
            </w:r>
            <w:r>
              <w:rPr>
                <w:rFonts w:ascii="Arial" w:eastAsia="Times New Roman" w:hAnsi="Arial" w:cs="Arial"/>
                <w:b/>
                <w:bCs/>
                <w:color w:val="000000"/>
                <w:sz w:val="20"/>
                <w:lang w:bidi="ar-SA"/>
              </w:rPr>
              <w:tab/>
              <w:t>Schedule-III</w:t>
            </w:r>
          </w:p>
        </w:tc>
      </w:tr>
      <w:tr w:rsidR="00F06606" w:rsidRPr="00AF7448" w14:paraId="68EEF0B1" w14:textId="77777777" w:rsidTr="00625799">
        <w:trPr>
          <w:trHeight w:val="20"/>
        </w:trPr>
        <w:tc>
          <w:tcPr>
            <w:tcW w:w="1178" w:type="dxa"/>
            <w:shd w:val="clear" w:color="auto" w:fill="auto"/>
            <w:noWrap/>
          </w:tcPr>
          <w:p w14:paraId="5E957C99" w14:textId="0E6DB6F4" w:rsidR="00F06606" w:rsidRPr="00AF7448" w:rsidRDefault="00502DA8" w:rsidP="00D7679E">
            <w:pPr>
              <w:spacing w:after="0" w:line="240" w:lineRule="auto"/>
              <w:jc w:val="center"/>
              <w:rPr>
                <w:rFonts w:ascii="Arial" w:eastAsia="Times New Roman" w:hAnsi="Arial" w:cs="Arial"/>
                <w:bCs/>
                <w:color w:val="000000"/>
                <w:sz w:val="20"/>
                <w:lang w:bidi="ar-SA"/>
              </w:rPr>
            </w:pPr>
            <w:r>
              <w:rPr>
                <w:rFonts w:ascii="Arial" w:eastAsia="Times New Roman" w:hAnsi="Arial" w:cs="Arial"/>
                <w:bCs/>
                <w:color w:val="000000"/>
                <w:sz w:val="20"/>
                <w:lang w:bidi="ar-SA"/>
              </w:rPr>
              <w:t>3</w:t>
            </w:r>
          </w:p>
        </w:tc>
        <w:tc>
          <w:tcPr>
            <w:tcW w:w="3358" w:type="dxa"/>
            <w:shd w:val="clear" w:color="auto" w:fill="auto"/>
          </w:tcPr>
          <w:p w14:paraId="27D9E69B"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Forceps, individually wrap, sterile</w:t>
            </w:r>
          </w:p>
        </w:tc>
        <w:tc>
          <w:tcPr>
            <w:tcW w:w="2127" w:type="dxa"/>
            <w:shd w:val="clear" w:color="auto" w:fill="auto"/>
          </w:tcPr>
          <w:p w14:paraId="6D7086CC"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50 pcs. per pack</w:t>
            </w:r>
          </w:p>
        </w:tc>
        <w:tc>
          <w:tcPr>
            <w:tcW w:w="1765" w:type="dxa"/>
            <w:shd w:val="clear" w:color="auto" w:fill="auto"/>
          </w:tcPr>
          <w:p w14:paraId="10F02CAF" w14:textId="77777777" w:rsidR="00F06606" w:rsidRPr="00AF7448" w:rsidRDefault="00F06606" w:rsidP="00D7679E">
            <w:pPr>
              <w:spacing w:after="0" w:line="240" w:lineRule="auto"/>
              <w:jc w:val="right"/>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240</w:t>
            </w:r>
          </w:p>
        </w:tc>
      </w:tr>
    </w:tbl>
    <w:p w14:paraId="42DC1A59" w14:textId="77777777" w:rsidR="00A300A1" w:rsidRPr="00AF7448" w:rsidRDefault="00A300A1" w:rsidP="00E87851">
      <w:pPr>
        <w:spacing w:after="0" w:line="240" w:lineRule="auto"/>
        <w:contextualSpacing/>
        <w:jc w:val="both"/>
        <w:rPr>
          <w:rFonts w:ascii="Arial" w:hAnsi="Arial" w:cs="Arial"/>
          <w:lang w:val="en-AU"/>
        </w:rPr>
      </w:pPr>
    </w:p>
    <w:p w14:paraId="0308553C" w14:textId="7A604B7A" w:rsidR="00C00B48" w:rsidRPr="00AF7448" w:rsidRDefault="00C00B48" w:rsidP="00B60ED8">
      <w:pPr>
        <w:numPr>
          <w:ilvl w:val="0"/>
          <w:numId w:val="65"/>
        </w:numPr>
        <w:spacing w:before="100" w:after="0" w:line="240" w:lineRule="auto"/>
        <w:ind w:left="540" w:hanging="450"/>
        <w:contextualSpacing/>
        <w:jc w:val="both"/>
        <w:rPr>
          <w:rFonts w:ascii="Arial" w:hAnsi="Arial" w:cs="Arial"/>
          <w:b/>
          <w:lang w:val="en-AU"/>
        </w:rPr>
      </w:pPr>
      <w:r w:rsidRPr="00AF7448">
        <w:rPr>
          <w:rFonts w:ascii="Arial" w:hAnsi="Arial" w:cs="Arial"/>
          <w:iCs/>
          <w:lang w:val="en-AU"/>
        </w:rPr>
        <w:t xml:space="preserve">Bidding will be conducted through the ‘Advertised Tender Enquiry’ method </w:t>
      </w:r>
      <w:r w:rsidR="00A6238D" w:rsidRPr="00AF7448">
        <w:rPr>
          <w:rFonts w:ascii="Arial" w:hAnsi="Arial" w:cs="Arial"/>
          <w:iCs/>
          <w:lang w:val="en-AU"/>
        </w:rPr>
        <w:t>and</w:t>
      </w:r>
      <w:r w:rsidRPr="00AF7448">
        <w:rPr>
          <w:rFonts w:ascii="Arial" w:hAnsi="Arial" w:cs="Arial"/>
          <w:iCs/>
          <w:lang w:val="en-AU"/>
        </w:rPr>
        <w:t xml:space="preserve"> procedures</w:t>
      </w:r>
      <w:r w:rsidRPr="00AF7448">
        <w:rPr>
          <w:rFonts w:ascii="Arial" w:hAnsi="Arial" w:cs="Arial"/>
          <w:lang w:val="en-AU"/>
        </w:rPr>
        <w:t xml:space="preserve"> as </w:t>
      </w:r>
      <w:r w:rsidRPr="00AF7448">
        <w:rPr>
          <w:rFonts w:ascii="Arial" w:hAnsi="Arial" w:cs="Arial"/>
          <w:lang w:val="en-IN"/>
        </w:rPr>
        <w:t>set out in the ‘General Financial Rule – 2017’ and Manual for Procurement of Goods 2017 issued by Department of Expenditure, Ministry of Finance, Govt. of India</w:t>
      </w:r>
      <w:r w:rsidRPr="00AF7448">
        <w:rPr>
          <w:rFonts w:ascii="Arial" w:hAnsi="Arial" w:cs="Arial"/>
          <w:iCs/>
          <w:lang w:val="en-AU"/>
        </w:rPr>
        <w:t>.</w:t>
      </w:r>
    </w:p>
    <w:p w14:paraId="43D62945" w14:textId="1A48A636" w:rsidR="00C00B48" w:rsidRPr="00AF7448" w:rsidRDefault="00FA48EC" w:rsidP="00B60ED8">
      <w:pPr>
        <w:numPr>
          <w:ilvl w:val="0"/>
          <w:numId w:val="65"/>
        </w:numPr>
        <w:spacing w:before="100" w:after="0" w:line="240" w:lineRule="auto"/>
        <w:ind w:left="540" w:hanging="450"/>
        <w:contextualSpacing/>
        <w:jc w:val="both"/>
        <w:rPr>
          <w:rFonts w:ascii="Arial" w:hAnsi="Arial" w:cs="Arial"/>
          <w:lang w:val="en-AU"/>
        </w:rPr>
      </w:pPr>
      <w:r w:rsidRPr="00AF7448">
        <w:rPr>
          <w:rFonts w:ascii="Arial" w:hAnsi="Arial" w:cs="Arial"/>
          <w:lang w:val="en-AU"/>
        </w:rPr>
        <w:t xml:space="preserve">Bidders are required to submit Bid Security for the amount </w:t>
      </w:r>
      <w:r w:rsidR="00C00B48" w:rsidRPr="00AF7448">
        <w:rPr>
          <w:rFonts w:ascii="Arial" w:hAnsi="Arial" w:cs="Arial"/>
          <w:lang w:val="en-AU"/>
        </w:rPr>
        <w:t xml:space="preserve">and form </w:t>
      </w:r>
      <w:r w:rsidRPr="00AF7448">
        <w:rPr>
          <w:rFonts w:ascii="Arial" w:hAnsi="Arial" w:cs="Arial"/>
          <w:lang w:val="en-AU"/>
        </w:rPr>
        <w:t xml:space="preserve">mentioned in the </w:t>
      </w:r>
      <w:r w:rsidR="00C00B48" w:rsidRPr="00AF7448">
        <w:rPr>
          <w:rFonts w:ascii="Arial" w:hAnsi="Arial" w:cs="Arial"/>
          <w:lang w:val="en-AU"/>
        </w:rPr>
        <w:t>Bid Documents</w:t>
      </w:r>
      <w:r w:rsidRPr="00AF7448">
        <w:rPr>
          <w:rFonts w:ascii="Arial" w:hAnsi="Arial" w:cs="Arial"/>
          <w:lang w:val="en-AU"/>
        </w:rPr>
        <w:t>.</w:t>
      </w:r>
      <w:r w:rsidR="00A6238D" w:rsidRPr="00AF7448">
        <w:rPr>
          <w:rFonts w:ascii="Arial" w:hAnsi="Arial" w:cs="Arial"/>
          <w:lang w:val="en-AU"/>
        </w:rPr>
        <w:t xml:space="preserve"> Certain class of Bidders are exempted from submission of Bid Security. Details are given in Bidding Documents.</w:t>
      </w:r>
    </w:p>
    <w:p w14:paraId="09ACCACD" w14:textId="26D3BB84" w:rsidR="00C00B48" w:rsidRPr="00AF7448" w:rsidRDefault="00FA48EC" w:rsidP="00B60ED8">
      <w:pPr>
        <w:numPr>
          <w:ilvl w:val="0"/>
          <w:numId w:val="65"/>
        </w:numPr>
        <w:spacing w:before="100" w:after="0" w:line="240" w:lineRule="auto"/>
        <w:ind w:left="540" w:hanging="450"/>
        <w:contextualSpacing/>
        <w:jc w:val="both"/>
        <w:rPr>
          <w:rFonts w:ascii="Arial" w:hAnsi="Arial" w:cs="Arial"/>
          <w:lang w:val="en-AU"/>
        </w:rPr>
      </w:pPr>
      <w:r w:rsidRPr="00AF7448">
        <w:rPr>
          <w:rFonts w:ascii="Arial" w:hAnsi="Arial" w:cs="Arial"/>
          <w:bCs/>
          <w:lang w:val="en-AU"/>
        </w:rPr>
        <w:t xml:space="preserve">The Bid Document can be freely downloaded from the website </w:t>
      </w:r>
      <w:hyperlink r:id="rId10" w:history="1">
        <w:r w:rsidRPr="00AF7448">
          <w:rPr>
            <w:rStyle w:val="Hyperlink"/>
            <w:rFonts w:ascii="Arial" w:hAnsi="Arial" w:cs="Arial"/>
            <w:bCs/>
            <w:lang w:val="en-AU"/>
          </w:rPr>
          <w:t>www.samsconsult.com</w:t>
        </w:r>
      </w:hyperlink>
      <w:r w:rsidRPr="00AF7448">
        <w:rPr>
          <w:rFonts w:ascii="Arial" w:hAnsi="Arial" w:cs="Arial"/>
          <w:bCs/>
          <w:lang w:val="en-AU"/>
        </w:rPr>
        <w:t xml:space="preserve"> </w:t>
      </w:r>
      <w:r w:rsidR="00A6238D" w:rsidRPr="00AF7448">
        <w:rPr>
          <w:rFonts w:ascii="Arial" w:hAnsi="Arial" w:cs="Arial"/>
          <w:bCs/>
          <w:lang w:val="en-AU"/>
        </w:rPr>
        <w:t xml:space="preserve">starting </w:t>
      </w:r>
      <w:r w:rsidRPr="00AF7448">
        <w:rPr>
          <w:rFonts w:ascii="Arial" w:hAnsi="Arial" w:cs="Arial"/>
          <w:bCs/>
          <w:lang w:val="en-AU"/>
        </w:rPr>
        <w:t xml:space="preserve">from </w:t>
      </w:r>
      <w:r w:rsidRPr="00AF7448">
        <w:rPr>
          <w:rFonts w:ascii="Arial" w:hAnsi="Arial" w:cs="Arial"/>
          <w:b/>
          <w:lang w:val="en-AU"/>
        </w:rPr>
        <w:t xml:space="preserve">1000 Hrs. on </w:t>
      </w:r>
      <w:r w:rsidR="00502DA8">
        <w:rPr>
          <w:rFonts w:ascii="Arial" w:hAnsi="Arial" w:cs="Arial"/>
          <w:b/>
          <w:lang w:val="en-AU"/>
        </w:rPr>
        <w:t>15</w:t>
      </w:r>
      <w:r w:rsidRPr="00AF7448">
        <w:rPr>
          <w:rFonts w:ascii="Arial" w:hAnsi="Arial" w:cs="Arial"/>
          <w:b/>
          <w:lang w:val="en-AU"/>
        </w:rPr>
        <w:t>/0</w:t>
      </w:r>
      <w:r w:rsidR="00502DA8">
        <w:rPr>
          <w:rFonts w:ascii="Arial" w:hAnsi="Arial" w:cs="Arial"/>
          <w:b/>
          <w:lang w:val="en-AU"/>
        </w:rPr>
        <w:t>4</w:t>
      </w:r>
      <w:r w:rsidR="00C92510">
        <w:rPr>
          <w:rFonts w:ascii="Arial" w:hAnsi="Arial" w:cs="Arial"/>
          <w:b/>
          <w:lang w:val="en-AU"/>
        </w:rPr>
        <w:t>/2020</w:t>
      </w:r>
      <w:r w:rsidRPr="00AF7448">
        <w:rPr>
          <w:rFonts w:ascii="Arial" w:hAnsi="Arial" w:cs="Arial"/>
          <w:bCs/>
          <w:lang w:val="en-AU"/>
        </w:rPr>
        <w:t>.</w:t>
      </w:r>
      <w:r w:rsidR="00C00B48" w:rsidRPr="00AF7448">
        <w:rPr>
          <w:rFonts w:ascii="Arial" w:hAnsi="Arial" w:cs="Arial"/>
          <w:lang w:val="en-AU"/>
        </w:rPr>
        <w:t xml:space="preserve"> </w:t>
      </w:r>
      <w:r w:rsidRPr="00AF7448">
        <w:rPr>
          <w:rFonts w:ascii="Arial" w:hAnsi="Arial" w:cs="Arial"/>
        </w:rPr>
        <w:t>Bidders shall be solely responsible for checking above website for any addendum/amendment issued subsequent to publication of this NI</w:t>
      </w:r>
      <w:r w:rsidR="00A6238D" w:rsidRPr="00AF7448">
        <w:rPr>
          <w:rFonts w:ascii="Arial" w:hAnsi="Arial" w:cs="Arial"/>
        </w:rPr>
        <w:t>B</w:t>
      </w:r>
      <w:r w:rsidRPr="00AF7448">
        <w:rPr>
          <w:rFonts w:ascii="Arial" w:hAnsi="Arial" w:cs="Arial"/>
        </w:rPr>
        <w:t xml:space="preserve"> and take the same into consideration while preparing and submitting their bids.</w:t>
      </w:r>
    </w:p>
    <w:p w14:paraId="54BB09C1" w14:textId="75E6CB3B" w:rsidR="00FA48EC" w:rsidRPr="00AF7448" w:rsidRDefault="00FA48EC" w:rsidP="00B60ED8">
      <w:pPr>
        <w:numPr>
          <w:ilvl w:val="0"/>
          <w:numId w:val="65"/>
        </w:numPr>
        <w:spacing w:before="100" w:after="0" w:line="240" w:lineRule="auto"/>
        <w:ind w:left="540" w:hanging="450"/>
        <w:contextualSpacing/>
        <w:jc w:val="both"/>
        <w:rPr>
          <w:rFonts w:ascii="Arial" w:hAnsi="Arial" w:cs="Arial"/>
          <w:lang w:val="en-AU"/>
        </w:rPr>
      </w:pPr>
      <w:r w:rsidRPr="00AF7448">
        <w:rPr>
          <w:rFonts w:ascii="Arial" w:hAnsi="Arial" w:cs="Arial"/>
        </w:rPr>
        <w:t xml:space="preserve">Bids must be delivered up to </w:t>
      </w:r>
      <w:r w:rsidRPr="00AF7448">
        <w:rPr>
          <w:rFonts w:ascii="Arial" w:hAnsi="Arial" w:cs="Arial"/>
          <w:b/>
        </w:rPr>
        <w:t>1</w:t>
      </w:r>
      <w:r w:rsidR="00502DA8">
        <w:rPr>
          <w:rFonts w:ascii="Arial" w:hAnsi="Arial" w:cs="Arial"/>
          <w:b/>
        </w:rPr>
        <w:t>5</w:t>
      </w:r>
      <w:r w:rsidR="007B6B71" w:rsidRPr="00AF7448">
        <w:rPr>
          <w:rFonts w:ascii="Arial" w:hAnsi="Arial" w:cs="Arial"/>
          <w:b/>
        </w:rPr>
        <w:t>0</w:t>
      </w:r>
      <w:r w:rsidR="00502DA8">
        <w:rPr>
          <w:rFonts w:ascii="Arial" w:hAnsi="Arial" w:cs="Arial"/>
          <w:b/>
        </w:rPr>
        <w:t>0 hours on 0</w:t>
      </w:r>
      <w:r w:rsidR="00C92510">
        <w:rPr>
          <w:rFonts w:ascii="Arial" w:hAnsi="Arial" w:cs="Arial"/>
          <w:b/>
        </w:rPr>
        <w:t>7</w:t>
      </w:r>
      <w:r w:rsidRPr="00AF7448">
        <w:rPr>
          <w:rFonts w:ascii="Arial" w:hAnsi="Arial" w:cs="Arial"/>
          <w:b/>
        </w:rPr>
        <w:t>/0</w:t>
      </w:r>
      <w:r w:rsidR="00502DA8">
        <w:rPr>
          <w:rFonts w:ascii="Arial" w:hAnsi="Arial" w:cs="Arial"/>
          <w:b/>
        </w:rPr>
        <w:t>5</w:t>
      </w:r>
      <w:r w:rsidR="00C92510">
        <w:rPr>
          <w:rFonts w:ascii="Arial" w:hAnsi="Arial" w:cs="Arial"/>
          <w:b/>
        </w:rPr>
        <w:t>/2020</w:t>
      </w:r>
      <w:r w:rsidRPr="00AF7448">
        <w:rPr>
          <w:rFonts w:ascii="Arial" w:hAnsi="Arial" w:cs="Arial"/>
        </w:rPr>
        <w:t xml:space="preserve"> at the </w:t>
      </w:r>
      <w:r w:rsidR="00483C86" w:rsidRPr="00AF7448">
        <w:rPr>
          <w:rFonts w:ascii="Arial" w:hAnsi="Arial" w:cs="Arial"/>
        </w:rPr>
        <w:t>office of Purchaser</w:t>
      </w:r>
      <w:r w:rsidRPr="00AF7448">
        <w:rPr>
          <w:rFonts w:ascii="Arial" w:hAnsi="Arial" w:cs="Arial"/>
        </w:rPr>
        <w:t>. Bids will be opened on the same day at 1</w:t>
      </w:r>
      <w:r w:rsidR="00502DA8">
        <w:rPr>
          <w:rFonts w:ascii="Arial" w:hAnsi="Arial" w:cs="Arial"/>
        </w:rPr>
        <w:t>5</w:t>
      </w:r>
      <w:r w:rsidR="008D169A">
        <w:rPr>
          <w:rFonts w:ascii="Arial" w:hAnsi="Arial" w:cs="Arial"/>
        </w:rPr>
        <w:t>3</w:t>
      </w:r>
      <w:r w:rsidRPr="00AF7448">
        <w:rPr>
          <w:rFonts w:ascii="Arial" w:hAnsi="Arial" w:cs="Arial"/>
        </w:rPr>
        <w:t>0 hrs. in the presence of the bidders’ representatives, who choose to attend the bid opening meeting. Late bids will be rejected.</w:t>
      </w:r>
    </w:p>
    <w:p w14:paraId="5D57F53E" w14:textId="77777777" w:rsidR="00FA48EC" w:rsidRPr="00AF7448" w:rsidRDefault="00FA48EC" w:rsidP="00625799">
      <w:pPr>
        <w:spacing w:after="0"/>
        <w:rPr>
          <w:rFonts w:ascii="Arial" w:hAnsi="Arial" w:cs="Arial"/>
          <w:b/>
          <w:lang w:val="en-IN" w:eastAsia="en-IN"/>
        </w:rPr>
      </w:pPr>
    </w:p>
    <w:p w14:paraId="12683660" w14:textId="77777777" w:rsidR="00FA48EC" w:rsidRPr="00AF7448" w:rsidRDefault="00FA48EC" w:rsidP="00FA48EC">
      <w:pPr>
        <w:spacing w:after="0"/>
        <w:jc w:val="right"/>
        <w:rPr>
          <w:rFonts w:ascii="Arial" w:hAnsi="Arial" w:cs="Arial"/>
          <w:b/>
          <w:lang w:val="en-IN" w:eastAsia="en-IN"/>
        </w:rPr>
      </w:pPr>
      <w:r w:rsidRPr="00AF7448">
        <w:rPr>
          <w:rFonts w:ascii="Arial" w:hAnsi="Arial" w:cs="Arial"/>
          <w:b/>
          <w:lang w:val="en-IN" w:eastAsia="en-IN"/>
        </w:rPr>
        <w:t xml:space="preserve">Sanjay Rastogi, Director, </w:t>
      </w:r>
    </w:p>
    <w:p w14:paraId="6A69F5D1" w14:textId="06F4C24F" w:rsidR="00FA48EC" w:rsidRPr="00AF7448" w:rsidRDefault="00FA48EC" w:rsidP="00CB1534">
      <w:pPr>
        <w:spacing w:after="0" w:line="240" w:lineRule="auto"/>
        <w:jc w:val="right"/>
        <w:rPr>
          <w:rFonts w:ascii="Arial" w:hAnsi="Arial" w:cs="Arial"/>
          <w:b/>
          <w:bCs/>
          <w:sz w:val="28"/>
          <w:szCs w:val="24"/>
        </w:rPr>
      </w:pPr>
      <w:r w:rsidRPr="00AF7448">
        <w:rPr>
          <w:rFonts w:ascii="Arial" w:hAnsi="Arial" w:cs="Arial"/>
          <w:b/>
        </w:rPr>
        <w:t>Strategic Alliance Management Services Pvt. Ltd. (SAMS)</w:t>
      </w:r>
      <w:r w:rsidRPr="00AF7448">
        <w:rPr>
          <w:rFonts w:ascii="Arial" w:hAnsi="Arial" w:cs="Arial"/>
          <w:b/>
          <w:bCs/>
          <w:sz w:val="28"/>
          <w:szCs w:val="24"/>
        </w:rPr>
        <w:br w:type="page"/>
      </w:r>
    </w:p>
    <w:p w14:paraId="430ED800" w14:textId="7F72B811" w:rsidR="00CB2DAF" w:rsidRPr="00AF7448" w:rsidRDefault="00146E62" w:rsidP="00252EB7">
      <w:pPr>
        <w:jc w:val="center"/>
        <w:rPr>
          <w:rFonts w:ascii="Arial" w:hAnsi="Arial" w:cs="Arial"/>
          <w:b/>
          <w:bCs/>
          <w:sz w:val="28"/>
          <w:szCs w:val="24"/>
        </w:rPr>
      </w:pPr>
      <w:r w:rsidRPr="00AF7448">
        <w:rPr>
          <w:rFonts w:ascii="Arial" w:hAnsi="Arial" w:cs="Arial"/>
          <w:b/>
          <w:bCs/>
          <w:sz w:val="28"/>
          <w:szCs w:val="24"/>
        </w:rPr>
        <w:lastRenderedPageBreak/>
        <w:t>Section-II</w:t>
      </w:r>
    </w:p>
    <w:p w14:paraId="2B815B6E" w14:textId="77777777" w:rsidR="00252EB7" w:rsidRPr="00AF7448" w:rsidRDefault="00252EB7" w:rsidP="00252EB7">
      <w:pPr>
        <w:jc w:val="center"/>
        <w:rPr>
          <w:rFonts w:ascii="Arial" w:hAnsi="Arial" w:cs="Arial"/>
          <w:b/>
          <w:bCs/>
          <w:sz w:val="28"/>
          <w:szCs w:val="24"/>
        </w:rPr>
      </w:pPr>
      <w:r w:rsidRPr="00AF7448">
        <w:rPr>
          <w:rFonts w:ascii="Arial" w:hAnsi="Arial" w:cs="Arial"/>
          <w:b/>
          <w:bCs/>
          <w:sz w:val="28"/>
          <w:szCs w:val="24"/>
        </w:rPr>
        <w:t>Instructions to Bidders</w:t>
      </w:r>
    </w:p>
    <w:p w14:paraId="1C9D663A" w14:textId="77777777" w:rsidR="00252EB7" w:rsidRPr="00AF7448" w:rsidRDefault="00252EB7" w:rsidP="001E7145">
      <w:pPr>
        <w:rPr>
          <w:rFonts w:ascii="Arial" w:hAnsi="Arial" w:cs="Arial"/>
        </w:rPr>
      </w:pPr>
    </w:p>
    <w:sdt>
      <w:sdtPr>
        <w:rPr>
          <w:rFonts w:ascii="Arial" w:eastAsiaTheme="minorHAnsi" w:hAnsi="Arial" w:cs="Arial"/>
          <w:color w:val="auto"/>
          <w:sz w:val="22"/>
          <w:szCs w:val="20"/>
          <w:lang w:bidi="hi-IN"/>
        </w:rPr>
        <w:id w:val="48437438"/>
        <w:docPartObj>
          <w:docPartGallery w:val="Table of Contents"/>
          <w:docPartUnique/>
        </w:docPartObj>
      </w:sdtPr>
      <w:sdtEndPr>
        <w:rPr>
          <w:b/>
          <w:bCs/>
          <w:noProof/>
        </w:rPr>
      </w:sdtEndPr>
      <w:sdtContent>
        <w:p w14:paraId="5D677BB0" w14:textId="77777777" w:rsidR="00BA7320" w:rsidRPr="00AF7448" w:rsidRDefault="00BA7320">
          <w:pPr>
            <w:pStyle w:val="TOCHeading"/>
            <w:rPr>
              <w:rFonts w:ascii="Arial" w:hAnsi="Arial" w:cs="Arial"/>
            </w:rPr>
          </w:pPr>
          <w:r w:rsidRPr="00AF7448">
            <w:rPr>
              <w:rFonts w:ascii="Arial" w:hAnsi="Arial" w:cs="Arial"/>
            </w:rPr>
            <w:t>Table of Contents</w:t>
          </w:r>
        </w:p>
        <w:p w14:paraId="00D8EA0C" w14:textId="38627D5D" w:rsidR="00625799" w:rsidRDefault="00BA7320">
          <w:pPr>
            <w:pStyle w:val="TOC1"/>
            <w:rPr>
              <w:rFonts w:asciiTheme="minorHAnsi" w:eastAsiaTheme="minorEastAsia" w:hAnsiTheme="minorHAnsi" w:cstheme="minorBidi"/>
              <w:noProof/>
              <w:sz w:val="22"/>
              <w:szCs w:val="20"/>
              <w:lang w:val="en-IN" w:eastAsia="en-IN"/>
            </w:rPr>
          </w:pPr>
          <w:r w:rsidRPr="00AF7448">
            <w:fldChar w:fldCharType="begin"/>
          </w:r>
          <w:r w:rsidRPr="00AF7448">
            <w:instrText xml:space="preserve"> TOC \o "1-3" \h \z \u </w:instrText>
          </w:r>
          <w:r w:rsidRPr="00AF7448">
            <w:fldChar w:fldCharType="separate"/>
          </w:r>
          <w:hyperlink w:anchor="_Toc17380657" w:history="1">
            <w:r w:rsidR="00625799" w:rsidRPr="00A079D5">
              <w:rPr>
                <w:rStyle w:val="Hyperlink"/>
                <w:rFonts w:ascii="Arial" w:hAnsi="Arial" w:cs="Arial"/>
                <w:b/>
                <w:bCs/>
                <w:noProof/>
              </w:rPr>
              <w:t>A. GENERAL</w:t>
            </w:r>
            <w:r w:rsidR="00625799">
              <w:rPr>
                <w:noProof/>
                <w:webHidden/>
              </w:rPr>
              <w:tab/>
            </w:r>
            <w:r w:rsidR="00625799">
              <w:rPr>
                <w:noProof/>
                <w:webHidden/>
              </w:rPr>
              <w:fldChar w:fldCharType="begin"/>
            </w:r>
            <w:r w:rsidR="00625799">
              <w:rPr>
                <w:noProof/>
                <w:webHidden/>
              </w:rPr>
              <w:instrText xml:space="preserve"> PAGEREF _Toc17380657 \h </w:instrText>
            </w:r>
            <w:r w:rsidR="00625799">
              <w:rPr>
                <w:noProof/>
                <w:webHidden/>
              </w:rPr>
            </w:r>
            <w:r w:rsidR="00625799">
              <w:rPr>
                <w:noProof/>
                <w:webHidden/>
              </w:rPr>
              <w:fldChar w:fldCharType="separate"/>
            </w:r>
            <w:r w:rsidR="00625799">
              <w:rPr>
                <w:noProof/>
                <w:webHidden/>
              </w:rPr>
              <w:t>- 5 -</w:t>
            </w:r>
            <w:r w:rsidR="00625799">
              <w:rPr>
                <w:noProof/>
                <w:webHidden/>
              </w:rPr>
              <w:fldChar w:fldCharType="end"/>
            </w:r>
          </w:hyperlink>
        </w:p>
        <w:p w14:paraId="1C977FE4" w14:textId="0EEBC837" w:rsidR="00625799" w:rsidRDefault="00C865EB">
          <w:pPr>
            <w:pStyle w:val="TOC2"/>
            <w:tabs>
              <w:tab w:val="left" w:pos="660"/>
              <w:tab w:val="right" w:leader="dot" w:pos="9389"/>
            </w:tabs>
            <w:rPr>
              <w:rFonts w:eastAsiaTheme="minorEastAsia"/>
              <w:noProof/>
              <w:lang w:val="en-IN" w:eastAsia="en-IN"/>
            </w:rPr>
          </w:pPr>
          <w:hyperlink w:anchor="_Toc17380658" w:history="1">
            <w:r w:rsidR="00625799" w:rsidRPr="00A079D5">
              <w:rPr>
                <w:rStyle w:val="Hyperlink"/>
                <w:rFonts w:ascii="Arial" w:hAnsi="Arial" w:cs="Arial"/>
                <w:noProof/>
              </w:rPr>
              <w:t>1.</w:t>
            </w:r>
            <w:r w:rsidR="00625799">
              <w:rPr>
                <w:rFonts w:eastAsiaTheme="minorEastAsia"/>
                <w:noProof/>
                <w:lang w:val="en-IN" w:eastAsia="en-IN"/>
              </w:rPr>
              <w:tab/>
            </w:r>
            <w:r w:rsidR="00625799" w:rsidRPr="00A079D5">
              <w:rPr>
                <w:rStyle w:val="Hyperlink"/>
                <w:rFonts w:ascii="Arial" w:hAnsi="Arial" w:cs="Arial"/>
                <w:noProof/>
              </w:rPr>
              <w:t>Introduction</w:t>
            </w:r>
            <w:r w:rsidR="00625799">
              <w:rPr>
                <w:noProof/>
                <w:webHidden/>
              </w:rPr>
              <w:tab/>
            </w:r>
            <w:r w:rsidR="00625799">
              <w:rPr>
                <w:noProof/>
                <w:webHidden/>
              </w:rPr>
              <w:fldChar w:fldCharType="begin"/>
            </w:r>
            <w:r w:rsidR="00625799">
              <w:rPr>
                <w:noProof/>
                <w:webHidden/>
              </w:rPr>
              <w:instrText xml:space="preserve"> PAGEREF _Toc17380658 \h </w:instrText>
            </w:r>
            <w:r w:rsidR="00625799">
              <w:rPr>
                <w:noProof/>
                <w:webHidden/>
              </w:rPr>
            </w:r>
            <w:r w:rsidR="00625799">
              <w:rPr>
                <w:noProof/>
                <w:webHidden/>
              </w:rPr>
              <w:fldChar w:fldCharType="separate"/>
            </w:r>
            <w:r w:rsidR="00625799">
              <w:rPr>
                <w:noProof/>
                <w:webHidden/>
              </w:rPr>
              <w:t>- 5 -</w:t>
            </w:r>
            <w:r w:rsidR="00625799">
              <w:rPr>
                <w:noProof/>
                <w:webHidden/>
              </w:rPr>
              <w:fldChar w:fldCharType="end"/>
            </w:r>
          </w:hyperlink>
        </w:p>
        <w:p w14:paraId="7B1203C6" w14:textId="36A4E360" w:rsidR="00625799" w:rsidRDefault="00C865EB">
          <w:pPr>
            <w:pStyle w:val="TOC2"/>
            <w:tabs>
              <w:tab w:val="left" w:pos="660"/>
              <w:tab w:val="right" w:leader="dot" w:pos="9389"/>
            </w:tabs>
            <w:rPr>
              <w:rFonts w:eastAsiaTheme="minorEastAsia"/>
              <w:noProof/>
              <w:lang w:val="en-IN" w:eastAsia="en-IN"/>
            </w:rPr>
          </w:pPr>
          <w:hyperlink w:anchor="_Toc17380659" w:history="1">
            <w:r w:rsidR="00625799" w:rsidRPr="00A079D5">
              <w:rPr>
                <w:rStyle w:val="Hyperlink"/>
                <w:rFonts w:ascii="Arial" w:hAnsi="Arial" w:cs="Arial"/>
                <w:noProof/>
              </w:rPr>
              <w:t>2.</w:t>
            </w:r>
            <w:r w:rsidR="00625799">
              <w:rPr>
                <w:rFonts w:eastAsiaTheme="minorEastAsia"/>
                <w:noProof/>
                <w:lang w:val="en-IN" w:eastAsia="en-IN"/>
              </w:rPr>
              <w:tab/>
            </w:r>
            <w:r w:rsidR="00625799" w:rsidRPr="00A079D5">
              <w:rPr>
                <w:rStyle w:val="Hyperlink"/>
                <w:rFonts w:ascii="Arial" w:hAnsi="Arial" w:cs="Arial"/>
                <w:noProof/>
              </w:rPr>
              <w:t>Language of Bids</w:t>
            </w:r>
            <w:r w:rsidR="00625799">
              <w:rPr>
                <w:noProof/>
                <w:webHidden/>
              </w:rPr>
              <w:tab/>
            </w:r>
            <w:r w:rsidR="00625799">
              <w:rPr>
                <w:noProof/>
                <w:webHidden/>
              </w:rPr>
              <w:fldChar w:fldCharType="begin"/>
            </w:r>
            <w:r w:rsidR="00625799">
              <w:rPr>
                <w:noProof/>
                <w:webHidden/>
              </w:rPr>
              <w:instrText xml:space="preserve"> PAGEREF _Toc17380659 \h </w:instrText>
            </w:r>
            <w:r w:rsidR="00625799">
              <w:rPr>
                <w:noProof/>
                <w:webHidden/>
              </w:rPr>
            </w:r>
            <w:r w:rsidR="00625799">
              <w:rPr>
                <w:noProof/>
                <w:webHidden/>
              </w:rPr>
              <w:fldChar w:fldCharType="separate"/>
            </w:r>
            <w:r w:rsidR="00625799">
              <w:rPr>
                <w:noProof/>
                <w:webHidden/>
              </w:rPr>
              <w:t>- 5 -</w:t>
            </w:r>
            <w:r w:rsidR="00625799">
              <w:rPr>
                <w:noProof/>
                <w:webHidden/>
              </w:rPr>
              <w:fldChar w:fldCharType="end"/>
            </w:r>
          </w:hyperlink>
        </w:p>
        <w:p w14:paraId="7D27C63D" w14:textId="1CCB6AC5" w:rsidR="00625799" w:rsidRDefault="00C865EB">
          <w:pPr>
            <w:pStyle w:val="TOC2"/>
            <w:tabs>
              <w:tab w:val="left" w:pos="660"/>
              <w:tab w:val="right" w:leader="dot" w:pos="9389"/>
            </w:tabs>
            <w:rPr>
              <w:rFonts w:eastAsiaTheme="minorEastAsia"/>
              <w:noProof/>
              <w:lang w:val="en-IN" w:eastAsia="en-IN"/>
            </w:rPr>
          </w:pPr>
          <w:hyperlink w:anchor="_Toc17380660" w:history="1">
            <w:r w:rsidR="00625799" w:rsidRPr="00A079D5">
              <w:rPr>
                <w:rStyle w:val="Hyperlink"/>
                <w:rFonts w:ascii="Arial" w:hAnsi="Arial" w:cs="Arial"/>
                <w:noProof/>
              </w:rPr>
              <w:t>3.</w:t>
            </w:r>
            <w:r w:rsidR="00625799">
              <w:rPr>
                <w:rFonts w:eastAsiaTheme="minorEastAsia"/>
                <w:noProof/>
                <w:lang w:val="en-IN" w:eastAsia="en-IN"/>
              </w:rPr>
              <w:tab/>
            </w:r>
            <w:r w:rsidR="00625799" w:rsidRPr="00A079D5">
              <w:rPr>
                <w:rStyle w:val="Hyperlink"/>
                <w:rFonts w:ascii="Arial" w:hAnsi="Arial" w:cs="Arial"/>
                <w:noProof/>
              </w:rPr>
              <w:t>Code of Integrity</w:t>
            </w:r>
            <w:r w:rsidR="00625799">
              <w:rPr>
                <w:noProof/>
                <w:webHidden/>
              </w:rPr>
              <w:tab/>
            </w:r>
            <w:r w:rsidR="00625799">
              <w:rPr>
                <w:noProof/>
                <w:webHidden/>
              </w:rPr>
              <w:fldChar w:fldCharType="begin"/>
            </w:r>
            <w:r w:rsidR="00625799">
              <w:rPr>
                <w:noProof/>
                <w:webHidden/>
              </w:rPr>
              <w:instrText xml:space="preserve"> PAGEREF _Toc17380660 \h </w:instrText>
            </w:r>
            <w:r w:rsidR="00625799">
              <w:rPr>
                <w:noProof/>
                <w:webHidden/>
              </w:rPr>
            </w:r>
            <w:r w:rsidR="00625799">
              <w:rPr>
                <w:noProof/>
                <w:webHidden/>
              </w:rPr>
              <w:fldChar w:fldCharType="separate"/>
            </w:r>
            <w:r w:rsidR="00625799">
              <w:rPr>
                <w:noProof/>
                <w:webHidden/>
              </w:rPr>
              <w:t>- 5 -</w:t>
            </w:r>
            <w:r w:rsidR="00625799">
              <w:rPr>
                <w:noProof/>
                <w:webHidden/>
              </w:rPr>
              <w:fldChar w:fldCharType="end"/>
            </w:r>
          </w:hyperlink>
        </w:p>
        <w:p w14:paraId="79ED0BC4" w14:textId="3DE27CE1" w:rsidR="00625799" w:rsidRDefault="00C865EB">
          <w:pPr>
            <w:pStyle w:val="TOC2"/>
            <w:tabs>
              <w:tab w:val="left" w:pos="660"/>
              <w:tab w:val="right" w:leader="dot" w:pos="9389"/>
            </w:tabs>
            <w:rPr>
              <w:rFonts w:eastAsiaTheme="minorEastAsia"/>
              <w:noProof/>
              <w:lang w:val="en-IN" w:eastAsia="en-IN"/>
            </w:rPr>
          </w:pPr>
          <w:hyperlink w:anchor="_Toc17380661" w:history="1">
            <w:r w:rsidR="00625799" w:rsidRPr="00A079D5">
              <w:rPr>
                <w:rStyle w:val="Hyperlink"/>
                <w:rFonts w:ascii="Arial" w:hAnsi="Arial" w:cs="Arial"/>
                <w:noProof/>
              </w:rPr>
              <w:t>4.</w:t>
            </w:r>
            <w:r w:rsidR="00625799">
              <w:rPr>
                <w:rFonts w:eastAsiaTheme="minorEastAsia"/>
                <w:noProof/>
                <w:lang w:val="en-IN" w:eastAsia="en-IN"/>
              </w:rPr>
              <w:tab/>
            </w:r>
            <w:r w:rsidR="00625799" w:rsidRPr="00A079D5">
              <w:rPr>
                <w:rStyle w:val="Hyperlink"/>
                <w:rFonts w:ascii="Arial" w:hAnsi="Arial" w:cs="Arial"/>
                <w:noProof/>
              </w:rPr>
              <w:t>Conflict of Interest</w:t>
            </w:r>
            <w:r w:rsidR="00625799">
              <w:rPr>
                <w:noProof/>
                <w:webHidden/>
              </w:rPr>
              <w:tab/>
            </w:r>
            <w:r w:rsidR="00625799">
              <w:rPr>
                <w:noProof/>
                <w:webHidden/>
              </w:rPr>
              <w:fldChar w:fldCharType="begin"/>
            </w:r>
            <w:r w:rsidR="00625799">
              <w:rPr>
                <w:noProof/>
                <w:webHidden/>
              </w:rPr>
              <w:instrText xml:space="preserve"> PAGEREF _Toc17380661 \h </w:instrText>
            </w:r>
            <w:r w:rsidR="00625799">
              <w:rPr>
                <w:noProof/>
                <w:webHidden/>
              </w:rPr>
            </w:r>
            <w:r w:rsidR="00625799">
              <w:rPr>
                <w:noProof/>
                <w:webHidden/>
              </w:rPr>
              <w:fldChar w:fldCharType="separate"/>
            </w:r>
            <w:r w:rsidR="00625799">
              <w:rPr>
                <w:noProof/>
                <w:webHidden/>
              </w:rPr>
              <w:t>- 7 -</w:t>
            </w:r>
            <w:r w:rsidR="00625799">
              <w:rPr>
                <w:noProof/>
                <w:webHidden/>
              </w:rPr>
              <w:fldChar w:fldCharType="end"/>
            </w:r>
          </w:hyperlink>
        </w:p>
        <w:p w14:paraId="15E956EA" w14:textId="2AE443B4" w:rsidR="00625799" w:rsidRDefault="00C865EB">
          <w:pPr>
            <w:pStyle w:val="TOC2"/>
            <w:tabs>
              <w:tab w:val="left" w:pos="660"/>
              <w:tab w:val="right" w:leader="dot" w:pos="9389"/>
            </w:tabs>
            <w:rPr>
              <w:rFonts w:eastAsiaTheme="minorEastAsia"/>
              <w:noProof/>
              <w:lang w:val="en-IN" w:eastAsia="en-IN"/>
            </w:rPr>
          </w:pPr>
          <w:hyperlink w:anchor="_Toc17380662" w:history="1">
            <w:r w:rsidR="00625799" w:rsidRPr="00A079D5">
              <w:rPr>
                <w:rStyle w:val="Hyperlink"/>
                <w:rFonts w:ascii="Arial" w:hAnsi="Arial" w:cs="Arial"/>
                <w:noProof/>
              </w:rPr>
              <w:t>5.</w:t>
            </w:r>
            <w:r w:rsidR="00625799">
              <w:rPr>
                <w:rFonts w:eastAsiaTheme="minorEastAsia"/>
                <w:noProof/>
                <w:lang w:val="en-IN" w:eastAsia="en-IN"/>
              </w:rPr>
              <w:tab/>
            </w:r>
            <w:r w:rsidR="00625799" w:rsidRPr="00A079D5">
              <w:rPr>
                <w:rStyle w:val="Hyperlink"/>
                <w:rFonts w:ascii="Arial" w:hAnsi="Arial" w:cs="Arial"/>
                <w:noProof/>
              </w:rPr>
              <w:t>Eligible Bidders and Goods</w:t>
            </w:r>
            <w:r w:rsidR="00625799">
              <w:rPr>
                <w:noProof/>
                <w:webHidden/>
              </w:rPr>
              <w:tab/>
            </w:r>
            <w:r w:rsidR="00625799">
              <w:rPr>
                <w:noProof/>
                <w:webHidden/>
              </w:rPr>
              <w:fldChar w:fldCharType="begin"/>
            </w:r>
            <w:r w:rsidR="00625799">
              <w:rPr>
                <w:noProof/>
                <w:webHidden/>
              </w:rPr>
              <w:instrText xml:space="preserve"> PAGEREF _Toc17380662 \h </w:instrText>
            </w:r>
            <w:r w:rsidR="00625799">
              <w:rPr>
                <w:noProof/>
                <w:webHidden/>
              </w:rPr>
            </w:r>
            <w:r w:rsidR="00625799">
              <w:rPr>
                <w:noProof/>
                <w:webHidden/>
              </w:rPr>
              <w:fldChar w:fldCharType="separate"/>
            </w:r>
            <w:r w:rsidR="00625799">
              <w:rPr>
                <w:noProof/>
                <w:webHidden/>
              </w:rPr>
              <w:t>- 8 -</w:t>
            </w:r>
            <w:r w:rsidR="00625799">
              <w:rPr>
                <w:noProof/>
                <w:webHidden/>
              </w:rPr>
              <w:fldChar w:fldCharType="end"/>
            </w:r>
          </w:hyperlink>
        </w:p>
        <w:p w14:paraId="33B81A76" w14:textId="1B9581A2" w:rsidR="00625799" w:rsidRDefault="00C865EB">
          <w:pPr>
            <w:pStyle w:val="TOC2"/>
            <w:tabs>
              <w:tab w:val="left" w:pos="660"/>
              <w:tab w:val="right" w:leader="dot" w:pos="9389"/>
            </w:tabs>
            <w:rPr>
              <w:rFonts w:eastAsiaTheme="minorEastAsia"/>
              <w:noProof/>
              <w:lang w:val="en-IN" w:eastAsia="en-IN"/>
            </w:rPr>
          </w:pPr>
          <w:hyperlink w:anchor="_Toc17380663" w:history="1">
            <w:r w:rsidR="00625799" w:rsidRPr="00A079D5">
              <w:rPr>
                <w:rStyle w:val="Hyperlink"/>
                <w:rFonts w:ascii="Arial" w:hAnsi="Arial" w:cs="Arial"/>
                <w:noProof/>
              </w:rPr>
              <w:t>6.</w:t>
            </w:r>
            <w:r w:rsidR="00625799">
              <w:rPr>
                <w:rFonts w:eastAsiaTheme="minorEastAsia"/>
                <w:noProof/>
                <w:lang w:val="en-IN" w:eastAsia="en-IN"/>
              </w:rPr>
              <w:tab/>
            </w:r>
            <w:r w:rsidR="00625799" w:rsidRPr="00A079D5">
              <w:rPr>
                <w:rStyle w:val="Hyperlink"/>
                <w:rFonts w:ascii="Arial" w:hAnsi="Arial" w:cs="Arial"/>
                <w:noProof/>
              </w:rPr>
              <w:t>Bidders’ Qualification</w:t>
            </w:r>
            <w:r w:rsidR="00625799">
              <w:rPr>
                <w:noProof/>
                <w:webHidden/>
              </w:rPr>
              <w:tab/>
            </w:r>
            <w:r w:rsidR="00625799">
              <w:rPr>
                <w:noProof/>
                <w:webHidden/>
              </w:rPr>
              <w:fldChar w:fldCharType="begin"/>
            </w:r>
            <w:r w:rsidR="00625799">
              <w:rPr>
                <w:noProof/>
                <w:webHidden/>
              </w:rPr>
              <w:instrText xml:space="preserve"> PAGEREF _Toc17380663 \h </w:instrText>
            </w:r>
            <w:r w:rsidR="00625799">
              <w:rPr>
                <w:noProof/>
                <w:webHidden/>
              </w:rPr>
            </w:r>
            <w:r w:rsidR="00625799">
              <w:rPr>
                <w:noProof/>
                <w:webHidden/>
              </w:rPr>
              <w:fldChar w:fldCharType="separate"/>
            </w:r>
            <w:r w:rsidR="00625799">
              <w:rPr>
                <w:noProof/>
                <w:webHidden/>
              </w:rPr>
              <w:t>- 9 -</w:t>
            </w:r>
            <w:r w:rsidR="00625799">
              <w:rPr>
                <w:noProof/>
                <w:webHidden/>
              </w:rPr>
              <w:fldChar w:fldCharType="end"/>
            </w:r>
          </w:hyperlink>
        </w:p>
        <w:p w14:paraId="38DBF756" w14:textId="0EBA04D2" w:rsidR="00625799" w:rsidRDefault="00C865EB">
          <w:pPr>
            <w:pStyle w:val="TOC1"/>
            <w:rPr>
              <w:rFonts w:asciiTheme="minorHAnsi" w:eastAsiaTheme="minorEastAsia" w:hAnsiTheme="minorHAnsi" w:cstheme="minorBidi"/>
              <w:noProof/>
              <w:sz w:val="22"/>
              <w:szCs w:val="20"/>
              <w:lang w:val="en-IN" w:eastAsia="en-IN"/>
            </w:rPr>
          </w:pPr>
          <w:hyperlink w:anchor="_Toc17380664" w:history="1">
            <w:r w:rsidR="00625799" w:rsidRPr="00A079D5">
              <w:rPr>
                <w:rStyle w:val="Hyperlink"/>
                <w:rFonts w:ascii="Arial" w:hAnsi="Arial" w:cs="Arial"/>
                <w:b/>
                <w:bCs/>
                <w:noProof/>
              </w:rPr>
              <w:t>B. BIDDING DOCUMENTS</w:t>
            </w:r>
            <w:r w:rsidR="00625799">
              <w:rPr>
                <w:noProof/>
                <w:webHidden/>
              </w:rPr>
              <w:tab/>
            </w:r>
            <w:r w:rsidR="00625799">
              <w:rPr>
                <w:noProof/>
                <w:webHidden/>
              </w:rPr>
              <w:fldChar w:fldCharType="begin"/>
            </w:r>
            <w:r w:rsidR="00625799">
              <w:rPr>
                <w:noProof/>
                <w:webHidden/>
              </w:rPr>
              <w:instrText xml:space="preserve"> PAGEREF _Toc17380664 \h </w:instrText>
            </w:r>
            <w:r w:rsidR="00625799">
              <w:rPr>
                <w:noProof/>
                <w:webHidden/>
              </w:rPr>
            </w:r>
            <w:r w:rsidR="00625799">
              <w:rPr>
                <w:noProof/>
                <w:webHidden/>
              </w:rPr>
              <w:fldChar w:fldCharType="separate"/>
            </w:r>
            <w:r w:rsidR="00625799">
              <w:rPr>
                <w:noProof/>
                <w:webHidden/>
              </w:rPr>
              <w:t>- 9 -</w:t>
            </w:r>
            <w:r w:rsidR="00625799">
              <w:rPr>
                <w:noProof/>
                <w:webHidden/>
              </w:rPr>
              <w:fldChar w:fldCharType="end"/>
            </w:r>
          </w:hyperlink>
        </w:p>
        <w:p w14:paraId="69AC693E" w14:textId="19EEF2B6" w:rsidR="00625799" w:rsidRDefault="00C865EB">
          <w:pPr>
            <w:pStyle w:val="TOC2"/>
            <w:tabs>
              <w:tab w:val="left" w:pos="660"/>
              <w:tab w:val="right" w:leader="dot" w:pos="9389"/>
            </w:tabs>
            <w:rPr>
              <w:rFonts w:eastAsiaTheme="minorEastAsia"/>
              <w:noProof/>
              <w:lang w:val="en-IN" w:eastAsia="en-IN"/>
            </w:rPr>
          </w:pPr>
          <w:hyperlink w:anchor="_Toc17380665" w:history="1">
            <w:r w:rsidR="00625799" w:rsidRPr="00A079D5">
              <w:rPr>
                <w:rStyle w:val="Hyperlink"/>
                <w:rFonts w:ascii="Arial" w:hAnsi="Arial" w:cs="Arial"/>
                <w:noProof/>
              </w:rPr>
              <w:t>7.</w:t>
            </w:r>
            <w:r w:rsidR="00625799">
              <w:rPr>
                <w:rFonts w:eastAsiaTheme="minorEastAsia"/>
                <w:noProof/>
                <w:lang w:val="en-IN" w:eastAsia="en-IN"/>
              </w:rPr>
              <w:tab/>
            </w:r>
            <w:r w:rsidR="00625799" w:rsidRPr="00A079D5">
              <w:rPr>
                <w:rStyle w:val="Hyperlink"/>
                <w:rFonts w:ascii="Arial" w:hAnsi="Arial" w:cs="Arial"/>
                <w:noProof/>
              </w:rPr>
              <w:t>Content of Bidding Documents</w:t>
            </w:r>
            <w:r w:rsidR="00625799">
              <w:rPr>
                <w:noProof/>
                <w:webHidden/>
              </w:rPr>
              <w:tab/>
            </w:r>
            <w:r w:rsidR="00625799">
              <w:rPr>
                <w:noProof/>
                <w:webHidden/>
              </w:rPr>
              <w:fldChar w:fldCharType="begin"/>
            </w:r>
            <w:r w:rsidR="00625799">
              <w:rPr>
                <w:noProof/>
                <w:webHidden/>
              </w:rPr>
              <w:instrText xml:space="preserve"> PAGEREF _Toc17380665 \h </w:instrText>
            </w:r>
            <w:r w:rsidR="00625799">
              <w:rPr>
                <w:noProof/>
                <w:webHidden/>
              </w:rPr>
            </w:r>
            <w:r w:rsidR="00625799">
              <w:rPr>
                <w:noProof/>
                <w:webHidden/>
              </w:rPr>
              <w:fldChar w:fldCharType="separate"/>
            </w:r>
            <w:r w:rsidR="00625799">
              <w:rPr>
                <w:noProof/>
                <w:webHidden/>
              </w:rPr>
              <w:t>- 9 -</w:t>
            </w:r>
            <w:r w:rsidR="00625799">
              <w:rPr>
                <w:noProof/>
                <w:webHidden/>
              </w:rPr>
              <w:fldChar w:fldCharType="end"/>
            </w:r>
          </w:hyperlink>
        </w:p>
        <w:p w14:paraId="164E68E9" w14:textId="704D4631" w:rsidR="00625799" w:rsidRDefault="00C865EB">
          <w:pPr>
            <w:pStyle w:val="TOC2"/>
            <w:tabs>
              <w:tab w:val="left" w:pos="660"/>
              <w:tab w:val="right" w:leader="dot" w:pos="9389"/>
            </w:tabs>
            <w:rPr>
              <w:rFonts w:eastAsiaTheme="minorEastAsia"/>
              <w:noProof/>
              <w:lang w:val="en-IN" w:eastAsia="en-IN"/>
            </w:rPr>
          </w:pPr>
          <w:hyperlink w:anchor="_Toc17380666" w:history="1">
            <w:r w:rsidR="00625799" w:rsidRPr="00A079D5">
              <w:rPr>
                <w:rStyle w:val="Hyperlink"/>
                <w:rFonts w:ascii="Arial" w:hAnsi="Arial" w:cs="Arial"/>
                <w:noProof/>
              </w:rPr>
              <w:t>8.</w:t>
            </w:r>
            <w:r w:rsidR="00625799">
              <w:rPr>
                <w:rFonts w:eastAsiaTheme="minorEastAsia"/>
                <w:noProof/>
                <w:lang w:val="en-IN" w:eastAsia="en-IN"/>
              </w:rPr>
              <w:tab/>
            </w:r>
            <w:r w:rsidR="00625799" w:rsidRPr="00A079D5">
              <w:rPr>
                <w:rStyle w:val="Hyperlink"/>
                <w:rFonts w:ascii="Arial" w:hAnsi="Arial" w:cs="Arial"/>
                <w:noProof/>
              </w:rPr>
              <w:t>Clarifications of Bidding Documents</w:t>
            </w:r>
            <w:r w:rsidR="00625799">
              <w:rPr>
                <w:noProof/>
                <w:webHidden/>
              </w:rPr>
              <w:tab/>
            </w:r>
            <w:r w:rsidR="00625799">
              <w:rPr>
                <w:noProof/>
                <w:webHidden/>
              </w:rPr>
              <w:fldChar w:fldCharType="begin"/>
            </w:r>
            <w:r w:rsidR="00625799">
              <w:rPr>
                <w:noProof/>
                <w:webHidden/>
              </w:rPr>
              <w:instrText xml:space="preserve"> PAGEREF _Toc17380666 \h </w:instrText>
            </w:r>
            <w:r w:rsidR="00625799">
              <w:rPr>
                <w:noProof/>
                <w:webHidden/>
              </w:rPr>
            </w:r>
            <w:r w:rsidR="00625799">
              <w:rPr>
                <w:noProof/>
                <w:webHidden/>
              </w:rPr>
              <w:fldChar w:fldCharType="separate"/>
            </w:r>
            <w:r w:rsidR="00625799">
              <w:rPr>
                <w:noProof/>
                <w:webHidden/>
              </w:rPr>
              <w:t>- 10 -</w:t>
            </w:r>
            <w:r w:rsidR="00625799">
              <w:rPr>
                <w:noProof/>
                <w:webHidden/>
              </w:rPr>
              <w:fldChar w:fldCharType="end"/>
            </w:r>
          </w:hyperlink>
        </w:p>
        <w:p w14:paraId="591B7002" w14:textId="5C08163B" w:rsidR="00625799" w:rsidRDefault="00C865EB">
          <w:pPr>
            <w:pStyle w:val="TOC2"/>
            <w:tabs>
              <w:tab w:val="left" w:pos="660"/>
              <w:tab w:val="right" w:leader="dot" w:pos="9389"/>
            </w:tabs>
            <w:rPr>
              <w:rFonts w:eastAsiaTheme="minorEastAsia"/>
              <w:noProof/>
              <w:lang w:val="en-IN" w:eastAsia="en-IN"/>
            </w:rPr>
          </w:pPr>
          <w:hyperlink w:anchor="_Toc17380667" w:history="1">
            <w:r w:rsidR="00625799" w:rsidRPr="00A079D5">
              <w:rPr>
                <w:rStyle w:val="Hyperlink"/>
                <w:rFonts w:ascii="Arial" w:hAnsi="Arial" w:cs="Arial"/>
                <w:noProof/>
              </w:rPr>
              <w:t>9.</w:t>
            </w:r>
            <w:r w:rsidR="00625799">
              <w:rPr>
                <w:rFonts w:eastAsiaTheme="minorEastAsia"/>
                <w:noProof/>
                <w:lang w:val="en-IN" w:eastAsia="en-IN"/>
              </w:rPr>
              <w:tab/>
            </w:r>
            <w:r w:rsidR="00625799" w:rsidRPr="00A079D5">
              <w:rPr>
                <w:rStyle w:val="Hyperlink"/>
                <w:rFonts w:ascii="Arial" w:hAnsi="Arial" w:cs="Arial"/>
                <w:noProof/>
              </w:rPr>
              <w:t>Pre-Bid Meeting</w:t>
            </w:r>
            <w:r w:rsidR="00625799">
              <w:rPr>
                <w:noProof/>
                <w:webHidden/>
              </w:rPr>
              <w:tab/>
            </w:r>
            <w:r w:rsidR="00625799">
              <w:rPr>
                <w:noProof/>
                <w:webHidden/>
              </w:rPr>
              <w:fldChar w:fldCharType="begin"/>
            </w:r>
            <w:r w:rsidR="00625799">
              <w:rPr>
                <w:noProof/>
                <w:webHidden/>
              </w:rPr>
              <w:instrText xml:space="preserve"> PAGEREF _Toc17380667 \h </w:instrText>
            </w:r>
            <w:r w:rsidR="00625799">
              <w:rPr>
                <w:noProof/>
                <w:webHidden/>
              </w:rPr>
            </w:r>
            <w:r w:rsidR="00625799">
              <w:rPr>
                <w:noProof/>
                <w:webHidden/>
              </w:rPr>
              <w:fldChar w:fldCharType="separate"/>
            </w:r>
            <w:r w:rsidR="00625799">
              <w:rPr>
                <w:noProof/>
                <w:webHidden/>
              </w:rPr>
              <w:t>- 10 -</w:t>
            </w:r>
            <w:r w:rsidR="00625799">
              <w:rPr>
                <w:noProof/>
                <w:webHidden/>
              </w:rPr>
              <w:fldChar w:fldCharType="end"/>
            </w:r>
          </w:hyperlink>
        </w:p>
        <w:p w14:paraId="0CA4F3DE" w14:textId="75A66536" w:rsidR="00625799" w:rsidRDefault="00C865EB">
          <w:pPr>
            <w:pStyle w:val="TOC2"/>
            <w:tabs>
              <w:tab w:val="left" w:pos="880"/>
              <w:tab w:val="right" w:leader="dot" w:pos="9389"/>
            </w:tabs>
            <w:rPr>
              <w:rFonts w:eastAsiaTheme="minorEastAsia"/>
              <w:noProof/>
              <w:lang w:val="en-IN" w:eastAsia="en-IN"/>
            </w:rPr>
          </w:pPr>
          <w:hyperlink w:anchor="_Toc17380668" w:history="1">
            <w:r w:rsidR="00625799" w:rsidRPr="00A079D5">
              <w:rPr>
                <w:rStyle w:val="Hyperlink"/>
                <w:rFonts w:ascii="Arial" w:hAnsi="Arial" w:cs="Arial"/>
                <w:noProof/>
              </w:rPr>
              <w:t>10.</w:t>
            </w:r>
            <w:r w:rsidR="00625799">
              <w:rPr>
                <w:rFonts w:eastAsiaTheme="minorEastAsia"/>
                <w:noProof/>
                <w:lang w:val="en-IN" w:eastAsia="en-IN"/>
              </w:rPr>
              <w:tab/>
            </w:r>
            <w:r w:rsidR="00625799" w:rsidRPr="00A079D5">
              <w:rPr>
                <w:rStyle w:val="Hyperlink"/>
                <w:rFonts w:ascii="Arial" w:hAnsi="Arial" w:cs="Arial"/>
                <w:noProof/>
              </w:rPr>
              <w:t>Amendments to Bid Documents</w:t>
            </w:r>
            <w:r w:rsidR="00625799">
              <w:rPr>
                <w:noProof/>
                <w:webHidden/>
              </w:rPr>
              <w:tab/>
            </w:r>
            <w:r w:rsidR="00625799">
              <w:rPr>
                <w:noProof/>
                <w:webHidden/>
              </w:rPr>
              <w:fldChar w:fldCharType="begin"/>
            </w:r>
            <w:r w:rsidR="00625799">
              <w:rPr>
                <w:noProof/>
                <w:webHidden/>
              </w:rPr>
              <w:instrText xml:space="preserve"> PAGEREF _Toc17380668 \h </w:instrText>
            </w:r>
            <w:r w:rsidR="00625799">
              <w:rPr>
                <w:noProof/>
                <w:webHidden/>
              </w:rPr>
            </w:r>
            <w:r w:rsidR="00625799">
              <w:rPr>
                <w:noProof/>
                <w:webHidden/>
              </w:rPr>
              <w:fldChar w:fldCharType="separate"/>
            </w:r>
            <w:r w:rsidR="00625799">
              <w:rPr>
                <w:noProof/>
                <w:webHidden/>
              </w:rPr>
              <w:t>- 10 -</w:t>
            </w:r>
            <w:r w:rsidR="00625799">
              <w:rPr>
                <w:noProof/>
                <w:webHidden/>
              </w:rPr>
              <w:fldChar w:fldCharType="end"/>
            </w:r>
          </w:hyperlink>
        </w:p>
        <w:p w14:paraId="2F2C37C8" w14:textId="0DCE5B93" w:rsidR="00625799" w:rsidRDefault="00C865EB">
          <w:pPr>
            <w:pStyle w:val="TOC1"/>
            <w:rPr>
              <w:rFonts w:asciiTheme="minorHAnsi" w:eastAsiaTheme="minorEastAsia" w:hAnsiTheme="minorHAnsi" w:cstheme="minorBidi"/>
              <w:noProof/>
              <w:sz w:val="22"/>
              <w:szCs w:val="20"/>
              <w:lang w:val="en-IN" w:eastAsia="en-IN"/>
            </w:rPr>
          </w:pPr>
          <w:hyperlink w:anchor="_Toc17380669" w:history="1">
            <w:r w:rsidR="00625799" w:rsidRPr="00A079D5">
              <w:rPr>
                <w:rStyle w:val="Hyperlink"/>
                <w:rFonts w:ascii="Arial" w:hAnsi="Arial" w:cs="Arial"/>
                <w:b/>
                <w:bCs/>
                <w:noProof/>
              </w:rPr>
              <w:t>C. PREPARATION OF BIDS</w:t>
            </w:r>
            <w:r w:rsidR="00625799">
              <w:rPr>
                <w:noProof/>
                <w:webHidden/>
              </w:rPr>
              <w:tab/>
            </w:r>
            <w:r w:rsidR="00625799">
              <w:rPr>
                <w:noProof/>
                <w:webHidden/>
              </w:rPr>
              <w:fldChar w:fldCharType="begin"/>
            </w:r>
            <w:r w:rsidR="00625799">
              <w:rPr>
                <w:noProof/>
                <w:webHidden/>
              </w:rPr>
              <w:instrText xml:space="preserve"> PAGEREF _Toc17380669 \h </w:instrText>
            </w:r>
            <w:r w:rsidR="00625799">
              <w:rPr>
                <w:noProof/>
                <w:webHidden/>
              </w:rPr>
            </w:r>
            <w:r w:rsidR="00625799">
              <w:rPr>
                <w:noProof/>
                <w:webHidden/>
              </w:rPr>
              <w:fldChar w:fldCharType="separate"/>
            </w:r>
            <w:r w:rsidR="00625799">
              <w:rPr>
                <w:noProof/>
                <w:webHidden/>
              </w:rPr>
              <w:t>- 10 -</w:t>
            </w:r>
            <w:r w:rsidR="00625799">
              <w:rPr>
                <w:noProof/>
                <w:webHidden/>
              </w:rPr>
              <w:fldChar w:fldCharType="end"/>
            </w:r>
          </w:hyperlink>
        </w:p>
        <w:p w14:paraId="4E64CCF8" w14:textId="4BE0C40A" w:rsidR="00625799" w:rsidRDefault="00C865EB">
          <w:pPr>
            <w:pStyle w:val="TOC2"/>
            <w:tabs>
              <w:tab w:val="left" w:pos="880"/>
              <w:tab w:val="right" w:leader="dot" w:pos="9389"/>
            </w:tabs>
            <w:rPr>
              <w:rFonts w:eastAsiaTheme="minorEastAsia"/>
              <w:noProof/>
              <w:lang w:val="en-IN" w:eastAsia="en-IN"/>
            </w:rPr>
          </w:pPr>
          <w:hyperlink w:anchor="_Toc17380670" w:history="1">
            <w:r w:rsidR="00625799" w:rsidRPr="00A079D5">
              <w:rPr>
                <w:rStyle w:val="Hyperlink"/>
                <w:rFonts w:ascii="Arial" w:hAnsi="Arial" w:cs="Arial"/>
                <w:noProof/>
              </w:rPr>
              <w:t>11.</w:t>
            </w:r>
            <w:r w:rsidR="00625799">
              <w:rPr>
                <w:rFonts w:eastAsiaTheme="minorEastAsia"/>
                <w:noProof/>
                <w:lang w:val="en-IN" w:eastAsia="en-IN"/>
              </w:rPr>
              <w:tab/>
            </w:r>
            <w:r w:rsidR="00625799" w:rsidRPr="00A079D5">
              <w:rPr>
                <w:rStyle w:val="Hyperlink"/>
                <w:rFonts w:ascii="Arial" w:hAnsi="Arial" w:cs="Arial"/>
                <w:noProof/>
              </w:rPr>
              <w:t>Documents Comprising the Bid</w:t>
            </w:r>
            <w:r w:rsidR="00625799">
              <w:rPr>
                <w:noProof/>
                <w:webHidden/>
              </w:rPr>
              <w:tab/>
            </w:r>
            <w:r w:rsidR="00625799">
              <w:rPr>
                <w:noProof/>
                <w:webHidden/>
              </w:rPr>
              <w:fldChar w:fldCharType="begin"/>
            </w:r>
            <w:r w:rsidR="00625799">
              <w:rPr>
                <w:noProof/>
                <w:webHidden/>
              </w:rPr>
              <w:instrText xml:space="preserve"> PAGEREF _Toc17380670 \h </w:instrText>
            </w:r>
            <w:r w:rsidR="00625799">
              <w:rPr>
                <w:noProof/>
                <w:webHidden/>
              </w:rPr>
            </w:r>
            <w:r w:rsidR="00625799">
              <w:rPr>
                <w:noProof/>
                <w:webHidden/>
              </w:rPr>
              <w:fldChar w:fldCharType="separate"/>
            </w:r>
            <w:r w:rsidR="00625799">
              <w:rPr>
                <w:noProof/>
                <w:webHidden/>
              </w:rPr>
              <w:t>- 10 -</w:t>
            </w:r>
            <w:r w:rsidR="00625799">
              <w:rPr>
                <w:noProof/>
                <w:webHidden/>
              </w:rPr>
              <w:fldChar w:fldCharType="end"/>
            </w:r>
          </w:hyperlink>
        </w:p>
        <w:p w14:paraId="0C1833B8" w14:textId="0CEA81F9" w:rsidR="00625799" w:rsidRDefault="00C865EB">
          <w:pPr>
            <w:pStyle w:val="TOC2"/>
            <w:tabs>
              <w:tab w:val="left" w:pos="880"/>
              <w:tab w:val="right" w:leader="dot" w:pos="9389"/>
            </w:tabs>
            <w:rPr>
              <w:rFonts w:eastAsiaTheme="minorEastAsia"/>
              <w:noProof/>
              <w:lang w:val="en-IN" w:eastAsia="en-IN"/>
            </w:rPr>
          </w:pPr>
          <w:hyperlink w:anchor="_Toc17380671" w:history="1">
            <w:r w:rsidR="00625799" w:rsidRPr="00A079D5">
              <w:rPr>
                <w:rStyle w:val="Hyperlink"/>
                <w:rFonts w:ascii="Arial" w:hAnsi="Arial" w:cs="Arial"/>
                <w:noProof/>
              </w:rPr>
              <w:t>12.</w:t>
            </w:r>
            <w:r w:rsidR="00625799">
              <w:rPr>
                <w:rFonts w:eastAsiaTheme="minorEastAsia"/>
                <w:noProof/>
                <w:lang w:val="en-IN" w:eastAsia="en-IN"/>
              </w:rPr>
              <w:tab/>
            </w:r>
            <w:r w:rsidR="00625799" w:rsidRPr="00A079D5">
              <w:rPr>
                <w:rStyle w:val="Hyperlink"/>
                <w:rFonts w:ascii="Arial" w:hAnsi="Arial" w:cs="Arial"/>
                <w:noProof/>
              </w:rPr>
              <w:t>Letter of Bid and Price Schedule</w:t>
            </w:r>
            <w:r w:rsidR="00625799">
              <w:rPr>
                <w:noProof/>
                <w:webHidden/>
              </w:rPr>
              <w:tab/>
            </w:r>
            <w:r w:rsidR="00625799">
              <w:rPr>
                <w:noProof/>
                <w:webHidden/>
              </w:rPr>
              <w:fldChar w:fldCharType="begin"/>
            </w:r>
            <w:r w:rsidR="00625799">
              <w:rPr>
                <w:noProof/>
                <w:webHidden/>
              </w:rPr>
              <w:instrText xml:space="preserve"> PAGEREF _Toc17380671 \h </w:instrText>
            </w:r>
            <w:r w:rsidR="00625799">
              <w:rPr>
                <w:noProof/>
                <w:webHidden/>
              </w:rPr>
            </w:r>
            <w:r w:rsidR="00625799">
              <w:rPr>
                <w:noProof/>
                <w:webHidden/>
              </w:rPr>
              <w:fldChar w:fldCharType="separate"/>
            </w:r>
            <w:r w:rsidR="00625799">
              <w:rPr>
                <w:noProof/>
                <w:webHidden/>
              </w:rPr>
              <w:t>- 11 -</w:t>
            </w:r>
            <w:r w:rsidR="00625799">
              <w:rPr>
                <w:noProof/>
                <w:webHidden/>
              </w:rPr>
              <w:fldChar w:fldCharType="end"/>
            </w:r>
          </w:hyperlink>
        </w:p>
        <w:p w14:paraId="1784C35B" w14:textId="1635BDA7" w:rsidR="00625799" w:rsidRDefault="00C865EB">
          <w:pPr>
            <w:pStyle w:val="TOC2"/>
            <w:tabs>
              <w:tab w:val="left" w:pos="880"/>
              <w:tab w:val="right" w:leader="dot" w:pos="9389"/>
            </w:tabs>
            <w:rPr>
              <w:rFonts w:eastAsiaTheme="minorEastAsia"/>
              <w:noProof/>
              <w:lang w:val="en-IN" w:eastAsia="en-IN"/>
            </w:rPr>
          </w:pPr>
          <w:hyperlink w:anchor="_Toc17380672" w:history="1">
            <w:r w:rsidR="00625799" w:rsidRPr="00A079D5">
              <w:rPr>
                <w:rStyle w:val="Hyperlink"/>
                <w:rFonts w:ascii="Arial" w:hAnsi="Arial" w:cs="Arial"/>
                <w:noProof/>
              </w:rPr>
              <w:t>13.</w:t>
            </w:r>
            <w:r w:rsidR="00625799">
              <w:rPr>
                <w:rFonts w:eastAsiaTheme="minorEastAsia"/>
                <w:noProof/>
                <w:lang w:val="en-IN" w:eastAsia="en-IN"/>
              </w:rPr>
              <w:tab/>
            </w:r>
            <w:r w:rsidR="00625799" w:rsidRPr="00A079D5">
              <w:rPr>
                <w:rStyle w:val="Hyperlink"/>
                <w:rFonts w:ascii="Arial" w:hAnsi="Arial" w:cs="Arial"/>
                <w:noProof/>
              </w:rPr>
              <w:t>Alternative Bids</w:t>
            </w:r>
            <w:r w:rsidR="00625799">
              <w:rPr>
                <w:noProof/>
                <w:webHidden/>
              </w:rPr>
              <w:tab/>
            </w:r>
            <w:r w:rsidR="00625799">
              <w:rPr>
                <w:noProof/>
                <w:webHidden/>
              </w:rPr>
              <w:fldChar w:fldCharType="begin"/>
            </w:r>
            <w:r w:rsidR="00625799">
              <w:rPr>
                <w:noProof/>
                <w:webHidden/>
              </w:rPr>
              <w:instrText xml:space="preserve"> PAGEREF _Toc17380672 \h </w:instrText>
            </w:r>
            <w:r w:rsidR="00625799">
              <w:rPr>
                <w:noProof/>
                <w:webHidden/>
              </w:rPr>
            </w:r>
            <w:r w:rsidR="00625799">
              <w:rPr>
                <w:noProof/>
                <w:webHidden/>
              </w:rPr>
              <w:fldChar w:fldCharType="separate"/>
            </w:r>
            <w:r w:rsidR="00625799">
              <w:rPr>
                <w:noProof/>
                <w:webHidden/>
              </w:rPr>
              <w:t>- 11 -</w:t>
            </w:r>
            <w:r w:rsidR="00625799">
              <w:rPr>
                <w:noProof/>
                <w:webHidden/>
              </w:rPr>
              <w:fldChar w:fldCharType="end"/>
            </w:r>
          </w:hyperlink>
        </w:p>
        <w:p w14:paraId="5B4745A9" w14:textId="4504851C" w:rsidR="00625799" w:rsidRDefault="00C865EB">
          <w:pPr>
            <w:pStyle w:val="TOC2"/>
            <w:tabs>
              <w:tab w:val="left" w:pos="880"/>
              <w:tab w:val="right" w:leader="dot" w:pos="9389"/>
            </w:tabs>
            <w:rPr>
              <w:rFonts w:eastAsiaTheme="minorEastAsia"/>
              <w:noProof/>
              <w:lang w:val="en-IN" w:eastAsia="en-IN"/>
            </w:rPr>
          </w:pPr>
          <w:hyperlink w:anchor="_Toc17380673" w:history="1">
            <w:r w:rsidR="00625799" w:rsidRPr="00A079D5">
              <w:rPr>
                <w:rStyle w:val="Hyperlink"/>
                <w:rFonts w:ascii="Arial" w:hAnsi="Arial" w:cs="Arial"/>
                <w:noProof/>
              </w:rPr>
              <w:t>14.</w:t>
            </w:r>
            <w:r w:rsidR="00625799">
              <w:rPr>
                <w:rFonts w:eastAsiaTheme="minorEastAsia"/>
                <w:noProof/>
                <w:lang w:val="en-IN" w:eastAsia="en-IN"/>
              </w:rPr>
              <w:tab/>
            </w:r>
            <w:r w:rsidR="00625799" w:rsidRPr="00A079D5">
              <w:rPr>
                <w:rStyle w:val="Hyperlink"/>
                <w:rFonts w:ascii="Arial" w:hAnsi="Arial" w:cs="Arial"/>
                <w:noProof/>
              </w:rPr>
              <w:t>Bid Prices</w:t>
            </w:r>
            <w:r w:rsidR="00625799">
              <w:rPr>
                <w:noProof/>
                <w:webHidden/>
              </w:rPr>
              <w:tab/>
            </w:r>
            <w:r w:rsidR="00625799">
              <w:rPr>
                <w:noProof/>
                <w:webHidden/>
              </w:rPr>
              <w:fldChar w:fldCharType="begin"/>
            </w:r>
            <w:r w:rsidR="00625799">
              <w:rPr>
                <w:noProof/>
                <w:webHidden/>
              </w:rPr>
              <w:instrText xml:space="preserve"> PAGEREF _Toc17380673 \h </w:instrText>
            </w:r>
            <w:r w:rsidR="00625799">
              <w:rPr>
                <w:noProof/>
                <w:webHidden/>
              </w:rPr>
            </w:r>
            <w:r w:rsidR="00625799">
              <w:rPr>
                <w:noProof/>
                <w:webHidden/>
              </w:rPr>
              <w:fldChar w:fldCharType="separate"/>
            </w:r>
            <w:r w:rsidR="00625799">
              <w:rPr>
                <w:noProof/>
                <w:webHidden/>
              </w:rPr>
              <w:t>- 11 -</w:t>
            </w:r>
            <w:r w:rsidR="00625799">
              <w:rPr>
                <w:noProof/>
                <w:webHidden/>
              </w:rPr>
              <w:fldChar w:fldCharType="end"/>
            </w:r>
          </w:hyperlink>
        </w:p>
        <w:p w14:paraId="584848CC" w14:textId="643DB076" w:rsidR="00625799" w:rsidRDefault="00C865EB">
          <w:pPr>
            <w:pStyle w:val="TOC2"/>
            <w:tabs>
              <w:tab w:val="left" w:pos="880"/>
              <w:tab w:val="right" w:leader="dot" w:pos="9389"/>
            </w:tabs>
            <w:rPr>
              <w:rFonts w:eastAsiaTheme="minorEastAsia"/>
              <w:noProof/>
              <w:lang w:val="en-IN" w:eastAsia="en-IN"/>
            </w:rPr>
          </w:pPr>
          <w:hyperlink w:anchor="_Toc17380674" w:history="1">
            <w:r w:rsidR="00625799" w:rsidRPr="00A079D5">
              <w:rPr>
                <w:rStyle w:val="Hyperlink"/>
                <w:rFonts w:ascii="Arial" w:hAnsi="Arial" w:cs="Arial"/>
                <w:noProof/>
              </w:rPr>
              <w:t>15.</w:t>
            </w:r>
            <w:r w:rsidR="00625799">
              <w:rPr>
                <w:rFonts w:eastAsiaTheme="minorEastAsia"/>
                <w:noProof/>
                <w:lang w:val="en-IN" w:eastAsia="en-IN"/>
              </w:rPr>
              <w:tab/>
            </w:r>
            <w:r w:rsidR="00625799" w:rsidRPr="00A079D5">
              <w:rPr>
                <w:rStyle w:val="Hyperlink"/>
                <w:rFonts w:ascii="Arial" w:hAnsi="Arial" w:cs="Arial"/>
                <w:noProof/>
              </w:rPr>
              <w:t>Bid Currency</w:t>
            </w:r>
            <w:r w:rsidR="00625799">
              <w:rPr>
                <w:noProof/>
                <w:webHidden/>
              </w:rPr>
              <w:tab/>
            </w:r>
            <w:r w:rsidR="00625799">
              <w:rPr>
                <w:noProof/>
                <w:webHidden/>
              </w:rPr>
              <w:fldChar w:fldCharType="begin"/>
            </w:r>
            <w:r w:rsidR="00625799">
              <w:rPr>
                <w:noProof/>
                <w:webHidden/>
              </w:rPr>
              <w:instrText xml:space="preserve"> PAGEREF _Toc17380674 \h </w:instrText>
            </w:r>
            <w:r w:rsidR="00625799">
              <w:rPr>
                <w:noProof/>
                <w:webHidden/>
              </w:rPr>
            </w:r>
            <w:r w:rsidR="00625799">
              <w:rPr>
                <w:noProof/>
                <w:webHidden/>
              </w:rPr>
              <w:fldChar w:fldCharType="separate"/>
            </w:r>
            <w:r w:rsidR="00625799">
              <w:rPr>
                <w:noProof/>
                <w:webHidden/>
              </w:rPr>
              <w:t>- 12 -</w:t>
            </w:r>
            <w:r w:rsidR="00625799">
              <w:rPr>
                <w:noProof/>
                <w:webHidden/>
              </w:rPr>
              <w:fldChar w:fldCharType="end"/>
            </w:r>
          </w:hyperlink>
        </w:p>
        <w:p w14:paraId="681DA33B" w14:textId="4DE6CF5A" w:rsidR="00625799" w:rsidRDefault="00C865EB">
          <w:pPr>
            <w:pStyle w:val="TOC2"/>
            <w:tabs>
              <w:tab w:val="left" w:pos="880"/>
              <w:tab w:val="right" w:leader="dot" w:pos="9389"/>
            </w:tabs>
            <w:rPr>
              <w:rFonts w:eastAsiaTheme="minorEastAsia"/>
              <w:noProof/>
              <w:lang w:val="en-IN" w:eastAsia="en-IN"/>
            </w:rPr>
          </w:pPr>
          <w:hyperlink w:anchor="_Toc17380675" w:history="1">
            <w:r w:rsidR="00625799" w:rsidRPr="00A079D5">
              <w:rPr>
                <w:rStyle w:val="Hyperlink"/>
                <w:rFonts w:ascii="Arial" w:hAnsi="Arial" w:cs="Arial"/>
                <w:noProof/>
              </w:rPr>
              <w:t>16.</w:t>
            </w:r>
            <w:r w:rsidR="00625799">
              <w:rPr>
                <w:rFonts w:eastAsiaTheme="minorEastAsia"/>
                <w:noProof/>
                <w:lang w:val="en-IN" w:eastAsia="en-IN"/>
              </w:rPr>
              <w:tab/>
            </w:r>
            <w:r w:rsidR="00625799" w:rsidRPr="00A079D5">
              <w:rPr>
                <w:rStyle w:val="Hyperlink"/>
                <w:rFonts w:ascii="Arial" w:hAnsi="Arial" w:cs="Arial"/>
                <w:noProof/>
              </w:rPr>
              <w:t>Documents establishing the compliance of Goods</w:t>
            </w:r>
            <w:r w:rsidR="00625799">
              <w:rPr>
                <w:noProof/>
                <w:webHidden/>
              </w:rPr>
              <w:tab/>
            </w:r>
            <w:r w:rsidR="00625799">
              <w:rPr>
                <w:noProof/>
                <w:webHidden/>
              </w:rPr>
              <w:fldChar w:fldCharType="begin"/>
            </w:r>
            <w:r w:rsidR="00625799">
              <w:rPr>
                <w:noProof/>
                <w:webHidden/>
              </w:rPr>
              <w:instrText xml:space="preserve"> PAGEREF _Toc17380675 \h </w:instrText>
            </w:r>
            <w:r w:rsidR="00625799">
              <w:rPr>
                <w:noProof/>
                <w:webHidden/>
              </w:rPr>
            </w:r>
            <w:r w:rsidR="00625799">
              <w:rPr>
                <w:noProof/>
                <w:webHidden/>
              </w:rPr>
              <w:fldChar w:fldCharType="separate"/>
            </w:r>
            <w:r w:rsidR="00625799">
              <w:rPr>
                <w:noProof/>
                <w:webHidden/>
              </w:rPr>
              <w:t>- 12 -</w:t>
            </w:r>
            <w:r w:rsidR="00625799">
              <w:rPr>
                <w:noProof/>
                <w:webHidden/>
              </w:rPr>
              <w:fldChar w:fldCharType="end"/>
            </w:r>
          </w:hyperlink>
        </w:p>
        <w:p w14:paraId="540C0891" w14:textId="3B4FE466" w:rsidR="00625799" w:rsidRDefault="00C865EB">
          <w:pPr>
            <w:pStyle w:val="TOC2"/>
            <w:tabs>
              <w:tab w:val="left" w:pos="880"/>
              <w:tab w:val="right" w:leader="dot" w:pos="9389"/>
            </w:tabs>
            <w:rPr>
              <w:rFonts w:eastAsiaTheme="minorEastAsia"/>
              <w:noProof/>
              <w:lang w:val="en-IN" w:eastAsia="en-IN"/>
            </w:rPr>
          </w:pPr>
          <w:hyperlink w:anchor="_Toc17380676" w:history="1">
            <w:r w:rsidR="00625799" w:rsidRPr="00A079D5">
              <w:rPr>
                <w:rStyle w:val="Hyperlink"/>
                <w:rFonts w:ascii="Arial" w:hAnsi="Arial" w:cs="Arial"/>
                <w:noProof/>
              </w:rPr>
              <w:t>17.</w:t>
            </w:r>
            <w:r w:rsidR="00625799">
              <w:rPr>
                <w:rFonts w:eastAsiaTheme="minorEastAsia"/>
                <w:noProof/>
                <w:lang w:val="en-IN" w:eastAsia="en-IN"/>
              </w:rPr>
              <w:tab/>
            </w:r>
            <w:r w:rsidR="00625799" w:rsidRPr="00A079D5">
              <w:rPr>
                <w:rStyle w:val="Hyperlink"/>
                <w:rFonts w:ascii="Arial" w:hAnsi="Arial" w:cs="Arial"/>
                <w:noProof/>
              </w:rPr>
              <w:t>Documents establishing the eligibility and Qualification of the Bidder</w:t>
            </w:r>
            <w:r w:rsidR="00625799">
              <w:rPr>
                <w:noProof/>
                <w:webHidden/>
              </w:rPr>
              <w:tab/>
            </w:r>
            <w:r w:rsidR="00625799">
              <w:rPr>
                <w:noProof/>
                <w:webHidden/>
              </w:rPr>
              <w:fldChar w:fldCharType="begin"/>
            </w:r>
            <w:r w:rsidR="00625799">
              <w:rPr>
                <w:noProof/>
                <w:webHidden/>
              </w:rPr>
              <w:instrText xml:space="preserve"> PAGEREF _Toc17380676 \h </w:instrText>
            </w:r>
            <w:r w:rsidR="00625799">
              <w:rPr>
                <w:noProof/>
                <w:webHidden/>
              </w:rPr>
            </w:r>
            <w:r w:rsidR="00625799">
              <w:rPr>
                <w:noProof/>
                <w:webHidden/>
              </w:rPr>
              <w:fldChar w:fldCharType="separate"/>
            </w:r>
            <w:r w:rsidR="00625799">
              <w:rPr>
                <w:noProof/>
                <w:webHidden/>
              </w:rPr>
              <w:t>- 13 -</w:t>
            </w:r>
            <w:r w:rsidR="00625799">
              <w:rPr>
                <w:noProof/>
                <w:webHidden/>
              </w:rPr>
              <w:fldChar w:fldCharType="end"/>
            </w:r>
          </w:hyperlink>
        </w:p>
        <w:p w14:paraId="6CB17F5C" w14:textId="74E1ED1C" w:rsidR="00625799" w:rsidRDefault="00C865EB">
          <w:pPr>
            <w:pStyle w:val="TOC2"/>
            <w:tabs>
              <w:tab w:val="left" w:pos="880"/>
              <w:tab w:val="right" w:leader="dot" w:pos="9389"/>
            </w:tabs>
            <w:rPr>
              <w:rFonts w:eastAsiaTheme="minorEastAsia"/>
              <w:noProof/>
              <w:lang w:val="en-IN" w:eastAsia="en-IN"/>
            </w:rPr>
          </w:pPr>
          <w:hyperlink w:anchor="_Toc17380677" w:history="1">
            <w:r w:rsidR="00625799" w:rsidRPr="00A079D5">
              <w:rPr>
                <w:rStyle w:val="Hyperlink"/>
                <w:rFonts w:ascii="Arial" w:hAnsi="Arial" w:cs="Arial"/>
                <w:noProof/>
              </w:rPr>
              <w:t>18.</w:t>
            </w:r>
            <w:r w:rsidR="00625799">
              <w:rPr>
                <w:rFonts w:eastAsiaTheme="minorEastAsia"/>
                <w:noProof/>
                <w:lang w:val="en-IN" w:eastAsia="en-IN"/>
              </w:rPr>
              <w:tab/>
            </w:r>
            <w:r w:rsidR="00625799" w:rsidRPr="00A079D5">
              <w:rPr>
                <w:rStyle w:val="Hyperlink"/>
                <w:rFonts w:ascii="Arial" w:hAnsi="Arial" w:cs="Arial"/>
                <w:noProof/>
              </w:rPr>
              <w:t>Period of validity of Bids</w:t>
            </w:r>
            <w:r w:rsidR="00625799">
              <w:rPr>
                <w:noProof/>
                <w:webHidden/>
              </w:rPr>
              <w:tab/>
            </w:r>
            <w:r w:rsidR="00625799">
              <w:rPr>
                <w:noProof/>
                <w:webHidden/>
              </w:rPr>
              <w:fldChar w:fldCharType="begin"/>
            </w:r>
            <w:r w:rsidR="00625799">
              <w:rPr>
                <w:noProof/>
                <w:webHidden/>
              </w:rPr>
              <w:instrText xml:space="preserve"> PAGEREF _Toc17380677 \h </w:instrText>
            </w:r>
            <w:r w:rsidR="00625799">
              <w:rPr>
                <w:noProof/>
                <w:webHidden/>
              </w:rPr>
            </w:r>
            <w:r w:rsidR="00625799">
              <w:rPr>
                <w:noProof/>
                <w:webHidden/>
              </w:rPr>
              <w:fldChar w:fldCharType="separate"/>
            </w:r>
            <w:r w:rsidR="00625799">
              <w:rPr>
                <w:noProof/>
                <w:webHidden/>
              </w:rPr>
              <w:t>- 13 -</w:t>
            </w:r>
            <w:r w:rsidR="00625799">
              <w:rPr>
                <w:noProof/>
                <w:webHidden/>
              </w:rPr>
              <w:fldChar w:fldCharType="end"/>
            </w:r>
          </w:hyperlink>
        </w:p>
        <w:p w14:paraId="706FE0B5" w14:textId="28ADE0B5" w:rsidR="00625799" w:rsidRDefault="00C865EB">
          <w:pPr>
            <w:pStyle w:val="TOC2"/>
            <w:tabs>
              <w:tab w:val="left" w:pos="880"/>
              <w:tab w:val="right" w:leader="dot" w:pos="9389"/>
            </w:tabs>
            <w:rPr>
              <w:rFonts w:eastAsiaTheme="minorEastAsia"/>
              <w:noProof/>
              <w:lang w:val="en-IN" w:eastAsia="en-IN"/>
            </w:rPr>
          </w:pPr>
          <w:hyperlink w:anchor="_Toc17380678" w:history="1">
            <w:r w:rsidR="00625799" w:rsidRPr="00A079D5">
              <w:rPr>
                <w:rStyle w:val="Hyperlink"/>
                <w:rFonts w:ascii="Arial" w:hAnsi="Arial" w:cs="Arial"/>
                <w:noProof/>
              </w:rPr>
              <w:t>19.</w:t>
            </w:r>
            <w:r w:rsidR="00625799">
              <w:rPr>
                <w:rFonts w:eastAsiaTheme="minorEastAsia"/>
                <w:noProof/>
                <w:lang w:val="en-IN" w:eastAsia="en-IN"/>
              </w:rPr>
              <w:tab/>
            </w:r>
            <w:r w:rsidR="00625799" w:rsidRPr="00A079D5">
              <w:rPr>
                <w:rStyle w:val="Hyperlink"/>
                <w:rFonts w:ascii="Arial" w:hAnsi="Arial" w:cs="Arial"/>
                <w:noProof/>
              </w:rPr>
              <w:t>Bid Security</w:t>
            </w:r>
            <w:r w:rsidR="00625799">
              <w:rPr>
                <w:noProof/>
                <w:webHidden/>
              </w:rPr>
              <w:tab/>
            </w:r>
            <w:r w:rsidR="00625799">
              <w:rPr>
                <w:noProof/>
                <w:webHidden/>
              </w:rPr>
              <w:fldChar w:fldCharType="begin"/>
            </w:r>
            <w:r w:rsidR="00625799">
              <w:rPr>
                <w:noProof/>
                <w:webHidden/>
              </w:rPr>
              <w:instrText xml:space="preserve"> PAGEREF _Toc17380678 \h </w:instrText>
            </w:r>
            <w:r w:rsidR="00625799">
              <w:rPr>
                <w:noProof/>
                <w:webHidden/>
              </w:rPr>
            </w:r>
            <w:r w:rsidR="00625799">
              <w:rPr>
                <w:noProof/>
                <w:webHidden/>
              </w:rPr>
              <w:fldChar w:fldCharType="separate"/>
            </w:r>
            <w:r w:rsidR="00625799">
              <w:rPr>
                <w:noProof/>
                <w:webHidden/>
              </w:rPr>
              <w:t>- 13 -</w:t>
            </w:r>
            <w:r w:rsidR="00625799">
              <w:rPr>
                <w:noProof/>
                <w:webHidden/>
              </w:rPr>
              <w:fldChar w:fldCharType="end"/>
            </w:r>
          </w:hyperlink>
        </w:p>
        <w:p w14:paraId="0F0C7C5D" w14:textId="50D89E0E" w:rsidR="00625799" w:rsidRDefault="00C865EB">
          <w:pPr>
            <w:pStyle w:val="TOC2"/>
            <w:tabs>
              <w:tab w:val="left" w:pos="880"/>
              <w:tab w:val="right" w:leader="dot" w:pos="9389"/>
            </w:tabs>
            <w:rPr>
              <w:rFonts w:eastAsiaTheme="minorEastAsia"/>
              <w:noProof/>
              <w:lang w:val="en-IN" w:eastAsia="en-IN"/>
            </w:rPr>
          </w:pPr>
          <w:hyperlink w:anchor="_Toc17380679" w:history="1">
            <w:r w:rsidR="00625799" w:rsidRPr="00A079D5">
              <w:rPr>
                <w:rStyle w:val="Hyperlink"/>
                <w:rFonts w:ascii="Arial" w:hAnsi="Arial" w:cs="Arial"/>
                <w:noProof/>
              </w:rPr>
              <w:t>20.</w:t>
            </w:r>
            <w:r w:rsidR="00625799">
              <w:rPr>
                <w:rFonts w:eastAsiaTheme="minorEastAsia"/>
                <w:noProof/>
                <w:lang w:val="en-IN" w:eastAsia="en-IN"/>
              </w:rPr>
              <w:tab/>
            </w:r>
            <w:r w:rsidR="00625799" w:rsidRPr="00A079D5">
              <w:rPr>
                <w:rStyle w:val="Hyperlink"/>
                <w:rFonts w:ascii="Arial" w:hAnsi="Arial" w:cs="Arial"/>
                <w:noProof/>
              </w:rPr>
              <w:t>Format and Signing of Bids</w:t>
            </w:r>
            <w:r w:rsidR="00625799">
              <w:rPr>
                <w:noProof/>
                <w:webHidden/>
              </w:rPr>
              <w:tab/>
            </w:r>
            <w:r w:rsidR="00625799">
              <w:rPr>
                <w:noProof/>
                <w:webHidden/>
              </w:rPr>
              <w:fldChar w:fldCharType="begin"/>
            </w:r>
            <w:r w:rsidR="00625799">
              <w:rPr>
                <w:noProof/>
                <w:webHidden/>
              </w:rPr>
              <w:instrText xml:space="preserve"> PAGEREF _Toc17380679 \h </w:instrText>
            </w:r>
            <w:r w:rsidR="00625799">
              <w:rPr>
                <w:noProof/>
                <w:webHidden/>
              </w:rPr>
            </w:r>
            <w:r w:rsidR="00625799">
              <w:rPr>
                <w:noProof/>
                <w:webHidden/>
              </w:rPr>
              <w:fldChar w:fldCharType="separate"/>
            </w:r>
            <w:r w:rsidR="00625799">
              <w:rPr>
                <w:noProof/>
                <w:webHidden/>
              </w:rPr>
              <w:t>- 14 -</w:t>
            </w:r>
            <w:r w:rsidR="00625799">
              <w:rPr>
                <w:noProof/>
                <w:webHidden/>
              </w:rPr>
              <w:fldChar w:fldCharType="end"/>
            </w:r>
          </w:hyperlink>
        </w:p>
        <w:p w14:paraId="6D0BB1F5" w14:textId="3C5AE935" w:rsidR="00625799" w:rsidRDefault="00C865EB">
          <w:pPr>
            <w:pStyle w:val="TOC1"/>
            <w:rPr>
              <w:rFonts w:asciiTheme="minorHAnsi" w:eastAsiaTheme="minorEastAsia" w:hAnsiTheme="minorHAnsi" w:cstheme="minorBidi"/>
              <w:noProof/>
              <w:sz w:val="22"/>
              <w:szCs w:val="20"/>
              <w:lang w:val="en-IN" w:eastAsia="en-IN"/>
            </w:rPr>
          </w:pPr>
          <w:hyperlink w:anchor="_Toc17380680" w:history="1">
            <w:r w:rsidR="00625799" w:rsidRPr="00A079D5">
              <w:rPr>
                <w:rStyle w:val="Hyperlink"/>
                <w:rFonts w:ascii="Arial" w:hAnsi="Arial" w:cs="Arial"/>
                <w:b/>
                <w:bCs/>
                <w:noProof/>
              </w:rPr>
              <w:t>D. SUBMISSION AND OPENING OF BIDS</w:t>
            </w:r>
            <w:r w:rsidR="00625799">
              <w:rPr>
                <w:noProof/>
                <w:webHidden/>
              </w:rPr>
              <w:tab/>
            </w:r>
            <w:r w:rsidR="00625799">
              <w:rPr>
                <w:noProof/>
                <w:webHidden/>
              </w:rPr>
              <w:fldChar w:fldCharType="begin"/>
            </w:r>
            <w:r w:rsidR="00625799">
              <w:rPr>
                <w:noProof/>
                <w:webHidden/>
              </w:rPr>
              <w:instrText xml:space="preserve"> PAGEREF _Toc17380680 \h </w:instrText>
            </w:r>
            <w:r w:rsidR="00625799">
              <w:rPr>
                <w:noProof/>
                <w:webHidden/>
              </w:rPr>
            </w:r>
            <w:r w:rsidR="00625799">
              <w:rPr>
                <w:noProof/>
                <w:webHidden/>
              </w:rPr>
              <w:fldChar w:fldCharType="separate"/>
            </w:r>
            <w:r w:rsidR="00625799">
              <w:rPr>
                <w:noProof/>
                <w:webHidden/>
              </w:rPr>
              <w:t>- 15 -</w:t>
            </w:r>
            <w:r w:rsidR="00625799">
              <w:rPr>
                <w:noProof/>
                <w:webHidden/>
              </w:rPr>
              <w:fldChar w:fldCharType="end"/>
            </w:r>
          </w:hyperlink>
        </w:p>
        <w:p w14:paraId="74B6EA5A" w14:textId="637B75B6" w:rsidR="00625799" w:rsidRDefault="00C865EB">
          <w:pPr>
            <w:pStyle w:val="TOC2"/>
            <w:tabs>
              <w:tab w:val="left" w:pos="880"/>
              <w:tab w:val="right" w:leader="dot" w:pos="9389"/>
            </w:tabs>
            <w:rPr>
              <w:rFonts w:eastAsiaTheme="minorEastAsia"/>
              <w:noProof/>
              <w:lang w:val="en-IN" w:eastAsia="en-IN"/>
            </w:rPr>
          </w:pPr>
          <w:hyperlink w:anchor="_Toc17380681" w:history="1">
            <w:r w:rsidR="00625799" w:rsidRPr="00A079D5">
              <w:rPr>
                <w:rStyle w:val="Hyperlink"/>
                <w:rFonts w:ascii="Arial" w:hAnsi="Arial" w:cs="Arial"/>
                <w:noProof/>
              </w:rPr>
              <w:t>21.</w:t>
            </w:r>
            <w:r w:rsidR="00625799">
              <w:rPr>
                <w:rFonts w:eastAsiaTheme="minorEastAsia"/>
                <w:noProof/>
                <w:lang w:val="en-IN" w:eastAsia="en-IN"/>
              </w:rPr>
              <w:tab/>
            </w:r>
            <w:r w:rsidR="00625799" w:rsidRPr="00A079D5">
              <w:rPr>
                <w:rStyle w:val="Hyperlink"/>
                <w:rFonts w:ascii="Arial" w:hAnsi="Arial" w:cs="Arial"/>
                <w:noProof/>
              </w:rPr>
              <w:t>Sealing, Marking and Submission of Bids</w:t>
            </w:r>
            <w:r w:rsidR="00625799">
              <w:rPr>
                <w:noProof/>
                <w:webHidden/>
              </w:rPr>
              <w:tab/>
            </w:r>
            <w:r w:rsidR="00625799">
              <w:rPr>
                <w:noProof/>
                <w:webHidden/>
              </w:rPr>
              <w:fldChar w:fldCharType="begin"/>
            </w:r>
            <w:r w:rsidR="00625799">
              <w:rPr>
                <w:noProof/>
                <w:webHidden/>
              </w:rPr>
              <w:instrText xml:space="preserve"> PAGEREF _Toc17380681 \h </w:instrText>
            </w:r>
            <w:r w:rsidR="00625799">
              <w:rPr>
                <w:noProof/>
                <w:webHidden/>
              </w:rPr>
            </w:r>
            <w:r w:rsidR="00625799">
              <w:rPr>
                <w:noProof/>
                <w:webHidden/>
              </w:rPr>
              <w:fldChar w:fldCharType="separate"/>
            </w:r>
            <w:r w:rsidR="00625799">
              <w:rPr>
                <w:noProof/>
                <w:webHidden/>
              </w:rPr>
              <w:t>- 15 -</w:t>
            </w:r>
            <w:r w:rsidR="00625799">
              <w:rPr>
                <w:noProof/>
                <w:webHidden/>
              </w:rPr>
              <w:fldChar w:fldCharType="end"/>
            </w:r>
          </w:hyperlink>
        </w:p>
        <w:p w14:paraId="284983B2" w14:textId="492F0D63" w:rsidR="00625799" w:rsidRDefault="00C865EB">
          <w:pPr>
            <w:pStyle w:val="TOC2"/>
            <w:tabs>
              <w:tab w:val="left" w:pos="880"/>
              <w:tab w:val="right" w:leader="dot" w:pos="9389"/>
            </w:tabs>
            <w:rPr>
              <w:rFonts w:eastAsiaTheme="minorEastAsia"/>
              <w:noProof/>
              <w:lang w:val="en-IN" w:eastAsia="en-IN"/>
            </w:rPr>
          </w:pPr>
          <w:hyperlink w:anchor="_Toc17380682" w:history="1">
            <w:r w:rsidR="00625799" w:rsidRPr="00A079D5">
              <w:rPr>
                <w:rStyle w:val="Hyperlink"/>
                <w:rFonts w:ascii="Arial" w:hAnsi="Arial" w:cs="Arial"/>
                <w:noProof/>
              </w:rPr>
              <w:t>22.</w:t>
            </w:r>
            <w:r w:rsidR="00625799">
              <w:rPr>
                <w:rFonts w:eastAsiaTheme="minorEastAsia"/>
                <w:noProof/>
                <w:lang w:val="en-IN" w:eastAsia="en-IN"/>
              </w:rPr>
              <w:tab/>
            </w:r>
            <w:r w:rsidR="00625799" w:rsidRPr="00A079D5">
              <w:rPr>
                <w:rStyle w:val="Hyperlink"/>
                <w:rFonts w:ascii="Arial" w:hAnsi="Arial" w:cs="Arial"/>
                <w:noProof/>
              </w:rPr>
              <w:t>Deadline for Submission of Bids</w:t>
            </w:r>
            <w:r w:rsidR="00625799">
              <w:rPr>
                <w:noProof/>
                <w:webHidden/>
              </w:rPr>
              <w:tab/>
            </w:r>
            <w:r w:rsidR="00625799">
              <w:rPr>
                <w:noProof/>
                <w:webHidden/>
              </w:rPr>
              <w:fldChar w:fldCharType="begin"/>
            </w:r>
            <w:r w:rsidR="00625799">
              <w:rPr>
                <w:noProof/>
                <w:webHidden/>
              </w:rPr>
              <w:instrText xml:space="preserve"> PAGEREF _Toc17380682 \h </w:instrText>
            </w:r>
            <w:r w:rsidR="00625799">
              <w:rPr>
                <w:noProof/>
                <w:webHidden/>
              </w:rPr>
            </w:r>
            <w:r w:rsidR="00625799">
              <w:rPr>
                <w:noProof/>
                <w:webHidden/>
              </w:rPr>
              <w:fldChar w:fldCharType="separate"/>
            </w:r>
            <w:r w:rsidR="00625799">
              <w:rPr>
                <w:noProof/>
                <w:webHidden/>
              </w:rPr>
              <w:t>- 15 -</w:t>
            </w:r>
            <w:r w:rsidR="00625799">
              <w:rPr>
                <w:noProof/>
                <w:webHidden/>
              </w:rPr>
              <w:fldChar w:fldCharType="end"/>
            </w:r>
          </w:hyperlink>
        </w:p>
        <w:p w14:paraId="274E0707" w14:textId="632F43C4" w:rsidR="00625799" w:rsidRDefault="00C865EB">
          <w:pPr>
            <w:pStyle w:val="TOC2"/>
            <w:tabs>
              <w:tab w:val="left" w:pos="880"/>
              <w:tab w:val="right" w:leader="dot" w:pos="9389"/>
            </w:tabs>
            <w:rPr>
              <w:rFonts w:eastAsiaTheme="minorEastAsia"/>
              <w:noProof/>
              <w:lang w:val="en-IN" w:eastAsia="en-IN"/>
            </w:rPr>
          </w:pPr>
          <w:hyperlink w:anchor="_Toc17380683" w:history="1">
            <w:r w:rsidR="00625799" w:rsidRPr="00A079D5">
              <w:rPr>
                <w:rStyle w:val="Hyperlink"/>
                <w:rFonts w:ascii="Arial" w:hAnsi="Arial" w:cs="Arial"/>
                <w:noProof/>
              </w:rPr>
              <w:t>23.</w:t>
            </w:r>
            <w:r w:rsidR="00625799">
              <w:rPr>
                <w:rFonts w:eastAsiaTheme="minorEastAsia"/>
                <w:noProof/>
                <w:lang w:val="en-IN" w:eastAsia="en-IN"/>
              </w:rPr>
              <w:tab/>
            </w:r>
            <w:r w:rsidR="00625799" w:rsidRPr="00A079D5">
              <w:rPr>
                <w:rStyle w:val="Hyperlink"/>
                <w:rFonts w:ascii="Arial" w:hAnsi="Arial" w:cs="Arial"/>
                <w:noProof/>
              </w:rPr>
              <w:t>Late Bids</w:t>
            </w:r>
            <w:r w:rsidR="00625799">
              <w:rPr>
                <w:noProof/>
                <w:webHidden/>
              </w:rPr>
              <w:tab/>
            </w:r>
            <w:r w:rsidR="00625799">
              <w:rPr>
                <w:noProof/>
                <w:webHidden/>
              </w:rPr>
              <w:fldChar w:fldCharType="begin"/>
            </w:r>
            <w:r w:rsidR="00625799">
              <w:rPr>
                <w:noProof/>
                <w:webHidden/>
              </w:rPr>
              <w:instrText xml:space="preserve"> PAGEREF _Toc17380683 \h </w:instrText>
            </w:r>
            <w:r w:rsidR="00625799">
              <w:rPr>
                <w:noProof/>
                <w:webHidden/>
              </w:rPr>
            </w:r>
            <w:r w:rsidR="00625799">
              <w:rPr>
                <w:noProof/>
                <w:webHidden/>
              </w:rPr>
              <w:fldChar w:fldCharType="separate"/>
            </w:r>
            <w:r w:rsidR="00625799">
              <w:rPr>
                <w:noProof/>
                <w:webHidden/>
              </w:rPr>
              <w:t>- 16 -</w:t>
            </w:r>
            <w:r w:rsidR="00625799">
              <w:rPr>
                <w:noProof/>
                <w:webHidden/>
              </w:rPr>
              <w:fldChar w:fldCharType="end"/>
            </w:r>
          </w:hyperlink>
        </w:p>
        <w:p w14:paraId="77705654" w14:textId="261B9207" w:rsidR="00625799" w:rsidRDefault="00C865EB">
          <w:pPr>
            <w:pStyle w:val="TOC2"/>
            <w:tabs>
              <w:tab w:val="left" w:pos="880"/>
              <w:tab w:val="right" w:leader="dot" w:pos="9389"/>
            </w:tabs>
            <w:rPr>
              <w:rFonts w:eastAsiaTheme="minorEastAsia"/>
              <w:noProof/>
              <w:lang w:val="en-IN" w:eastAsia="en-IN"/>
            </w:rPr>
          </w:pPr>
          <w:hyperlink w:anchor="_Toc17380684" w:history="1">
            <w:r w:rsidR="00625799" w:rsidRPr="00A079D5">
              <w:rPr>
                <w:rStyle w:val="Hyperlink"/>
                <w:rFonts w:ascii="Arial" w:hAnsi="Arial" w:cs="Arial"/>
                <w:noProof/>
              </w:rPr>
              <w:t>24.</w:t>
            </w:r>
            <w:r w:rsidR="00625799">
              <w:rPr>
                <w:rFonts w:eastAsiaTheme="minorEastAsia"/>
                <w:noProof/>
                <w:lang w:val="en-IN" w:eastAsia="en-IN"/>
              </w:rPr>
              <w:tab/>
            </w:r>
            <w:r w:rsidR="00625799" w:rsidRPr="00A079D5">
              <w:rPr>
                <w:rStyle w:val="Hyperlink"/>
                <w:rFonts w:ascii="Arial" w:hAnsi="Arial" w:cs="Arial"/>
                <w:noProof/>
              </w:rPr>
              <w:t>Withdrawal, Substitution and Modification of Bids</w:t>
            </w:r>
            <w:r w:rsidR="00625799">
              <w:rPr>
                <w:noProof/>
                <w:webHidden/>
              </w:rPr>
              <w:tab/>
            </w:r>
            <w:r w:rsidR="00625799">
              <w:rPr>
                <w:noProof/>
                <w:webHidden/>
              </w:rPr>
              <w:fldChar w:fldCharType="begin"/>
            </w:r>
            <w:r w:rsidR="00625799">
              <w:rPr>
                <w:noProof/>
                <w:webHidden/>
              </w:rPr>
              <w:instrText xml:space="preserve"> PAGEREF _Toc17380684 \h </w:instrText>
            </w:r>
            <w:r w:rsidR="00625799">
              <w:rPr>
                <w:noProof/>
                <w:webHidden/>
              </w:rPr>
            </w:r>
            <w:r w:rsidR="00625799">
              <w:rPr>
                <w:noProof/>
                <w:webHidden/>
              </w:rPr>
              <w:fldChar w:fldCharType="separate"/>
            </w:r>
            <w:r w:rsidR="00625799">
              <w:rPr>
                <w:noProof/>
                <w:webHidden/>
              </w:rPr>
              <w:t>- 16 -</w:t>
            </w:r>
            <w:r w:rsidR="00625799">
              <w:rPr>
                <w:noProof/>
                <w:webHidden/>
              </w:rPr>
              <w:fldChar w:fldCharType="end"/>
            </w:r>
          </w:hyperlink>
        </w:p>
        <w:p w14:paraId="2BACDCF6" w14:textId="0FD3241B" w:rsidR="00625799" w:rsidRDefault="00C865EB">
          <w:pPr>
            <w:pStyle w:val="TOC2"/>
            <w:tabs>
              <w:tab w:val="left" w:pos="880"/>
              <w:tab w:val="right" w:leader="dot" w:pos="9389"/>
            </w:tabs>
            <w:rPr>
              <w:rFonts w:eastAsiaTheme="minorEastAsia"/>
              <w:noProof/>
              <w:lang w:val="en-IN" w:eastAsia="en-IN"/>
            </w:rPr>
          </w:pPr>
          <w:hyperlink w:anchor="_Toc17380685" w:history="1">
            <w:r w:rsidR="00625799" w:rsidRPr="00A079D5">
              <w:rPr>
                <w:rStyle w:val="Hyperlink"/>
                <w:rFonts w:ascii="Arial" w:hAnsi="Arial" w:cs="Arial"/>
                <w:noProof/>
              </w:rPr>
              <w:t>25.</w:t>
            </w:r>
            <w:r w:rsidR="00625799">
              <w:rPr>
                <w:rFonts w:eastAsiaTheme="minorEastAsia"/>
                <w:noProof/>
                <w:lang w:val="en-IN" w:eastAsia="en-IN"/>
              </w:rPr>
              <w:tab/>
            </w:r>
            <w:r w:rsidR="00625799" w:rsidRPr="00A079D5">
              <w:rPr>
                <w:rStyle w:val="Hyperlink"/>
                <w:rFonts w:ascii="Arial" w:hAnsi="Arial" w:cs="Arial"/>
                <w:noProof/>
              </w:rPr>
              <w:t>Opening of Bids</w:t>
            </w:r>
            <w:r w:rsidR="00625799">
              <w:rPr>
                <w:noProof/>
                <w:webHidden/>
              </w:rPr>
              <w:tab/>
            </w:r>
            <w:r w:rsidR="00625799">
              <w:rPr>
                <w:noProof/>
                <w:webHidden/>
              </w:rPr>
              <w:fldChar w:fldCharType="begin"/>
            </w:r>
            <w:r w:rsidR="00625799">
              <w:rPr>
                <w:noProof/>
                <w:webHidden/>
              </w:rPr>
              <w:instrText xml:space="preserve"> PAGEREF _Toc17380685 \h </w:instrText>
            </w:r>
            <w:r w:rsidR="00625799">
              <w:rPr>
                <w:noProof/>
                <w:webHidden/>
              </w:rPr>
            </w:r>
            <w:r w:rsidR="00625799">
              <w:rPr>
                <w:noProof/>
                <w:webHidden/>
              </w:rPr>
              <w:fldChar w:fldCharType="separate"/>
            </w:r>
            <w:r w:rsidR="00625799">
              <w:rPr>
                <w:noProof/>
                <w:webHidden/>
              </w:rPr>
              <w:t>- 16 -</w:t>
            </w:r>
            <w:r w:rsidR="00625799">
              <w:rPr>
                <w:noProof/>
                <w:webHidden/>
              </w:rPr>
              <w:fldChar w:fldCharType="end"/>
            </w:r>
          </w:hyperlink>
        </w:p>
        <w:p w14:paraId="21A59A5E" w14:textId="5FFC7E4C" w:rsidR="00625799" w:rsidRDefault="00C865EB">
          <w:pPr>
            <w:pStyle w:val="TOC1"/>
            <w:rPr>
              <w:rFonts w:asciiTheme="minorHAnsi" w:eastAsiaTheme="minorEastAsia" w:hAnsiTheme="minorHAnsi" w:cstheme="minorBidi"/>
              <w:noProof/>
              <w:sz w:val="22"/>
              <w:szCs w:val="20"/>
              <w:lang w:val="en-IN" w:eastAsia="en-IN"/>
            </w:rPr>
          </w:pPr>
          <w:hyperlink w:anchor="_Toc17380686" w:history="1">
            <w:r w:rsidR="00625799" w:rsidRPr="00A079D5">
              <w:rPr>
                <w:rStyle w:val="Hyperlink"/>
                <w:rFonts w:ascii="Arial" w:hAnsi="Arial" w:cs="Arial"/>
                <w:b/>
                <w:bCs/>
                <w:noProof/>
              </w:rPr>
              <w:t>E. EVALUATION AND COMPARISON OF BIDS</w:t>
            </w:r>
            <w:r w:rsidR="00625799">
              <w:rPr>
                <w:noProof/>
                <w:webHidden/>
              </w:rPr>
              <w:tab/>
            </w:r>
            <w:r w:rsidR="00625799">
              <w:rPr>
                <w:noProof/>
                <w:webHidden/>
              </w:rPr>
              <w:fldChar w:fldCharType="begin"/>
            </w:r>
            <w:r w:rsidR="00625799">
              <w:rPr>
                <w:noProof/>
                <w:webHidden/>
              </w:rPr>
              <w:instrText xml:space="preserve"> PAGEREF _Toc17380686 \h </w:instrText>
            </w:r>
            <w:r w:rsidR="00625799">
              <w:rPr>
                <w:noProof/>
                <w:webHidden/>
              </w:rPr>
            </w:r>
            <w:r w:rsidR="00625799">
              <w:rPr>
                <w:noProof/>
                <w:webHidden/>
              </w:rPr>
              <w:fldChar w:fldCharType="separate"/>
            </w:r>
            <w:r w:rsidR="00625799">
              <w:rPr>
                <w:noProof/>
                <w:webHidden/>
              </w:rPr>
              <w:t>- 18 -</w:t>
            </w:r>
            <w:r w:rsidR="00625799">
              <w:rPr>
                <w:noProof/>
                <w:webHidden/>
              </w:rPr>
              <w:fldChar w:fldCharType="end"/>
            </w:r>
          </w:hyperlink>
        </w:p>
        <w:p w14:paraId="691FC92F" w14:textId="41163439" w:rsidR="00625799" w:rsidRDefault="00C865EB">
          <w:pPr>
            <w:pStyle w:val="TOC2"/>
            <w:tabs>
              <w:tab w:val="left" w:pos="880"/>
              <w:tab w:val="right" w:leader="dot" w:pos="9389"/>
            </w:tabs>
            <w:rPr>
              <w:rFonts w:eastAsiaTheme="minorEastAsia"/>
              <w:noProof/>
              <w:lang w:val="en-IN" w:eastAsia="en-IN"/>
            </w:rPr>
          </w:pPr>
          <w:hyperlink w:anchor="_Toc17380687" w:history="1">
            <w:r w:rsidR="00625799" w:rsidRPr="00A079D5">
              <w:rPr>
                <w:rStyle w:val="Hyperlink"/>
                <w:rFonts w:ascii="Arial" w:hAnsi="Arial" w:cs="Arial"/>
                <w:noProof/>
              </w:rPr>
              <w:t>26.</w:t>
            </w:r>
            <w:r w:rsidR="00625799">
              <w:rPr>
                <w:rFonts w:eastAsiaTheme="minorEastAsia"/>
                <w:noProof/>
                <w:lang w:val="en-IN" w:eastAsia="en-IN"/>
              </w:rPr>
              <w:tab/>
            </w:r>
            <w:r w:rsidR="00625799" w:rsidRPr="00A079D5">
              <w:rPr>
                <w:rStyle w:val="Hyperlink"/>
                <w:rFonts w:ascii="Arial" w:hAnsi="Arial" w:cs="Arial"/>
                <w:noProof/>
              </w:rPr>
              <w:t>Confidentiality</w:t>
            </w:r>
            <w:r w:rsidR="00625799">
              <w:rPr>
                <w:noProof/>
                <w:webHidden/>
              </w:rPr>
              <w:tab/>
            </w:r>
            <w:r w:rsidR="00625799">
              <w:rPr>
                <w:noProof/>
                <w:webHidden/>
              </w:rPr>
              <w:fldChar w:fldCharType="begin"/>
            </w:r>
            <w:r w:rsidR="00625799">
              <w:rPr>
                <w:noProof/>
                <w:webHidden/>
              </w:rPr>
              <w:instrText xml:space="preserve"> PAGEREF _Toc17380687 \h </w:instrText>
            </w:r>
            <w:r w:rsidR="00625799">
              <w:rPr>
                <w:noProof/>
                <w:webHidden/>
              </w:rPr>
            </w:r>
            <w:r w:rsidR="00625799">
              <w:rPr>
                <w:noProof/>
                <w:webHidden/>
              </w:rPr>
              <w:fldChar w:fldCharType="separate"/>
            </w:r>
            <w:r w:rsidR="00625799">
              <w:rPr>
                <w:noProof/>
                <w:webHidden/>
              </w:rPr>
              <w:t>- 18 -</w:t>
            </w:r>
            <w:r w:rsidR="00625799">
              <w:rPr>
                <w:noProof/>
                <w:webHidden/>
              </w:rPr>
              <w:fldChar w:fldCharType="end"/>
            </w:r>
          </w:hyperlink>
        </w:p>
        <w:p w14:paraId="03760365" w14:textId="465EC452" w:rsidR="00625799" w:rsidRDefault="00C865EB">
          <w:pPr>
            <w:pStyle w:val="TOC2"/>
            <w:tabs>
              <w:tab w:val="left" w:pos="880"/>
              <w:tab w:val="right" w:leader="dot" w:pos="9389"/>
            </w:tabs>
            <w:rPr>
              <w:rFonts w:eastAsiaTheme="minorEastAsia"/>
              <w:noProof/>
              <w:lang w:val="en-IN" w:eastAsia="en-IN"/>
            </w:rPr>
          </w:pPr>
          <w:hyperlink w:anchor="_Toc17380688" w:history="1">
            <w:r w:rsidR="00625799" w:rsidRPr="00A079D5">
              <w:rPr>
                <w:rStyle w:val="Hyperlink"/>
                <w:rFonts w:ascii="Arial" w:hAnsi="Arial" w:cs="Arial"/>
                <w:noProof/>
              </w:rPr>
              <w:t>27.</w:t>
            </w:r>
            <w:r w:rsidR="00625799">
              <w:rPr>
                <w:rFonts w:eastAsiaTheme="minorEastAsia"/>
                <w:noProof/>
                <w:lang w:val="en-IN" w:eastAsia="en-IN"/>
              </w:rPr>
              <w:tab/>
            </w:r>
            <w:r w:rsidR="00625799" w:rsidRPr="00A079D5">
              <w:rPr>
                <w:rStyle w:val="Hyperlink"/>
                <w:rFonts w:ascii="Arial" w:hAnsi="Arial" w:cs="Arial"/>
                <w:noProof/>
              </w:rPr>
              <w:t>Preliminary Examination of Bids</w:t>
            </w:r>
            <w:r w:rsidR="00625799">
              <w:rPr>
                <w:noProof/>
                <w:webHidden/>
              </w:rPr>
              <w:tab/>
            </w:r>
            <w:r w:rsidR="00625799">
              <w:rPr>
                <w:noProof/>
                <w:webHidden/>
              </w:rPr>
              <w:fldChar w:fldCharType="begin"/>
            </w:r>
            <w:r w:rsidR="00625799">
              <w:rPr>
                <w:noProof/>
                <w:webHidden/>
              </w:rPr>
              <w:instrText xml:space="preserve"> PAGEREF _Toc17380688 \h </w:instrText>
            </w:r>
            <w:r w:rsidR="00625799">
              <w:rPr>
                <w:noProof/>
                <w:webHidden/>
              </w:rPr>
            </w:r>
            <w:r w:rsidR="00625799">
              <w:rPr>
                <w:noProof/>
                <w:webHidden/>
              </w:rPr>
              <w:fldChar w:fldCharType="separate"/>
            </w:r>
            <w:r w:rsidR="00625799">
              <w:rPr>
                <w:noProof/>
                <w:webHidden/>
              </w:rPr>
              <w:t>- 18 -</w:t>
            </w:r>
            <w:r w:rsidR="00625799">
              <w:rPr>
                <w:noProof/>
                <w:webHidden/>
              </w:rPr>
              <w:fldChar w:fldCharType="end"/>
            </w:r>
          </w:hyperlink>
        </w:p>
        <w:p w14:paraId="616CDBB5" w14:textId="2659F962" w:rsidR="00625799" w:rsidRDefault="00C865EB">
          <w:pPr>
            <w:pStyle w:val="TOC2"/>
            <w:tabs>
              <w:tab w:val="left" w:pos="880"/>
              <w:tab w:val="right" w:leader="dot" w:pos="9389"/>
            </w:tabs>
            <w:rPr>
              <w:rFonts w:eastAsiaTheme="minorEastAsia"/>
              <w:noProof/>
              <w:lang w:val="en-IN" w:eastAsia="en-IN"/>
            </w:rPr>
          </w:pPr>
          <w:hyperlink w:anchor="_Toc17380689" w:history="1">
            <w:r w:rsidR="00625799" w:rsidRPr="00A079D5">
              <w:rPr>
                <w:rStyle w:val="Hyperlink"/>
                <w:rFonts w:ascii="Arial" w:hAnsi="Arial" w:cs="Arial"/>
                <w:noProof/>
              </w:rPr>
              <w:t>28.</w:t>
            </w:r>
            <w:r w:rsidR="00625799">
              <w:rPr>
                <w:rFonts w:eastAsiaTheme="minorEastAsia"/>
                <w:noProof/>
                <w:lang w:val="en-IN" w:eastAsia="en-IN"/>
              </w:rPr>
              <w:tab/>
            </w:r>
            <w:r w:rsidR="00625799" w:rsidRPr="00A079D5">
              <w:rPr>
                <w:rStyle w:val="Hyperlink"/>
                <w:rFonts w:ascii="Arial" w:hAnsi="Arial" w:cs="Arial"/>
                <w:noProof/>
              </w:rPr>
              <w:t>Clarification of Bids</w:t>
            </w:r>
            <w:r w:rsidR="00625799">
              <w:rPr>
                <w:noProof/>
                <w:webHidden/>
              </w:rPr>
              <w:tab/>
            </w:r>
            <w:r w:rsidR="00625799">
              <w:rPr>
                <w:noProof/>
                <w:webHidden/>
              </w:rPr>
              <w:fldChar w:fldCharType="begin"/>
            </w:r>
            <w:r w:rsidR="00625799">
              <w:rPr>
                <w:noProof/>
                <w:webHidden/>
              </w:rPr>
              <w:instrText xml:space="preserve"> PAGEREF _Toc17380689 \h </w:instrText>
            </w:r>
            <w:r w:rsidR="00625799">
              <w:rPr>
                <w:noProof/>
                <w:webHidden/>
              </w:rPr>
            </w:r>
            <w:r w:rsidR="00625799">
              <w:rPr>
                <w:noProof/>
                <w:webHidden/>
              </w:rPr>
              <w:fldChar w:fldCharType="separate"/>
            </w:r>
            <w:r w:rsidR="00625799">
              <w:rPr>
                <w:noProof/>
                <w:webHidden/>
              </w:rPr>
              <w:t>- 18 -</w:t>
            </w:r>
            <w:r w:rsidR="00625799">
              <w:rPr>
                <w:noProof/>
                <w:webHidden/>
              </w:rPr>
              <w:fldChar w:fldCharType="end"/>
            </w:r>
          </w:hyperlink>
        </w:p>
        <w:p w14:paraId="28359A6D" w14:textId="0D6A9AA5" w:rsidR="00625799" w:rsidRDefault="00C865EB">
          <w:pPr>
            <w:pStyle w:val="TOC2"/>
            <w:tabs>
              <w:tab w:val="left" w:pos="880"/>
              <w:tab w:val="right" w:leader="dot" w:pos="9389"/>
            </w:tabs>
            <w:rPr>
              <w:rFonts w:eastAsiaTheme="minorEastAsia"/>
              <w:noProof/>
              <w:lang w:val="en-IN" w:eastAsia="en-IN"/>
            </w:rPr>
          </w:pPr>
          <w:hyperlink w:anchor="_Toc17380690" w:history="1">
            <w:r w:rsidR="00625799" w:rsidRPr="00A079D5">
              <w:rPr>
                <w:rStyle w:val="Hyperlink"/>
                <w:rFonts w:ascii="Arial" w:hAnsi="Arial" w:cs="Arial"/>
                <w:noProof/>
              </w:rPr>
              <w:t>29.</w:t>
            </w:r>
            <w:r w:rsidR="00625799">
              <w:rPr>
                <w:rFonts w:eastAsiaTheme="minorEastAsia"/>
                <w:noProof/>
                <w:lang w:val="en-IN" w:eastAsia="en-IN"/>
              </w:rPr>
              <w:tab/>
            </w:r>
            <w:r w:rsidR="00625799" w:rsidRPr="00A079D5">
              <w:rPr>
                <w:rStyle w:val="Hyperlink"/>
                <w:rFonts w:ascii="Arial" w:hAnsi="Arial" w:cs="Arial"/>
                <w:noProof/>
              </w:rPr>
              <w:t>Immaterial Non-conformities in Bids</w:t>
            </w:r>
            <w:r w:rsidR="00625799">
              <w:rPr>
                <w:noProof/>
                <w:webHidden/>
              </w:rPr>
              <w:tab/>
            </w:r>
            <w:r w:rsidR="00625799">
              <w:rPr>
                <w:noProof/>
                <w:webHidden/>
              </w:rPr>
              <w:fldChar w:fldCharType="begin"/>
            </w:r>
            <w:r w:rsidR="00625799">
              <w:rPr>
                <w:noProof/>
                <w:webHidden/>
              </w:rPr>
              <w:instrText xml:space="preserve"> PAGEREF _Toc17380690 \h </w:instrText>
            </w:r>
            <w:r w:rsidR="00625799">
              <w:rPr>
                <w:noProof/>
                <w:webHidden/>
              </w:rPr>
            </w:r>
            <w:r w:rsidR="00625799">
              <w:rPr>
                <w:noProof/>
                <w:webHidden/>
              </w:rPr>
              <w:fldChar w:fldCharType="separate"/>
            </w:r>
            <w:r w:rsidR="00625799">
              <w:rPr>
                <w:noProof/>
                <w:webHidden/>
              </w:rPr>
              <w:t>- 19 -</w:t>
            </w:r>
            <w:r w:rsidR="00625799">
              <w:rPr>
                <w:noProof/>
                <w:webHidden/>
              </w:rPr>
              <w:fldChar w:fldCharType="end"/>
            </w:r>
          </w:hyperlink>
        </w:p>
        <w:p w14:paraId="2B72221D" w14:textId="2362D4DF" w:rsidR="00625799" w:rsidRDefault="00C865EB">
          <w:pPr>
            <w:pStyle w:val="TOC2"/>
            <w:tabs>
              <w:tab w:val="left" w:pos="880"/>
              <w:tab w:val="right" w:leader="dot" w:pos="9389"/>
            </w:tabs>
            <w:rPr>
              <w:rFonts w:eastAsiaTheme="minorEastAsia"/>
              <w:noProof/>
              <w:lang w:val="en-IN" w:eastAsia="en-IN"/>
            </w:rPr>
          </w:pPr>
          <w:hyperlink w:anchor="_Toc17380691" w:history="1">
            <w:r w:rsidR="00625799" w:rsidRPr="00A079D5">
              <w:rPr>
                <w:rStyle w:val="Hyperlink"/>
                <w:rFonts w:ascii="Arial" w:hAnsi="Arial" w:cs="Arial"/>
                <w:noProof/>
              </w:rPr>
              <w:t>30.</w:t>
            </w:r>
            <w:r w:rsidR="00625799">
              <w:rPr>
                <w:rFonts w:eastAsiaTheme="minorEastAsia"/>
                <w:noProof/>
                <w:lang w:val="en-IN" w:eastAsia="en-IN"/>
              </w:rPr>
              <w:tab/>
            </w:r>
            <w:r w:rsidR="00625799" w:rsidRPr="00A079D5">
              <w:rPr>
                <w:rStyle w:val="Hyperlink"/>
                <w:rFonts w:ascii="Arial" w:hAnsi="Arial" w:cs="Arial"/>
                <w:noProof/>
              </w:rPr>
              <w:t>Determination of Responsiveness</w:t>
            </w:r>
            <w:r w:rsidR="00625799">
              <w:rPr>
                <w:noProof/>
                <w:webHidden/>
              </w:rPr>
              <w:tab/>
            </w:r>
            <w:r w:rsidR="00625799">
              <w:rPr>
                <w:noProof/>
                <w:webHidden/>
              </w:rPr>
              <w:fldChar w:fldCharType="begin"/>
            </w:r>
            <w:r w:rsidR="00625799">
              <w:rPr>
                <w:noProof/>
                <w:webHidden/>
              </w:rPr>
              <w:instrText xml:space="preserve"> PAGEREF _Toc17380691 \h </w:instrText>
            </w:r>
            <w:r w:rsidR="00625799">
              <w:rPr>
                <w:noProof/>
                <w:webHidden/>
              </w:rPr>
            </w:r>
            <w:r w:rsidR="00625799">
              <w:rPr>
                <w:noProof/>
                <w:webHidden/>
              </w:rPr>
              <w:fldChar w:fldCharType="separate"/>
            </w:r>
            <w:r w:rsidR="00625799">
              <w:rPr>
                <w:noProof/>
                <w:webHidden/>
              </w:rPr>
              <w:t>- 19 -</w:t>
            </w:r>
            <w:r w:rsidR="00625799">
              <w:rPr>
                <w:noProof/>
                <w:webHidden/>
              </w:rPr>
              <w:fldChar w:fldCharType="end"/>
            </w:r>
          </w:hyperlink>
        </w:p>
        <w:p w14:paraId="54937632" w14:textId="49054840" w:rsidR="00625799" w:rsidRDefault="00C865EB">
          <w:pPr>
            <w:pStyle w:val="TOC2"/>
            <w:tabs>
              <w:tab w:val="left" w:pos="880"/>
              <w:tab w:val="right" w:leader="dot" w:pos="9389"/>
            </w:tabs>
            <w:rPr>
              <w:rFonts w:eastAsiaTheme="minorEastAsia"/>
              <w:noProof/>
              <w:lang w:val="en-IN" w:eastAsia="en-IN"/>
            </w:rPr>
          </w:pPr>
          <w:hyperlink w:anchor="_Toc17380692" w:history="1">
            <w:r w:rsidR="00625799" w:rsidRPr="00A079D5">
              <w:rPr>
                <w:rStyle w:val="Hyperlink"/>
                <w:rFonts w:ascii="Arial" w:hAnsi="Arial" w:cs="Arial"/>
                <w:noProof/>
              </w:rPr>
              <w:t>31.</w:t>
            </w:r>
            <w:r w:rsidR="00625799">
              <w:rPr>
                <w:rFonts w:eastAsiaTheme="minorEastAsia"/>
                <w:noProof/>
                <w:lang w:val="en-IN" w:eastAsia="en-IN"/>
              </w:rPr>
              <w:tab/>
            </w:r>
            <w:r w:rsidR="00625799" w:rsidRPr="00A079D5">
              <w:rPr>
                <w:rStyle w:val="Hyperlink"/>
                <w:rFonts w:ascii="Arial" w:hAnsi="Arial" w:cs="Arial"/>
                <w:noProof/>
              </w:rPr>
              <w:t>Nonconformities, Errors and Omissions</w:t>
            </w:r>
            <w:r w:rsidR="00625799">
              <w:rPr>
                <w:noProof/>
                <w:webHidden/>
              </w:rPr>
              <w:tab/>
            </w:r>
            <w:r w:rsidR="00625799">
              <w:rPr>
                <w:noProof/>
                <w:webHidden/>
              </w:rPr>
              <w:fldChar w:fldCharType="begin"/>
            </w:r>
            <w:r w:rsidR="00625799">
              <w:rPr>
                <w:noProof/>
                <w:webHidden/>
              </w:rPr>
              <w:instrText xml:space="preserve"> PAGEREF _Toc17380692 \h </w:instrText>
            </w:r>
            <w:r w:rsidR="00625799">
              <w:rPr>
                <w:noProof/>
                <w:webHidden/>
              </w:rPr>
            </w:r>
            <w:r w:rsidR="00625799">
              <w:rPr>
                <w:noProof/>
                <w:webHidden/>
              </w:rPr>
              <w:fldChar w:fldCharType="separate"/>
            </w:r>
            <w:r w:rsidR="00625799">
              <w:rPr>
                <w:noProof/>
                <w:webHidden/>
              </w:rPr>
              <w:t>- 20 -</w:t>
            </w:r>
            <w:r w:rsidR="00625799">
              <w:rPr>
                <w:noProof/>
                <w:webHidden/>
              </w:rPr>
              <w:fldChar w:fldCharType="end"/>
            </w:r>
          </w:hyperlink>
        </w:p>
        <w:p w14:paraId="382A36D4" w14:textId="5A18A0E6" w:rsidR="00625799" w:rsidRDefault="00C865EB">
          <w:pPr>
            <w:pStyle w:val="TOC2"/>
            <w:tabs>
              <w:tab w:val="left" w:pos="880"/>
              <w:tab w:val="right" w:leader="dot" w:pos="9389"/>
            </w:tabs>
            <w:rPr>
              <w:rFonts w:eastAsiaTheme="minorEastAsia"/>
              <w:noProof/>
              <w:lang w:val="en-IN" w:eastAsia="en-IN"/>
            </w:rPr>
          </w:pPr>
          <w:hyperlink w:anchor="_Toc17380693" w:history="1">
            <w:r w:rsidR="00625799" w:rsidRPr="00A079D5">
              <w:rPr>
                <w:rStyle w:val="Hyperlink"/>
                <w:rFonts w:ascii="Arial" w:hAnsi="Arial" w:cs="Arial"/>
                <w:noProof/>
              </w:rPr>
              <w:t>32.</w:t>
            </w:r>
            <w:r w:rsidR="00625799">
              <w:rPr>
                <w:rFonts w:eastAsiaTheme="minorEastAsia"/>
                <w:noProof/>
                <w:lang w:val="en-IN" w:eastAsia="en-IN"/>
              </w:rPr>
              <w:tab/>
            </w:r>
            <w:r w:rsidR="00625799" w:rsidRPr="00A079D5">
              <w:rPr>
                <w:rStyle w:val="Hyperlink"/>
                <w:rFonts w:ascii="Arial" w:hAnsi="Arial" w:cs="Arial"/>
                <w:noProof/>
              </w:rPr>
              <w:t>Correction of Arithmetical Errors</w:t>
            </w:r>
            <w:r w:rsidR="00625799">
              <w:rPr>
                <w:noProof/>
                <w:webHidden/>
              </w:rPr>
              <w:tab/>
            </w:r>
            <w:r w:rsidR="00625799">
              <w:rPr>
                <w:noProof/>
                <w:webHidden/>
              </w:rPr>
              <w:fldChar w:fldCharType="begin"/>
            </w:r>
            <w:r w:rsidR="00625799">
              <w:rPr>
                <w:noProof/>
                <w:webHidden/>
              </w:rPr>
              <w:instrText xml:space="preserve"> PAGEREF _Toc17380693 \h </w:instrText>
            </w:r>
            <w:r w:rsidR="00625799">
              <w:rPr>
                <w:noProof/>
                <w:webHidden/>
              </w:rPr>
            </w:r>
            <w:r w:rsidR="00625799">
              <w:rPr>
                <w:noProof/>
                <w:webHidden/>
              </w:rPr>
              <w:fldChar w:fldCharType="separate"/>
            </w:r>
            <w:r w:rsidR="00625799">
              <w:rPr>
                <w:noProof/>
                <w:webHidden/>
              </w:rPr>
              <w:t>- 20 -</w:t>
            </w:r>
            <w:r w:rsidR="00625799">
              <w:rPr>
                <w:noProof/>
                <w:webHidden/>
              </w:rPr>
              <w:fldChar w:fldCharType="end"/>
            </w:r>
          </w:hyperlink>
        </w:p>
        <w:p w14:paraId="4686349D" w14:textId="61F3C772" w:rsidR="00625799" w:rsidRDefault="00C865EB">
          <w:pPr>
            <w:pStyle w:val="TOC2"/>
            <w:tabs>
              <w:tab w:val="left" w:pos="880"/>
              <w:tab w:val="right" w:leader="dot" w:pos="9389"/>
            </w:tabs>
            <w:rPr>
              <w:rFonts w:eastAsiaTheme="minorEastAsia"/>
              <w:noProof/>
              <w:lang w:val="en-IN" w:eastAsia="en-IN"/>
            </w:rPr>
          </w:pPr>
          <w:hyperlink w:anchor="_Toc17380694" w:history="1">
            <w:r w:rsidR="00625799" w:rsidRPr="00A079D5">
              <w:rPr>
                <w:rStyle w:val="Hyperlink"/>
                <w:rFonts w:ascii="Arial" w:hAnsi="Arial" w:cs="Arial"/>
                <w:noProof/>
              </w:rPr>
              <w:t>33.</w:t>
            </w:r>
            <w:r w:rsidR="00625799">
              <w:rPr>
                <w:rFonts w:eastAsiaTheme="minorEastAsia"/>
                <w:noProof/>
                <w:lang w:val="en-IN" w:eastAsia="en-IN"/>
              </w:rPr>
              <w:tab/>
            </w:r>
            <w:r w:rsidR="00625799" w:rsidRPr="00A079D5">
              <w:rPr>
                <w:rStyle w:val="Hyperlink"/>
                <w:rFonts w:ascii="Arial" w:hAnsi="Arial" w:cs="Arial"/>
                <w:noProof/>
              </w:rPr>
              <w:t>Evaluation of Bids</w:t>
            </w:r>
            <w:r w:rsidR="00625799">
              <w:rPr>
                <w:noProof/>
                <w:webHidden/>
              </w:rPr>
              <w:tab/>
            </w:r>
            <w:r w:rsidR="00625799">
              <w:rPr>
                <w:noProof/>
                <w:webHidden/>
              </w:rPr>
              <w:fldChar w:fldCharType="begin"/>
            </w:r>
            <w:r w:rsidR="00625799">
              <w:rPr>
                <w:noProof/>
                <w:webHidden/>
              </w:rPr>
              <w:instrText xml:space="preserve"> PAGEREF _Toc17380694 \h </w:instrText>
            </w:r>
            <w:r w:rsidR="00625799">
              <w:rPr>
                <w:noProof/>
                <w:webHidden/>
              </w:rPr>
            </w:r>
            <w:r w:rsidR="00625799">
              <w:rPr>
                <w:noProof/>
                <w:webHidden/>
              </w:rPr>
              <w:fldChar w:fldCharType="separate"/>
            </w:r>
            <w:r w:rsidR="00625799">
              <w:rPr>
                <w:noProof/>
                <w:webHidden/>
              </w:rPr>
              <w:t>- 20 -</w:t>
            </w:r>
            <w:r w:rsidR="00625799">
              <w:rPr>
                <w:noProof/>
                <w:webHidden/>
              </w:rPr>
              <w:fldChar w:fldCharType="end"/>
            </w:r>
          </w:hyperlink>
        </w:p>
        <w:p w14:paraId="259D3D75" w14:textId="12840DFB" w:rsidR="00625799" w:rsidRDefault="00C865EB">
          <w:pPr>
            <w:pStyle w:val="TOC2"/>
            <w:tabs>
              <w:tab w:val="left" w:pos="880"/>
              <w:tab w:val="right" w:leader="dot" w:pos="9389"/>
            </w:tabs>
            <w:rPr>
              <w:rFonts w:eastAsiaTheme="minorEastAsia"/>
              <w:noProof/>
              <w:lang w:val="en-IN" w:eastAsia="en-IN"/>
            </w:rPr>
          </w:pPr>
          <w:hyperlink w:anchor="_Toc17380695" w:history="1">
            <w:r w:rsidR="00625799" w:rsidRPr="00A079D5">
              <w:rPr>
                <w:rStyle w:val="Hyperlink"/>
                <w:rFonts w:ascii="Arial" w:hAnsi="Arial" w:cs="Arial"/>
                <w:noProof/>
              </w:rPr>
              <w:t>34.</w:t>
            </w:r>
            <w:r w:rsidR="00625799">
              <w:rPr>
                <w:rFonts w:eastAsiaTheme="minorEastAsia"/>
                <w:noProof/>
                <w:lang w:val="en-IN" w:eastAsia="en-IN"/>
              </w:rPr>
              <w:tab/>
            </w:r>
            <w:r w:rsidR="00625799" w:rsidRPr="00A079D5">
              <w:rPr>
                <w:rStyle w:val="Hyperlink"/>
                <w:rFonts w:ascii="Arial" w:hAnsi="Arial" w:cs="Arial"/>
                <w:noProof/>
              </w:rPr>
              <w:t>Comparison of Bids</w:t>
            </w:r>
            <w:r w:rsidR="00625799">
              <w:rPr>
                <w:noProof/>
                <w:webHidden/>
              </w:rPr>
              <w:tab/>
            </w:r>
            <w:r w:rsidR="00625799">
              <w:rPr>
                <w:noProof/>
                <w:webHidden/>
              </w:rPr>
              <w:fldChar w:fldCharType="begin"/>
            </w:r>
            <w:r w:rsidR="00625799">
              <w:rPr>
                <w:noProof/>
                <w:webHidden/>
              </w:rPr>
              <w:instrText xml:space="preserve"> PAGEREF _Toc17380695 \h </w:instrText>
            </w:r>
            <w:r w:rsidR="00625799">
              <w:rPr>
                <w:noProof/>
                <w:webHidden/>
              </w:rPr>
            </w:r>
            <w:r w:rsidR="00625799">
              <w:rPr>
                <w:noProof/>
                <w:webHidden/>
              </w:rPr>
              <w:fldChar w:fldCharType="separate"/>
            </w:r>
            <w:r w:rsidR="00625799">
              <w:rPr>
                <w:noProof/>
                <w:webHidden/>
              </w:rPr>
              <w:t>- 21 -</w:t>
            </w:r>
            <w:r w:rsidR="00625799">
              <w:rPr>
                <w:noProof/>
                <w:webHidden/>
              </w:rPr>
              <w:fldChar w:fldCharType="end"/>
            </w:r>
          </w:hyperlink>
        </w:p>
        <w:p w14:paraId="1C4B83DA" w14:textId="479871E2" w:rsidR="00625799" w:rsidRDefault="00C865EB">
          <w:pPr>
            <w:pStyle w:val="TOC2"/>
            <w:tabs>
              <w:tab w:val="left" w:pos="880"/>
              <w:tab w:val="right" w:leader="dot" w:pos="9389"/>
            </w:tabs>
            <w:rPr>
              <w:rFonts w:eastAsiaTheme="minorEastAsia"/>
              <w:noProof/>
              <w:lang w:val="en-IN" w:eastAsia="en-IN"/>
            </w:rPr>
          </w:pPr>
          <w:hyperlink w:anchor="_Toc17380696" w:history="1">
            <w:r w:rsidR="00625799" w:rsidRPr="00A079D5">
              <w:rPr>
                <w:rStyle w:val="Hyperlink"/>
                <w:rFonts w:ascii="Arial" w:hAnsi="Arial" w:cs="Arial"/>
                <w:noProof/>
              </w:rPr>
              <w:t>35.</w:t>
            </w:r>
            <w:r w:rsidR="00625799">
              <w:rPr>
                <w:rFonts w:eastAsiaTheme="minorEastAsia"/>
                <w:noProof/>
                <w:lang w:val="en-IN" w:eastAsia="en-IN"/>
              </w:rPr>
              <w:tab/>
            </w:r>
            <w:r w:rsidR="00625799" w:rsidRPr="00A079D5">
              <w:rPr>
                <w:rStyle w:val="Hyperlink"/>
                <w:rFonts w:ascii="Arial" w:hAnsi="Arial" w:cs="Arial"/>
                <w:noProof/>
              </w:rPr>
              <w:t>Qualification of the Bidder</w:t>
            </w:r>
            <w:r w:rsidR="00625799">
              <w:rPr>
                <w:noProof/>
                <w:webHidden/>
              </w:rPr>
              <w:tab/>
            </w:r>
            <w:r w:rsidR="00625799">
              <w:rPr>
                <w:noProof/>
                <w:webHidden/>
              </w:rPr>
              <w:fldChar w:fldCharType="begin"/>
            </w:r>
            <w:r w:rsidR="00625799">
              <w:rPr>
                <w:noProof/>
                <w:webHidden/>
              </w:rPr>
              <w:instrText xml:space="preserve"> PAGEREF _Toc17380696 \h </w:instrText>
            </w:r>
            <w:r w:rsidR="00625799">
              <w:rPr>
                <w:noProof/>
                <w:webHidden/>
              </w:rPr>
            </w:r>
            <w:r w:rsidR="00625799">
              <w:rPr>
                <w:noProof/>
                <w:webHidden/>
              </w:rPr>
              <w:fldChar w:fldCharType="separate"/>
            </w:r>
            <w:r w:rsidR="00625799">
              <w:rPr>
                <w:noProof/>
                <w:webHidden/>
              </w:rPr>
              <w:t>- 21 -</w:t>
            </w:r>
            <w:r w:rsidR="00625799">
              <w:rPr>
                <w:noProof/>
                <w:webHidden/>
              </w:rPr>
              <w:fldChar w:fldCharType="end"/>
            </w:r>
          </w:hyperlink>
        </w:p>
        <w:p w14:paraId="180E0D93" w14:textId="156AFB8E" w:rsidR="00625799" w:rsidRDefault="00C865EB">
          <w:pPr>
            <w:pStyle w:val="TOC2"/>
            <w:tabs>
              <w:tab w:val="left" w:pos="880"/>
              <w:tab w:val="right" w:leader="dot" w:pos="9389"/>
            </w:tabs>
            <w:rPr>
              <w:rFonts w:eastAsiaTheme="minorEastAsia"/>
              <w:noProof/>
              <w:lang w:val="en-IN" w:eastAsia="en-IN"/>
            </w:rPr>
          </w:pPr>
          <w:hyperlink w:anchor="_Toc17380697" w:history="1">
            <w:r w:rsidR="00625799" w:rsidRPr="00A079D5">
              <w:rPr>
                <w:rStyle w:val="Hyperlink"/>
                <w:rFonts w:ascii="Arial" w:hAnsi="Arial" w:cs="Arial"/>
                <w:noProof/>
              </w:rPr>
              <w:t>36.</w:t>
            </w:r>
            <w:r w:rsidR="00625799">
              <w:rPr>
                <w:rFonts w:eastAsiaTheme="minorEastAsia"/>
                <w:noProof/>
                <w:lang w:val="en-IN" w:eastAsia="en-IN"/>
              </w:rPr>
              <w:tab/>
            </w:r>
            <w:r w:rsidR="00625799" w:rsidRPr="00A079D5">
              <w:rPr>
                <w:rStyle w:val="Hyperlink"/>
                <w:rFonts w:ascii="Arial" w:hAnsi="Arial" w:cs="Arial"/>
                <w:noProof/>
              </w:rPr>
              <w:t>Purchaser’s Right to Accept Any Bid, and to Reject Any or All Bids</w:t>
            </w:r>
            <w:r w:rsidR="00625799">
              <w:rPr>
                <w:noProof/>
                <w:webHidden/>
              </w:rPr>
              <w:tab/>
            </w:r>
            <w:r w:rsidR="00625799">
              <w:rPr>
                <w:noProof/>
                <w:webHidden/>
              </w:rPr>
              <w:fldChar w:fldCharType="begin"/>
            </w:r>
            <w:r w:rsidR="00625799">
              <w:rPr>
                <w:noProof/>
                <w:webHidden/>
              </w:rPr>
              <w:instrText xml:space="preserve"> PAGEREF _Toc17380697 \h </w:instrText>
            </w:r>
            <w:r w:rsidR="00625799">
              <w:rPr>
                <w:noProof/>
                <w:webHidden/>
              </w:rPr>
            </w:r>
            <w:r w:rsidR="00625799">
              <w:rPr>
                <w:noProof/>
                <w:webHidden/>
              </w:rPr>
              <w:fldChar w:fldCharType="separate"/>
            </w:r>
            <w:r w:rsidR="00625799">
              <w:rPr>
                <w:noProof/>
                <w:webHidden/>
              </w:rPr>
              <w:t>- 22 -</w:t>
            </w:r>
            <w:r w:rsidR="00625799">
              <w:rPr>
                <w:noProof/>
                <w:webHidden/>
              </w:rPr>
              <w:fldChar w:fldCharType="end"/>
            </w:r>
          </w:hyperlink>
        </w:p>
        <w:p w14:paraId="6E2B8FE6" w14:textId="014D1302" w:rsidR="00625799" w:rsidRDefault="00C865EB">
          <w:pPr>
            <w:pStyle w:val="TOC1"/>
            <w:rPr>
              <w:rFonts w:asciiTheme="minorHAnsi" w:eastAsiaTheme="minorEastAsia" w:hAnsiTheme="minorHAnsi" w:cstheme="minorBidi"/>
              <w:noProof/>
              <w:sz w:val="22"/>
              <w:szCs w:val="20"/>
              <w:lang w:val="en-IN" w:eastAsia="en-IN"/>
            </w:rPr>
          </w:pPr>
          <w:hyperlink w:anchor="_Toc17380698" w:history="1">
            <w:r w:rsidR="00625799" w:rsidRPr="00A079D5">
              <w:rPr>
                <w:rStyle w:val="Hyperlink"/>
                <w:rFonts w:ascii="Arial" w:hAnsi="Arial" w:cs="Arial"/>
                <w:b/>
                <w:bCs/>
                <w:noProof/>
              </w:rPr>
              <w:t>F. AWARD OF CONTRACT</w:t>
            </w:r>
            <w:r w:rsidR="00625799">
              <w:rPr>
                <w:noProof/>
                <w:webHidden/>
              </w:rPr>
              <w:tab/>
            </w:r>
            <w:r w:rsidR="00625799">
              <w:rPr>
                <w:noProof/>
                <w:webHidden/>
              </w:rPr>
              <w:fldChar w:fldCharType="begin"/>
            </w:r>
            <w:r w:rsidR="00625799">
              <w:rPr>
                <w:noProof/>
                <w:webHidden/>
              </w:rPr>
              <w:instrText xml:space="preserve"> PAGEREF _Toc17380698 \h </w:instrText>
            </w:r>
            <w:r w:rsidR="00625799">
              <w:rPr>
                <w:noProof/>
                <w:webHidden/>
              </w:rPr>
            </w:r>
            <w:r w:rsidR="00625799">
              <w:rPr>
                <w:noProof/>
                <w:webHidden/>
              </w:rPr>
              <w:fldChar w:fldCharType="separate"/>
            </w:r>
            <w:r w:rsidR="00625799">
              <w:rPr>
                <w:noProof/>
                <w:webHidden/>
              </w:rPr>
              <w:t>- 22 -</w:t>
            </w:r>
            <w:r w:rsidR="00625799">
              <w:rPr>
                <w:noProof/>
                <w:webHidden/>
              </w:rPr>
              <w:fldChar w:fldCharType="end"/>
            </w:r>
          </w:hyperlink>
        </w:p>
        <w:p w14:paraId="183C600C" w14:textId="7EB322D5" w:rsidR="00625799" w:rsidRDefault="00C865EB">
          <w:pPr>
            <w:pStyle w:val="TOC2"/>
            <w:tabs>
              <w:tab w:val="left" w:pos="880"/>
              <w:tab w:val="right" w:leader="dot" w:pos="9389"/>
            </w:tabs>
            <w:rPr>
              <w:rFonts w:eastAsiaTheme="minorEastAsia"/>
              <w:noProof/>
              <w:lang w:val="en-IN" w:eastAsia="en-IN"/>
            </w:rPr>
          </w:pPr>
          <w:hyperlink w:anchor="_Toc17380699" w:history="1">
            <w:r w:rsidR="00625799" w:rsidRPr="00A079D5">
              <w:rPr>
                <w:rStyle w:val="Hyperlink"/>
                <w:rFonts w:ascii="Arial" w:hAnsi="Arial" w:cs="Arial"/>
                <w:noProof/>
              </w:rPr>
              <w:t>37.</w:t>
            </w:r>
            <w:r w:rsidR="00625799">
              <w:rPr>
                <w:rFonts w:eastAsiaTheme="minorEastAsia"/>
                <w:noProof/>
                <w:lang w:val="en-IN" w:eastAsia="en-IN"/>
              </w:rPr>
              <w:tab/>
            </w:r>
            <w:r w:rsidR="00625799" w:rsidRPr="00A079D5">
              <w:rPr>
                <w:rStyle w:val="Hyperlink"/>
                <w:rFonts w:ascii="Arial" w:hAnsi="Arial" w:cs="Arial"/>
                <w:noProof/>
              </w:rPr>
              <w:t>Award Criteria</w:t>
            </w:r>
            <w:r w:rsidR="00625799">
              <w:rPr>
                <w:noProof/>
                <w:webHidden/>
              </w:rPr>
              <w:tab/>
            </w:r>
            <w:r w:rsidR="00625799">
              <w:rPr>
                <w:noProof/>
                <w:webHidden/>
              </w:rPr>
              <w:fldChar w:fldCharType="begin"/>
            </w:r>
            <w:r w:rsidR="00625799">
              <w:rPr>
                <w:noProof/>
                <w:webHidden/>
              </w:rPr>
              <w:instrText xml:space="preserve"> PAGEREF _Toc17380699 \h </w:instrText>
            </w:r>
            <w:r w:rsidR="00625799">
              <w:rPr>
                <w:noProof/>
                <w:webHidden/>
              </w:rPr>
            </w:r>
            <w:r w:rsidR="00625799">
              <w:rPr>
                <w:noProof/>
                <w:webHidden/>
              </w:rPr>
              <w:fldChar w:fldCharType="separate"/>
            </w:r>
            <w:r w:rsidR="00625799">
              <w:rPr>
                <w:noProof/>
                <w:webHidden/>
              </w:rPr>
              <w:t>- 22 -</w:t>
            </w:r>
            <w:r w:rsidR="00625799">
              <w:rPr>
                <w:noProof/>
                <w:webHidden/>
              </w:rPr>
              <w:fldChar w:fldCharType="end"/>
            </w:r>
          </w:hyperlink>
        </w:p>
        <w:p w14:paraId="5F3D58A4" w14:textId="23C2F1A2" w:rsidR="00625799" w:rsidRDefault="00C865EB">
          <w:pPr>
            <w:pStyle w:val="TOC2"/>
            <w:tabs>
              <w:tab w:val="left" w:pos="880"/>
              <w:tab w:val="right" w:leader="dot" w:pos="9389"/>
            </w:tabs>
            <w:rPr>
              <w:rFonts w:eastAsiaTheme="minorEastAsia"/>
              <w:noProof/>
              <w:lang w:val="en-IN" w:eastAsia="en-IN"/>
            </w:rPr>
          </w:pPr>
          <w:hyperlink w:anchor="_Toc17380700" w:history="1">
            <w:r w:rsidR="00625799" w:rsidRPr="00A079D5">
              <w:rPr>
                <w:rStyle w:val="Hyperlink"/>
                <w:rFonts w:ascii="Arial" w:hAnsi="Arial" w:cs="Arial"/>
                <w:noProof/>
              </w:rPr>
              <w:t>38.</w:t>
            </w:r>
            <w:r w:rsidR="00625799">
              <w:rPr>
                <w:rFonts w:eastAsiaTheme="minorEastAsia"/>
                <w:noProof/>
                <w:lang w:val="en-IN" w:eastAsia="en-IN"/>
              </w:rPr>
              <w:tab/>
            </w:r>
            <w:r w:rsidR="00625799" w:rsidRPr="00A079D5">
              <w:rPr>
                <w:rStyle w:val="Hyperlink"/>
                <w:rFonts w:ascii="Arial" w:hAnsi="Arial" w:cs="Arial"/>
                <w:noProof/>
              </w:rPr>
              <w:t>Purchaser’s Right to vary Quantities at the time of Award</w:t>
            </w:r>
            <w:r w:rsidR="00625799">
              <w:rPr>
                <w:noProof/>
                <w:webHidden/>
              </w:rPr>
              <w:tab/>
            </w:r>
            <w:r w:rsidR="00625799">
              <w:rPr>
                <w:noProof/>
                <w:webHidden/>
              </w:rPr>
              <w:fldChar w:fldCharType="begin"/>
            </w:r>
            <w:r w:rsidR="00625799">
              <w:rPr>
                <w:noProof/>
                <w:webHidden/>
              </w:rPr>
              <w:instrText xml:space="preserve"> PAGEREF _Toc17380700 \h </w:instrText>
            </w:r>
            <w:r w:rsidR="00625799">
              <w:rPr>
                <w:noProof/>
                <w:webHidden/>
              </w:rPr>
            </w:r>
            <w:r w:rsidR="00625799">
              <w:rPr>
                <w:noProof/>
                <w:webHidden/>
              </w:rPr>
              <w:fldChar w:fldCharType="separate"/>
            </w:r>
            <w:r w:rsidR="00625799">
              <w:rPr>
                <w:noProof/>
                <w:webHidden/>
              </w:rPr>
              <w:t>- 22 -</w:t>
            </w:r>
            <w:r w:rsidR="00625799">
              <w:rPr>
                <w:noProof/>
                <w:webHidden/>
              </w:rPr>
              <w:fldChar w:fldCharType="end"/>
            </w:r>
          </w:hyperlink>
        </w:p>
        <w:p w14:paraId="4F7E72D4" w14:textId="077642C2" w:rsidR="00625799" w:rsidRDefault="00C865EB">
          <w:pPr>
            <w:pStyle w:val="TOC2"/>
            <w:tabs>
              <w:tab w:val="left" w:pos="880"/>
              <w:tab w:val="right" w:leader="dot" w:pos="9389"/>
            </w:tabs>
            <w:rPr>
              <w:rFonts w:eastAsiaTheme="minorEastAsia"/>
              <w:noProof/>
              <w:lang w:val="en-IN" w:eastAsia="en-IN"/>
            </w:rPr>
          </w:pPr>
          <w:hyperlink w:anchor="_Toc17380701" w:history="1">
            <w:r w:rsidR="00625799" w:rsidRPr="00A079D5">
              <w:rPr>
                <w:rStyle w:val="Hyperlink"/>
                <w:rFonts w:ascii="Arial" w:hAnsi="Arial" w:cs="Arial"/>
                <w:noProof/>
              </w:rPr>
              <w:t>39.</w:t>
            </w:r>
            <w:r w:rsidR="00625799">
              <w:rPr>
                <w:rFonts w:eastAsiaTheme="minorEastAsia"/>
                <w:noProof/>
                <w:lang w:val="en-IN" w:eastAsia="en-IN"/>
              </w:rPr>
              <w:tab/>
            </w:r>
            <w:r w:rsidR="00625799" w:rsidRPr="00A079D5">
              <w:rPr>
                <w:rStyle w:val="Hyperlink"/>
                <w:rFonts w:ascii="Arial" w:hAnsi="Arial" w:cs="Arial"/>
                <w:noProof/>
              </w:rPr>
              <w:t>Notification of Award</w:t>
            </w:r>
            <w:r w:rsidR="00625799">
              <w:rPr>
                <w:noProof/>
                <w:webHidden/>
              </w:rPr>
              <w:tab/>
            </w:r>
            <w:r w:rsidR="00625799">
              <w:rPr>
                <w:noProof/>
                <w:webHidden/>
              </w:rPr>
              <w:fldChar w:fldCharType="begin"/>
            </w:r>
            <w:r w:rsidR="00625799">
              <w:rPr>
                <w:noProof/>
                <w:webHidden/>
              </w:rPr>
              <w:instrText xml:space="preserve"> PAGEREF _Toc17380701 \h </w:instrText>
            </w:r>
            <w:r w:rsidR="00625799">
              <w:rPr>
                <w:noProof/>
                <w:webHidden/>
              </w:rPr>
            </w:r>
            <w:r w:rsidR="00625799">
              <w:rPr>
                <w:noProof/>
                <w:webHidden/>
              </w:rPr>
              <w:fldChar w:fldCharType="separate"/>
            </w:r>
            <w:r w:rsidR="00625799">
              <w:rPr>
                <w:noProof/>
                <w:webHidden/>
              </w:rPr>
              <w:t>- 23 -</w:t>
            </w:r>
            <w:r w:rsidR="00625799">
              <w:rPr>
                <w:noProof/>
                <w:webHidden/>
              </w:rPr>
              <w:fldChar w:fldCharType="end"/>
            </w:r>
          </w:hyperlink>
        </w:p>
        <w:p w14:paraId="41081465" w14:textId="12EE03CA" w:rsidR="00625799" w:rsidRDefault="00C865EB">
          <w:pPr>
            <w:pStyle w:val="TOC2"/>
            <w:tabs>
              <w:tab w:val="left" w:pos="880"/>
              <w:tab w:val="right" w:leader="dot" w:pos="9389"/>
            </w:tabs>
            <w:rPr>
              <w:rFonts w:eastAsiaTheme="minorEastAsia"/>
              <w:noProof/>
              <w:lang w:val="en-IN" w:eastAsia="en-IN"/>
            </w:rPr>
          </w:pPr>
          <w:hyperlink w:anchor="_Toc17380702" w:history="1">
            <w:r w:rsidR="00625799" w:rsidRPr="00A079D5">
              <w:rPr>
                <w:rStyle w:val="Hyperlink"/>
                <w:rFonts w:ascii="Arial" w:hAnsi="Arial" w:cs="Arial"/>
                <w:noProof/>
              </w:rPr>
              <w:t>40.</w:t>
            </w:r>
            <w:r w:rsidR="00625799">
              <w:rPr>
                <w:rFonts w:eastAsiaTheme="minorEastAsia"/>
                <w:noProof/>
                <w:lang w:val="en-IN" w:eastAsia="en-IN"/>
              </w:rPr>
              <w:tab/>
            </w:r>
            <w:r w:rsidR="00625799" w:rsidRPr="00A079D5">
              <w:rPr>
                <w:rStyle w:val="Hyperlink"/>
                <w:rFonts w:ascii="Arial" w:hAnsi="Arial" w:cs="Arial"/>
                <w:noProof/>
              </w:rPr>
              <w:t>Performance Security</w:t>
            </w:r>
            <w:r w:rsidR="00625799">
              <w:rPr>
                <w:noProof/>
                <w:webHidden/>
              </w:rPr>
              <w:tab/>
            </w:r>
            <w:r w:rsidR="00625799">
              <w:rPr>
                <w:noProof/>
                <w:webHidden/>
              </w:rPr>
              <w:fldChar w:fldCharType="begin"/>
            </w:r>
            <w:r w:rsidR="00625799">
              <w:rPr>
                <w:noProof/>
                <w:webHidden/>
              </w:rPr>
              <w:instrText xml:space="preserve"> PAGEREF _Toc17380702 \h </w:instrText>
            </w:r>
            <w:r w:rsidR="00625799">
              <w:rPr>
                <w:noProof/>
                <w:webHidden/>
              </w:rPr>
            </w:r>
            <w:r w:rsidR="00625799">
              <w:rPr>
                <w:noProof/>
                <w:webHidden/>
              </w:rPr>
              <w:fldChar w:fldCharType="separate"/>
            </w:r>
            <w:r w:rsidR="00625799">
              <w:rPr>
                <w:noProof/>
                <w:webHidden/>
              </w:rPr>
              <w:t>- 23 -</w:t>
            </w:r>
            <w:r w:rsidR="00625799">
              <w:rPr>
                <w:noProof/>
                <w:webHidden/>
              </w:rPr>
              <w:fldChar w:fldCharType="end"/>
            </w:r>
          </w:hyperlink>
        </w:p>
        <w:p w14:paraId="6E033750" w14:textId="32AD446D" w:rsidR="00625799" w:rsidRDefault="00C865EB">
          <w:pPr>
            <w:pStyle w:val="TOC2"/>
            <w:tabs>
              <w:tab w:val="left" w:pos="880"/>
              <w:tab w:val="right" w:leader="dot" w:pos="9389"/>
            </w:tabs>
            <w:rPr>
              <w:rFonts w:eastAsiaTheme="minorEastAsia"/>
              <w:noProof/>
              <w:lang w:val="en-IN" w:eastAsia="en-IN"/>
            </w:rPr>
          </w:pPr>
          <w:hyperlink w:anchor="_Toc17380703" w:history="1">
            <w:r w:rsidR="00625799" w:rsidRPr="00A079D5">
              <w:rPr>
                <w:rStyle w:val="Hyperlink"/>
                <w:rFonts w:ascii="Arial" w:hAnsi="Arial" w:cs="Arial"/>
                <w:noProof/>
              </w:rPr>
              <w:t>41.</w:t>
            </w:r>
            <w:r w:rsidR="00625799">
              <w:rPr>
                <w:rFonts w:eastAsiaTheme="minorEastAsia"/>
                <w:noProof/>
                <w:lang w:val="en-IN" w:eastAsia="en-IN"/>
              </w:rPr>
              <w:tab/>
            </w:r>
            <w:r w:rsidR="00625799" w:rsidRPr="00A079D5">
              <w:rPr>
                <w:rStyle w:val="Hyperlink"/>
                <w:rFonts w:ascii="Arial" w:hAnsi="Arial" w:cs="Arial"/>
                <w:noProof/>
              </w:rPr>
              <w:t>Signing of Contract</w:t>
            </w:r>
            <w:r w:rsidR="00625799">
              <w:rPr>
                <w:noProof/>
                <w:webHidden/>
              </w:rPr>
              <w:tab/>
            </w:r>
            <w:r w:rsidR="00625799">
              <w:rPr>
                <w:noProof/>
                <w:webHidden/>
              </w:rPr>
              <w:fldChar w:fldCharType="begin"/>
            </w:r>
            <w:r w:rsidR="00625799">
              <w:rPr>
                <w:noProof/>
                <w:webHidden/>
              </w:rPr>
              <w:instrText xml:space="preserve"> PAGEREF _Toc17380703 \h </w:instrText>
            </w:r>
            <w:r w:rsidR="00625799">
              <w:rPr>
                <w:noProof/>
                <w:webHidden/>
              </w:rPr>
            </w:r>
            <w:r w:rsidR="00625799">
              <w:rPr>
                <w:noProof/>
                <w:webHidden/>
              </w:rPr>
              <w:fldChar w:fldCharType="separate"/>
            </w:r>
            <w:r w:rsidR="00625799">
              <w:rPr>
                <w:noProof/>
                <w:webHidden/>
              </w:rPr>
              <w:t>- 23 -</w:t>
            </w:r>
            <w:r w:rsidR="00625799">
              <w:rPr>
                <w:noProof/>
                <w:webHidden/>
              </w:rPr>
              <w:fldChar w:fldCharType="end"/>
            </w:r>
          </w:hyperlink>
        </w:p>
        <w:p w14:paraId="547FDD61" w14:textId="16958340" w:rsidR="00BA7320" w:rsidRPr="00AF7448" w:rsidRDefault="00BA7320">
          <w:pPr>
            <w:rPr>
              <w:rFonts w:ascii="Arial" w:hAnsi="Arial" w:cs="Arial"/>
            </w:rPr>
          </w:pPr>
          <w:r w:rsidRPr="00AF7448">
            <w:rPr>
              <w:rFonts w:ascii="Arial" w:hAnsi="Arial" w:cs="Arial"/>
              <w:b/>
              <w:bCs/>
              <w:noProof/>
            </w:rPr>
            <w:fldChar w:fldCharType="end"/>
          </w:r>
        </w:p>
      </w:sdtContent>
    </w:sdt>
    <w:p w14:paraId="485CA3FC" w14:textId="77777777" w:rsidR="00252EB7" w:rsidRPr="00AF7448" w:rsidRDefault="00252EB7" w:rsidP="001E7145">
      <w:pPr>
        <w:rPr>
          <w:rFonts w:ascii="Arial" w:hAnsi="Arial" w:cs="Arial"/>
        </w:rPr>
      </w:pPr>
    </w:p>
    <w:p w14:paraId="250BDAE8" w14:textId="77777777" w:rsidR="003B251B" w:rsidRPr="00AF7448" w:rsidRDefault="003B251B" w:rsidP="001E7145">
      <w:pPr>
        <w:rPr>
          <w:rFonts w:ascii="Arial" w:hAnsi="Arial" w:cs="Arial"/>
        </w:rPr>
      </w:pPr>
    </w:p>
    <w:p w14:paraId="52D9C062" w14:textId="77777777" w:rsidR="00202BBB" w:rsidRPr="00AF7448" w:rsidRDefault="00202BBB">
      <w:pPr>
        <w:rPr>
          <w:rFonts w:ascii="Arial" w:hAnsi="Arial" w:cs="Arial"/>
          <w:b/>
          <w:bCs/>
          <w:sz w:val="32"/>
          <w:szCs w:val="28"/>
        </w:rPr>
      </w:pPr>
      <w:r w:rsidRPr="00AF7448">
        <w:rPr>
          <w:rFonts w:ascii="Arial" w:hAnsi="Arial" w:cs="Arial"/>
          <w:b/>
          <w:bCs/>
          <w:sz w:val="32"/>
          <w:szCs w:val="28"/>
        </w:rPr>
        <w:br w:type="page"/>
      </w:r>
    </w:p>
    <w:p w14:paraId="06B66219" w14:textId="4187CE66" w:rsidR="003B251B" w:rsidRPr="00AF7448" w:rsidRDefault="003B251B" w:rsidP="003B251B">
      <w:pPr>
        <w:jc w:val="center"/>
        <w:rPr>
          <w:rFonts w:ascii="Arial" w:hAnsi="Arial" w:cs="Arial"/>
          <w:b/>
          <w:bCs/>
          <w:sz w:val="32"/>
          <w:szCs w:val="28"/>
        </w:rPr>
      </w:pPr>
      <w:r w:rsidRPr="00AF7448">
        <w:rPr>
          <w:rFonts w:ascii="Arial" w:hAnsi="Arial" w:cs="Arial"/>
          <w:b/>
          <w:bCs/>
          <w:sz w:val="32"/>
          <w:szCs w:val="28"/>
        </w:rPr>
        <w:lastRenderedPageBreak/>
        <w:t>Section – I</w:t>
      </w:r>
      <w:r w:rsidR="003F6EF5" w:rsidRPr="00AF7448">
        <w:rPr>
          <w:rFonts w:ascii="Arial" w:hAnsi="Arial" w:cs="Arial"/>
          <w:b/>
          <w:bCs/>
          <w:sz w:val="32"/>
          <w:szCs w:val="28"/>
        </w:rPr>
        <w:t xml:space="preserve">I </w:t>
      </w:r>
    </w:p>
    <w:p w14:paraId="1DDDFB2D" w14:textId="77777777" w:rsidR="003B251B" w:rsidRPr="00AF7448" w:rsidRDefault="003B251B" w:rsidP="003B251B">
      <w:pPr>
        <w:jc w:val="center"/>
        <w:rPr>
          <w:rFonts w:ascii="Arial" w:hAnsi="Arial" w:cs="Arial"/>
          <w:b/>
          <w:bCs/>
          <w:sz w:val="32"/>
          <w:szCs w:val="28"/>
        </w:rPr>
      </w:pPr>
      <w:r w:rsidRPr="00AF7448">
        <w:rPr>
          <w:rFonts w:ascii="Arial" w:hAnsi="Arial" w:cs="Arial"/>
          <w:b/>
          <w:bCs/>
          <w:sz w:val="32"/>
          <w:szCs w:val="28"/>
        </w:rPr>
        <w:t>Instructions to Bidders</w:t>
      </w:r>
    </w:p>
    <w:p w14:paraId="67F9B99F" w14:textId="77777777" w:rsidR="003B251B" w:rsidRPr="00AF7448" w:rsidRDefault="003B251B" w:rsidP="004640B5">
      <w:pPr>
        <w:pStyle w:val="Heading1"/>
        <w:jc w:val="center"/>
        <w:rPr>
          <w:rFonts w:ascii="Arial" w:hAnsi="Arial" w:cs="Arial"/>
          <w:b/>
          <w:bCs/>
        </w:rPr>
      </w:pPr>
      <w:bookmarkStart w:id="1" w:name="_Toc17380657"/>
      <w:r w:rsidRPr="00AF7448">
        <w:rPr>
          <w:rFonts w:ascii="Arial" w:hAnsi="Arial" w:cs="Arial"/>
          <w:b/>
          <w:bCs/>
        </w:rPr>
        <w:t xml:space="preserve">A. </w:t>
      </w:r>
      <w:r w:rsidR="00292AA8" w:rsidRPr="00AF7448">
        <w:rPr>
          <w:rFonts w:ascii="Arial" w:hAnsi="Arial" w:cs="Arial"/>
          <w:b/>
          <w:bCs/>
        </w:rPr>
        <w:t>GENERAL</w:t>
      </w:r>
      <w:bookmarkEnd w:id="1"/>
    </w:p>
    <w:p w14:paraId="72530584" w14:textId="77777777" w:rsidR="003B251B" w:rsidRPr="00AF7448" w:rsidRDefault="003B251B" w:rsidP="003B251B">
      <w:pPr>
        <w:pStyle w:val="Default"/>
        <w:jc w:val="center"/>
        <w:rPr>
          <w:rFonts w:ascii="Arial" w:hAnsi="Arial" w:cs="Arial"/>
          <w:color w:val="auto"/>
          <w:sz w:val="8"/>
          <w:szCs w:val="28"/>
        </w:rPr>
      </w:pPr>
    </w:p>
    <w:p w14:paraId="76078359" w14:textId="77777777" w:rsidR="003B251B" w:rsidRPr="00AF7448" w:rsidRDefault="003B251B" w:rsidP="003B251B">
      <w:pPr>
        <w:pStyle w:val="Default"/>
        <w:ind w:left="1680" w:hanging="960"/>
        <w:jc w:val="both"/>
        <w:rPr>
          <w:rFonts w:ascii="Arial" w:hAnsi="Arial" w:cs="Arial"/>
          <w:color w:val="auto"/>
          <w:sz w:val="22"/>
          <w:szCs w:val="22"/>
        </w:rPr>
      </w:pPr>
    </w:p>
    <w:p w14:paraId="1946EAD7" w14:textId="77777777" w:rsidR="003B251B" w:rsidRPr="00AF7448" w:rsidRDefault="004640B5" w:rsidP="008C576C">
      <w:pPr>
        <w:pStyle w:val="Heading2"/>
        <w:numPr>
          <w:ilvl w:val="0"/>
          <w:numId w:val="5"/>
        </w:numPr>
        <w:rPr>
          <w:rFonts w:ascii="Arial" w:hAnsi="Arial" w:cs="Arial"/>
          <w:b w:val="0"/>
          <w:color w:val="4472C4" w:themeColor="accent1"/>
          <w:sz w:val="28"/>
          <w:szCs w:val="28"/>
        </w:rPr>
      </w:pPr>
      <w:bookmarkStart w:id="2" w:name="_Toc17380658"/>
      <w:r w:rsidRPr="00AF7448">
        <w:rPr>
          <w:rFonts w:ascii="Arial" w:hAnsi="Arial" w:cs="Arial"/>
          <w:color w:val="4472C4" w:themeColor="accent1"/>
          <w:sz w:val="28"/>
          <w:szCs w:val="28"/>
        </w:rPr>
        <w:t>Introduction</w:t>
      </w:r>
      <w:bookmarkEnd w:id="2"/>
      <w:r w:rsidR="003B251B" w:rsidRPr="00AF7448">
        <w:rPr>
          <w:rFonts w:ascii="Arial" w:hAnsi="Arial" w:cs="Arial"/>
          <w:color w:val="4472C4" w:themeColor="accent1"/>
          <w:sz w:val="28"/>
          <w:szCs w:val="28"/>
        </w:rPr>
        <w:t xml:space="preserve"> </w:t>
      </w:r>
    </w:p>
    <w:p w14:paraId="50ABF72C" w14:textId="77777777" w:rsidR="003B251B" w:rsidRPr="00AF7448" w:rsidRDefault="003B251B" w:rsidP="003B251B">
      <w:pPr>
        <w:pStyle w:val="Default"/>
        <w:ind w:left="360"/>
        <w:jc w:val="both"/>
        <w:rPr>
          <w:rFonts w:ascii="Arial" w:hAnsi="Arial" w:cs="Arial"/>
          <w:b/>
          <w:bCs/>
          <w:color w:val="auto"/>
          <w:sz w:val="22"/>
          <w:szCs w:val="22"/>
        </w:rPr>
      </w:pPr>
    </w:p>
    <w:p w14:paraId="70362E3F" w14:textId="2873524D" w:rsidR="003B251B"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1.1</w:t>
      </w:r>
      <w:r w:rsidRPr="00AF7448">
        <w:rPr>
          <w:rFonts w:ascii="Arial" w:hAnsi="Arial" w:cs="Arial"/>
          <w:color w:val="auto"/>
          <w:sz w:val="22"/>
          <w:szCs w:val="22"/>
        </w:rPr>
        <w:tab/>
      </w:r>
      <w:r w:rsidR="00F8655B" w:rsidRPr="00AF7448">
        <w:rPr>
          <w:rFonts w:ascii="Arial" w:hAnsi="Arial" w:cs="Arial"/>
          <w:color w:val="auto"/>
          <w:sz w:val="22"/>
          <w:szCs w:val="22"/>
        </w:rPr>
        <w:t xml:space="preserve">In connection with the </w:t>
      </w:r>
      <w:r w:rsidR="00B901EA" w:rsidRPr="00AF7448">
        <w:rPr>
          <w:rFonts w:ascii="Arial" w:hAnsi="Arial" w:cs="Arial"/>
          <w:color w:val="auto"/>
          <w:sz w:val="22"/>
          <w:szCs w:val="22"/>
        </w:rPr>
        <w:t>Notice Inviting Bids (NIB)</w:t>
      </w:r>
      <w:r w:rsidR="00027C62" w:rsidRPr="00AF7448">
        <w:rPr>
          <w:rFonts w:ascii="Arial" w:hAnsi="Arial" w:cs="Arial"/>
          <w:color w:val="auto"/>
          <w:sz w:val="22"/>
          <w:szCs w:val="22"/>
        </w:rPr>
        <w:t xml:space="preserve"> for Procurement of Goods</w:t>
      </w:r>
      <w:r w:rsidR="00FA48EC" w:rsidRPr="00AF7448">
        <w:rPr>
          <w:rFonts w:ascii="Arial" w:hAnsi="Arial" w:cs="Arial"/>
          <w:color w:val="auto"/>
          <w:sz w:val="22"/>
          <w:szCs w:val="22"/>
        </w:rPr>
        <w:t>, Equipment and related services</w:t>
      </w:r>
      <w:r w:rsidR="00027C62" w:rsidRPr="00AF7448">
        <w:rPr>
          <w:rFonts w:ascii="Arial" w:hAnsi="Arial" w:cs="Arial"/>
          <w:color w:val="auto"/>
          <w:sz w:val="22"/>
          <w:szCs w:val="22"/>
        </w:rPr>
        <w:t xml:space="preserve"> as</w:t>
      </w:r>
      <w:r w:rsidR="00B901EA" w:rsidRPr="00AF7448">
        <w:rPr>
          <w:rFonts w:ascii="Arial" w:hAnsi="Arial" w:cs="Arial"/>
          <w:color w:val="auto"/>
          <w:sz w:val="22"/>
          <w:szCs w:val="22"/>
        </w:rPr>
        <w:t xml:space="preserve"> </w:t>
      </w:r>
      <w:r w:rsidR="00B901EA" w:rsidRPr="00AF7448">
        <w:rPr>
          <w:rFonts w:ascii="Arial" w:hAnsi="Arial" w:cs="Arial"/>
          <w:b/>
          <w:bCs/>
          <w:color w:val="auto"/>
          <w:sz w:val="22"/>
          <w:szCs w:val="22"/>
        </w:rPr>
        <w:t>specified in the Section III</w:t>
      </w:r>
      <w:r w:rsidR="00410EEF" w:rsidRPr="00AF7448">
        <w:rPr>
          <w:rFonts w:ascii="Arial" w:hAnsi="Arial" w:cs="Arial"/>
          <w:b/>
          <w:bCs/>
          <w:color w:val="auto"/>
          <w:sz w:val="22"/>
          <w:szCs w:val="22"/>
        </w:rPr>
        <w:t xml:space="preserve"> -</w:t>
      </w:r>
      <w:r w:rsidR="00B901EA" w:rsidRPr="00AF7448">
        <w:rPr>
          <w:rFonts w:ascii="Arial" w:hAnsi="Arial" w:cs="Arial"/>
          <w:b/>
          <w:bCs/>
          <w:color w:val="auto"/>
          <w:sz w:val="22"/>
          <w:szCs w:val="22"/>
        </w:rPr>
        <w:t xml:space="preserve"> Bid Data Sheet (BDS)</w:t>
      </w:r>
      <w:r w:rsidR="00B901EA" w:rsidRPr="00AF7448">
        <w:rPr>
          <w:rFonts w:ascii="Arial" w:hAnsi="Arial" w:cs="Arial"/>
          <w:color w:val="auto"/>
          <w:sz w:val="22"/>
          <w:szCs w:val="22"/>
        </w:rPr>
        <w:t>, t</w:t>
      </w:r>
      <w:r w:rsidR="00847BAD" w:rsidRPr="00AF7448">
        <w:rPr>
          <w:rFonts w:ascii="Arial" w:hAnsi="Arial" w:cs="Arial"/>
          <w:color w:val="auto"/>
          <w:sz w:val="22"/>
          <w:szCs w:val="22"/>
        </w:rPr>
        <w:t xml:space="preserve">he Purchaser </w:t>
      </w:r>
      <w:r w:rsidR="00847BAD" w:rsidRPr="00AF7448">
        <w:rPr>
          <w:rFonts w:ascii="Arial" w:hAnsi="Arial" w:cs="Arial"/>
          <w:b/>
          <w:bCs/>
          <w:color w:val="auto"/>
          <w:sz w:val="22"/>
          <w:szCs w:val="22"/>
        </w:rPr>
        <w:t xml:space="preserve">as specified in </w:t>
      </w:r>
      <w:r w:rsidR="00B901EA" w:rsidRPr="00AF7448">
        <w:rPr>
          <w:rFonts w:ascii="Arial" w:hAnsi="Arial" w:cs="Arial"/>
          <w:b/>
          <w:bCs/>
          <w:color w:val="auto"/>
          <w:sz w:val="22"/>
          <w:szCs w:val="22"/>
        </w:rPr>
        <w:t>the BDS</w:t>
      </w:r>
      <w:r w:rsidR="00847BAD" w:rsidRPr="00AF7448">
        <w:rPr>
          <w:rFonts w:ascii="Arial" w:hAnsi="Arial" w:cs="Arial"/>
          <w:color w:val="auto"/>
          <w:sz w:val="22"/>
          <w:szCs w:val="22"/>
        </w:rPr>
        <w:t xml:space="preserve">, </w:t>
      </w:r>
      <w:r w:rsidR="003B251B" w:rsidRPr="00AF7448">
        <w:rPr>
          <w:rFonts w:ascii="Arial" w:hAnsi="Arial" w:cs="Arial"/>
          <w:color w:val="auto"/>
          <w:sz w:val="22"/>
          <w:szCs w:val="22"/>
        </w:rPr>
        <w:t xml:space="preserve">has issued </w:t>
      </w:r>
      <w:r w:rsidRPr="00AF7448">
        <w:rPr>
          <w:rFonts w:ascii="Arial" w:hAnsi="Arial" w:cs="Arial"/>
          <w:color w:val="auto"/>
          <w:sz w:val="22"/>
          <w:szCs w:val="22"/>
        </w:rPr>
        <w:t>these</w:t>
      </w:r>
      <w:r w:rsidR="003B251B" w:rsidRPr="00AF7448">
        <w:rPr>
          <w:rFonts w:ascii="Arial" w:hAnsi="Arial" w:cs="Arial"/>
          <w:color w:val="auto"/>
          <w:sz w:val="22"/>
          <w:szCs w:val="22"/>
        </w:rPr>
        <w:t xml:space="preserve"> Bid</w:t>
      </w:r>
      <w:r w:rsidRPr="00AF7448">
        <w:rPr>
          <w:rFonts w:ascii="Arial" w:hAnsi="Arial" w:cs="Arial"/>
          <w:color w:val="auto"/>
          <w:sz w:val="22"/>
          <w:szCs w:val="22"/>
        </w:rPr>
        <w:t>ding</w:t>
      </w:r>
      <w:r w:rsidR="00292AA8" w:rsidRPr="00AF7448">
        <w:rPr>
          <w:rFonts w:ascii="Arial" w:hAnsi="Arial" w:cs="Arial"/>
          <w:color w:val="auto"/>
          <w:sz w:val="22"/>
          <w:szCs w:val="22"/>
        </w:rPr>
        <w:t xml:space="preserve"> Document</w:t>
      </w:r>
      <w:r w:rsidRPr="00AF7448">
        <w:rPr>
          <w:rFonts w:ascii="Arial" w:hAnsi="Arial" w:cs="Arial"/>
          <w:color w:val="auto"/>
          <w:sz w:val="22"/>
          <w:szCs w:val="22"/>
        </w:rPr>
        <w:t>s</w:t>
      </w:r>
      <w:r w:rsidR="003B251B" w:rsidRPr="00AF7448">
        <w:rPr>
          <w:rFonts w:ascii="Arial" w:hAnsi="Arial" w:cs="Arial"/>
          <w:color w:val="auto"/>
          <w:sz w:val="22"/>
          <w:szCs w:val="22"/>
        </w:rPr>
        <w:t xml:space="preserve"> for </w:t>
      </w:r>
      <w:r w:rsidRPr="00AF7448">
        <w:rPr>
          <w:rFonts w:ascii="Arial" w:hAnsi="Arial" w:cs="Arial"/>
          <w:color w:val="auto"/>
          <w:sz w:val="22"/>
          <w:szCs w:val="22"/>
        </w:rPr>
        <w:t xml:space="preserve">the </w:t>
      </w:r>
      <w:r w:rsidR="00292AA8" w:rsidRPr="00AF7448">
        <w:rPr>
          <w:rFonts w:ascii="Arial" w:hAnsi="Arial" w:cs="Arial"/>
          <w:color w:val="auto"/>
          <w:sz w:val="22"/>
          <w:szCs w:val="22"/>
        </w:rPr>
        <w:t>supply</w:t>
      </w:r>
      <w:r w:rsidR="003B251B" w:rsidRPr="00AF7448">
        <w:rPr>
          <w:rFonts w:ascii="Arial" w:hAnsi="Arial" w:cs="Arial"/>
          <w:color w:val="auto"/>
          <w:sz w:val="22"/>
          <w:szCs w:val="22"/>
        </w:rPr>
        <w:t xml:space="preserve"> of </w:t>
      </w:r>
      <w:r w:rsidR="00FA2A13" w:rsidRPr="00AF7448">
        <w:rPr>
          <w:rFonts w:ascii="Arial" w:hAnsi="Arial" w:cs="Arial"/>
          <w:color w:val="auto"/>
          <w:sz w:val="22"/>
          <w:szCs w:val="22"/>
        </w:rPr>
        <w:t xml:space="preserve">Laboratory Consumables and Medical supplies </w:t>
      </w:r>
      <w:r w:rsidR="003B251B" w:rsidRPr="00AF7448">
        <w:rPr>
          <w:rFonts w:ascii="Arial" w:hAnsi="Arial" w:cs="Arial"/>
          <w:b/>
          <w:color w:val="auto"/>
          <w:sz w:val="22"/>
          <w:szCs w:val="22"/>
        </w:rPr>
        <w:t xml:space="preserve">as </w:t>
      </w:r>
      <w:r w:rsidR="00292AA8" w:rsidRPr="00AF7448">
        <w:rPr>
          <w:rFonts w:ascii="Arial" w:hAnsi="Arial" w:cs="Arial"/>
          <w:b/>
          <w:color w:val="auto"/>
          <w:sz w:val="22"/>
          <w:szCs w:val="22"/>
        </w:rPr>
        <w:t>specified</w:t>
      </w:r>
      <w:r w:rsidR="003B251B" w:rsidRPr="00AF7448">
        <w:rPr>
          <w:rFonts w:ascii="Arial" w:hAnsi="Arial" w:cs="Arial"/>
          <w:b/>
          <w:color w:val="auto"/>
          <w:sz w:val="22"/>
          <w:szCs w:val="22"/>
        </w:rPr>
        <w:t xml:space="preserve"> in </w:t>
      </w:r>
      <w:r w:rsidR="00847BAD" w:rsidRPr="00AF7448">
        <w:rPr>
          <w:rFonts w:ascii="Arial" w:hAnsi="Arial" w:cs="Arial"/>
          <w:b/>
          <w:color w:val="auto"/>
          <w:sz w:val="22"/>
          <w:szCs w:val="22"/>
        </w:rPr>
        <w:t xml:space="preserve">Section </w:t>
      </w:r>
      <w:r w:rsidR="004013ED" w:rsidRPr="00AF7448">
        <w:rPr>
          <w:rFonts w:ascii="Arial" w:hAnsi="Arial" w:cs="Arial"/>
          <w:b/>
          <w:color w:val="auto"/>
          <w:sz w:val="22"/>
          <w:szCs w:val="22"/>
        </w:rPr>
        <w:t>V</w:t>
      </w:r>
      <w:r w:rsidR="002455EB" w:rsidRPr="00AF7448">
        <w:rPr>
          <w:rFonts w:ascii="Arial" w:hAnsi="Arial" w:cs="Arial"/>
          <w:b/>
          <w:color w:val="auto"/>
          <w:sz w:val="22"/>
          <w:szCs w:val="22"/>
        </w:rPr>
        <w:t xml:space="preserve"> -</w:t>
      </w:r>
      <w:r w:rsidR="00847BAD" w:rsidRPr="00AF7448">
        <w:rPr>
          <w:rFonts w:ascii="Arial" w:hAnsi="Arial" w:cs="Arial"/>
          <w:b/>
          <w:color w:val="auto"/>
          <w:sz w:val="22"/>
          <w:szCs w:val="22"/>
        </w:rPr>
        <w:t xml:space="preserve"> </w:t>
      </w:r>
      <w:r w:rsidR="003B251B" w:rsidRPr="00AF7448">
        <w:rPr>
          <w:rFonts w:ascii="Arial" w:hAnsi="Arial" w:cs="Arial"/>
          <w:b/>
          <w:color w:val="auto"/>
          <w:sz w:val="22"/>
          <w:szCs w:val="22"/>
        </w:rPr>
        <w:t>Schedule of Re</w:t>
      </w:r>
      <w:r w:rsidR="00847BAD" w:rsidRPr="00AF7448">
        <w:rPr>
          <w:rFonts w:ascii="Arial" w:hAnsi="Arial" w:cs="Arial"/>
          <w:b/>
          <w:color w:val="auto"/>
          <w:sz w:val="22"/>
          <w:szCs w:val="22"/>
        </w:rPr>
        <w:t>quirements</w:t>
      </w:r>
      <w:r w:rsidR="00410EEF" w:rsidRPr="00AF7448">
        <w:rPr>
          <w:rFonts w:ascii="Arial" w:hAnsi="Arial" w:cs="Arial"/>
          <w:color w:val="auto"/>
          <w:sz w:val="22"/>
          <w:szCs w:val="22"/>
        </w:rPr>
        <w:t>.</w:t>
      </w:r>
    </w:p>
    <w:p w14:paraId="699909DD" w14:textId="77777777" w:rsidR="00A76139"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1.2</w:t>
      </w:r>
      <w:r w:rsidRPr="00AF7448">
        <w:rPr>
          <w:rFonts w:ascii="Arial" w:hAnsi="Arial" w:cs="Arial"/>
          <w:color w:val="auto"/>
          <w:sz w:val="22"/>
          <w:szCs w:val="22"/>
        </w:rPr>
        <w:tab/>
      </w:r>
      <w:r w:rsidR="003B251B" w:rsidRPr="00AF7448">
        <w:rPr>
          <w:rFonts w:ascii="Arial" w:hAnsi="Arial" w:cs="Arial"/>
          <w:color w:val="auto"/>
          <w:sz w:val="22"/>
          <w:szCs w:val="22"/>
        </w:rPr>
        <w:t xml:space="preserve">This Section provides the relevant information as well as instructions to assist prospective bidders in preparation and submission of bids. It also includes the mode and procedure to be adopted by the Purchaser for receipt and opening as well as scrutiny and evaluation of bids and subsequent placement of award of contract. </w:t>
      </w:r>
    </w:p>
    <w:p w14:paraId="2F1C618A" w14:textId="46B85F4B" w:rsidR="003B251B"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1.3</w:t>
      </w:r>
      <w:r w:rsidRPr="00AF7448">
        <w:rPr>
          <w:rFonts w:ascii="Arial" w:hAnsi="Arial" w:cs="Arial"/>
          <w:color w:val="auto"/>
          <w:sz w:val="22"/>
          <w:szCs w:val="22"/>
        </w:rPr>
        <w:tab/>
      </w:r>
      <w:r w:rsidR="003B251B" w:rsidRPr="00AF7448">
        <w:rPr>
          <w:rFonts w:ascii="Arial" w:hAnsi="Arial" w:cs="Arial"/>
          <w:color w:val="auto"/>
          <w:sz w:val="22"/>
          <w:szCs w:val="22"/>
        </w:rPr>
        <w:t>Before preparing the bid</w:t>
      </w:r>
      <w:r w:rsidR="00483C86" w:rsidRPr="00AF7448">
        <w:rPr>
          <w:rFonts w:ascii="Arial" w:hAnsi="Arial" w:cs="Arial"/>
          <w:color w:val="auto"/>
          <w:sz w:val="22"/>
          <w:szCs w:val="22"/>
        </w:rPr>
        <w:t>,</w:t>
      </w:r>
      <w:r w:rsidR="003B251B" w:rsidRPr="00AF7448">
        <w:rPr>
          <w:rFonts w:ascii="Arial" w:hAnsi="Arial" w:cs="Arial"/>
          <w:color w:val="auto"/>
          <w:sz w:val="22"/>
          <w:szCs w:val="22"/>
        </w:rPr>
        <w:t xml:space="preserve"> and submitting the same to the Purchaser, the bidder should read and examine all the terms &amp; conditions, instructions etc. contained in the Bid</w:t>
      </w:r>
      <w:r w:rsidR="009F47E5" w:rsidRPr="00AF7448">
        <w:rPr>
          <w:rFonts w:ascii="Arial" w:hAnsi="Arial" w:cs="Arial"/>
          <w:color w:val="auto"/>
          <w:sz w:val="22"/>
          <w:szCs w:val="22"/>
        </w:rPr>
        <w:t>ding</w:t>
      </w:r>
      <w:r w:rsidR="003B251B" w:rsidRPr="00AF7448">
        <w:rPr>
          <w:rFonts w:ascii="Arial" w:hAnsi="Arial" w:cs="Arial"/>
          <w:color w:val="auto"/>
          <w:sz w:val="22"/>
          <w:szCs w:val="22"/>
        </w:rPr>
        <w:t xml:space="preserve"> Documents. Failure to provide required information or to comply with the instructions incorporated in this Bid</w:t>
      </w:r>
      <w:r w:rsidR="009F47E5" w:rsidRPr="00AF7448">
        <w:rPr>
          <w:rFonts w:ascii="Arial" w:hAnsi="Arial" w:cs="Arial"/>
          <w:color w:val="auto"/>
          <w:sz w:val="22"/>
          <w:szCs w:val="22"/>
        </w:rPr>
        <w:t>ding</w:t>
      </w:r>
      <w:r w:rsidR="003B251B" w:rsidRPr="00AF7448">
        <w:rPr>
          <w:rFonts w:ascii="Arial" w:hAnsi="Arial" w:cs="Arial"/>
          <w:color w:val="auto"/>
          <w:sz w:val="22"/>
          <w:szCs w:val="22"/>
        </w:rPr>
        <w:t xml:space="preserve"> Documents may result in rejection of bids submitted by bidders. </w:t>
      </w:r>
    </w:p>
    <w:p w14:paraId="02B1EE1A" w14:textId="77FD1DA0" w:rsidR="00F44669" w:rsidRPr="00AF7448" w:rsidRDefault="00F44669" w:rsidP="00F44669">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1.4</w:t>
      </w:r>
      <w:r w:rsidRPr="00AF7448">
        <w:rPr>
          <w:rFonts w:ascii="Arial" w:hAnsi="Arial" w:cs="Arial"/>
          <w:color w:val="auto"/>
          <w:sz w:val="22"/>
          <w:szCs w:val="22"/>
        </w:rPr>
        <w:tab/>
        <w:t>The bidder shall bear all costs and expenditure incurred and/or to be incurred by it in connection with its bid including preparation, mailing and submission of its bid and subsequently processing the same. The Purchaser shall, in no case be responsible or liable for any such cost, expenditure etc. regardless of the conduct or outcome of the bidding process</w:t>
      </w:r>
    </w:p>
    <w:p w14:paraId="6ED6C771" w14:textId="77777777" w:rsidR="003B251B" w:rsidRPr="00AF7448" w:rsidRDefault="004640B5" w:rsidP="008C576C">
      <w:pPr>
        <w:pStyle w:val="Heading2"/>
        <w:numPr>
          <w:ilvl w:val="0"/>
          <w:numId w:val="5"/>
        </w:numPr>
        <w:rPr>
          <w:rFonts w:ascii="Arial" w:hAnsi="Arial" w:cs="Arial"/>
          <w:color w:val="4472C4" w:themeColor="accent1"/>
          <w:sz w:val="28"/>
          <w:szCs w:val="28"/>
        </w:rPr>
      </w:pPr>
      <w:bookmarkStart w:id="3" w:name="_Toc17380659"/>
      <w:r w:rsidRPr="00AF7448">
        <w:rPr>
          <w:rFonts w:ascii="Arial" w:hAnsi="Arial" w:cs="Arial"/>
          <w:color w:val="4472C4" w:themeColor="accent1"/>
          <w:sz w:val="28"/>
          <w:szCs w:val="28"/>
        </w:rPr>
        <w:t>Language of Bids</w:t>
      </w:r>
      <w:bookmarkEnd w:id="3"/>
    </w:p>
    <w:p w14:paraId="40AE31DD" w14:textId="77777777" w:rsidR="003B251B" w:rsidRPr="00AF7448" w:rsidRDefault="003B251B" w:rsidP="003B251B">
      <w:pPr>
        <w:pStyle w:val="Default"/>
        <w:ind w:left="720" w:hanging="720"/>
        <w:jc w:val="both"/>
        <w:rPr>
          <w:rFonts w:ascii="Arial" w:hAnsi="Arial" w:cs="Arial"/>
          <w:b/>
          <w:bCs/>
          <w:color w:val="auto"/>
          <w:sz w:val="22"/>
          <w:szCs w:val="22"/>
        </w:rPr>
      </w:pPr>
    </w:p>
    <w:p w14:paraId="75BBAFD7" w14:textId="6B2914A2" w:rsidR="0079160F" w:rsidRPr="00AF7448" w:rsidRDefault="006D0438" w:rsidP="006D0438">
      <w:pPr>
        <w:pStyle w:val="Default"/>
        <w:spacing w:after="240"/>
        <w:ind w:left="720" w:hanging="720"/>
        <w:jc w:val="both"/>
        <w:rPr>
          <w:rFonts w:ascii="Arial" w:hAnsi="Arial" w:cs="Arial"/>
          <w:b/>
          <w:bCs/>
          <w:color w:val="auto"/>
          <w:sz w:val="22"/>
          <w:szCs w:val="22"/>
        </w:rPr>
      </w:pPr>
      <w:r w:rsidRPr="00AF7448">
        <w:rPr>
          <w:rFonts w:ascii="Arial" w:hAnsi="Arial" w:cs="Arial"/>
          <w:color w:val="auto"/>
          <w:sz w:val="22"/>
          <w:szCs w:val="22"/>
        </w:rPr>
        <w:t>2.1</w:t>
      </w:r>
      <w:r w:rsidRPr="00AF7448">
        <w:rPr>
          <w:rFonts w:ascii="Arial" w:hAnsi="Arial" w:cs="Arial"/>
          <w:color w:val="auto"/>
          <w:sz w:val="22"/>
          <w:szCs w:val="22"/>
        </w:rPr>
        <w:tab/>
        <w:t>B</w:t>
      </w:r>
      <w:r w:rsidR="003B251B" w:rsidRPr="00AF7448">
        <w:rPr>
          <w:rFonts w:ascii="Arial" w:hAnsi="Arial" w:cs="Arial"/>
          <w:color w:val="auto"/>
          <w:sz w:val="22"/>
          <w:szCs w:val="22"/>
        </w:rPr>
        <w:t xml:space="preserve">id submitted by the bidder and all subsequent correspondences and documents relating to the bid exchanged between the bidder and the </w:t>
      </w:r>
      <w:r w:rsidR="009F47E5" w:rsidRPr="00AF7448">
        <w:rPr>
          <w:rFonts w:ascii="Arial" w:hAnsi="Arial" w:cs="Arial"/>
          <w:color w:val="auto"/>
          <w:sz w:val="22"/>
          <w:szCs w:val="22"/>
        </w:rPr>
        <w:t>Purchaser</w:t>
      </w:r>
      <w:r w:rsidR="003B251B" w:rsidRPr="00AF7448">
        <w:rPr>
          <w:rFonts w:ascii="Arial" w:hAnsi="Arial" w:cs="Arial"/>
          <w:color w:val="auto"/>
          <w:sz w:val="22"/>
          <w:szCs w:val="22"/>
        </w:rPr>
        <w:t>, shall be written in English language. However, the language of any printed literature furnished by the bidder in connection with its bid may be written in any other language</w:t>
      </w:r>
      <w:r w:rsidR="00BA6837" w:rsidRPr="00AF7448">
        <w:rPr>
          <w:rFonts w:ascii="Arial" w:hAnsi="Arial" w:cs="Arial"/>
          <w:color w:val="auto"/>
          <w:sz w:val="22"/>
          <w:szCs w:val="22"/>
        </w:rPr>
        <w:t>,</w:t>
      </w:r>
      <w:r w:rsidR="003B251B" w:rsidRPr="00AF7448">
        <w:rPr>
          <w:rFonts w:ascii="Arial" w:hAnsi="Arial" w:cs="Arial"/>
          <w:color w:val="auto"/>
          <w:sz w:val="22"/>
          <w:szCs w:val="22"/>
        </w:rPr>
        <w:t xml:space="preserve"> provided the same is accompanied by a</w:t>
      </w:r>
      <w:r w:rsidR="00896123" w:rsidRPr="00AF7448">
        <w:rPr>
          <w:rFonts w:ascii="Arial" w:hAnsi="Arial" w:cs="Arial"/>
          <w:color w:val="auto"/>
          <w:sz w:val="22"/>
          <w:szCs w:val="22"/>
        </w:rPr>
        <w:t xml:space="preserve"> self-certified </w:t>
      </w:r>
      <w:r w:rsidR="003B251B" w:rsidRPr="00AF7448">
        <w:rPr>
          <w:rFonts w:ascii="Arial" w:hAnsi="Arial" w:cs="Arial"/>
          <w:color w:val="auto"/>
          <w:sz w:val="22"/>
          <w:szCs w:val="22"/>
        </w:rPr>
        <w:t>English translation and, for purposes of interpretation of the bid, the English translation shall prevail</w:t>
      </w:r>
      <w:r w:rsidR="003B251B" w:rsidRPr="00AF7448">
        <w:rPr>
          <w:rFonts w:ascii="Arial" w:hAnsi="Arial" w:cs="Arial"/>
          <w:b/>
          <w:bCs/>
          <w:color w:val="auto"/>
          <w:sz w:val="22"/>
          <w:szCs w:val="22"/>
        </w:rPr>
        <w:t xml:space="preserve">. </w:t>
      </w:r>
    </w:p>
    <w:p w14:paraId="3C55D307" w14:textId="734FF0B6" w:rsidR="0079160F" w:rsidRPr="00AF7448" w:rsidRDefault="0079160F" w:rsidP="008C576C">
      <w:pPr>
        <w:pStyle w:val="Heading2"/>
        <w:numPr>
          <w:ilvl w:val="0"/>
          <w:numId w:val="5"/>
        </w:numPr>
        <w:rPr>
          <w:rFonts w:ascii="Arial" w:hAnsi="Arial" w:cs="Arial"/>
          <w:color w:val="4472C4" w:themeColor="accent1"/>
          <w:sz w:val="28"/>
          <w:szCs w:val="28"/>
        </w:rPr>
      </w:pPr>
      <w:bookmarkStart w:id="4" w:name="_Toc17380660"/>
      <w:r w:rsidRPr="00AF7448">
        <w:rPr>
          <w:rFonts w:ascii="Arial" w:hAnsi="Arial" w:cs="Arial"/>
          <w:color w:val="4472C4" w:themeColor="accent1"/>
          <w:sz w:val="28"/>
          <w:szCs w:val="28"/>
        </w:rPr>
        <w:t>Code of Integrity</w:t>
      </w:r>
      <w:bookmarkEnd w:id="4"/>
    </w:p>
    <w:p w14:paraId="438D7A33" w14:textId="77777777" w:rsidR="0079160F" w:rsidRPr="00AF7448" w:rsidRDefault="0079160F" w:rsidP="0079160F">
      <w:pPr>
        <w:rPr>
          <w:rFonts w:ascii="Arial" w:hAnsi="Arial" w:cs="Arial"/>
          <w:lang w:val="en-GB" w:eastAsia="en-GB"/>
        </w:rPr>
      </w:pPr>
    </w:p>
    <w:p w14:paraId="2595DB62" w14:textId="3E184E77" w:rsidR="005A424D"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3.1</w:t>
      </w:r>
      <w:r w:rsidRPr="00AF7448">
        <w:rPr>
          <w:rFonts w:ascii="Arial" w:hAnsi="Arial" w:cs="Arial"/>
          <w:color w:val="auto"/>
          <w:sz w:val="22"/>
          <w:szCs w:val="22"/>
        </w:rPr>
        <w:tab/>
      </w:r>
      <w:r w:rsidR="005A424D" w:rsidRPr="00AF7448">
        <w:rPr>
          <w:rFonts w:ascii="Arial" w:hAnsi="Arial" w:cs="Arial"/>
          <w:color w:val="auto"/>
          <w:sz w:val="22"/>
          <w:szCs w:val="22"/>
        </w:rPr>
        <w:t xml:space="preserve">The </w:t>
      </w:r>
      <w:r w:rsidR="009F47E5" w:rsidRPr="00AF7448">
        <w:rPr>
          <w:rFonts w:ascii="Arial" w:hAnsi="Arial" w:cs="Arial"/>
          <w:color w:val="auto"/>
          <w:sz w:val="22"/>
          <w:szCs w:val="22"/>
        </w:rPr>
        <w:t>Purchaser</w:t>
      </w:r>
      <w:r w:rsidR="005A424D" w:rsidRPr="00AF7448">
        <w:rPr>
          <w:rFonts w:ascii="Arial" w:hAnsi="Arial" w:cs="Arial"/>
          <w:color w:val="auto"/>
          <w:sz w:val="22"/>
          <w:szCs w:val="22"/>
        </w:rPr>
        <w:t xml:space="preserve"> and all officers or e</w:t>
      </w:r>
      <w:r w:rsidR="009F47E5" w:rsidRPr="00AF7448">
        <w:rPr>
          <w:rFonts w:ascii="Arial" w:hAnsi="Arial" w:cs="Arial"/>
          <w:color w:val="auto"/>
          <w:sz w:val="22"/>
          <w:szCs w:val="22"/>
        </w:rPr>
        <w:t>mployees of the purchaser</w:t>
      </w:r>
      <w:r w:rsidR="005A424D" w:rsidRPr="00AF7448">
        <w:rPr>
          <w:rFonts w:ascii="Arial" w:hAnsi="Arial" w:cs="Arial"/>
          <w:color w:val="auto"/>
          <w:sz w:val="22"/>
          <w:szCs w:val="22"/>
        </w:rPr>
        <w:t>, whether involved in the procur</w:t>
      </w:r>
      <w:r w:rsidR="009F47E5" w:rsidRPr="00AF7448">
        <w:rPr>
          <w:rFonts w:ascii="Arial" w:hAnsi="Arial" w:cs="Arial"/>
          <w:color w:val="auto"/>
          <w:sz w:val="22"/>
          <w:szCs w:val="22"/>
        </w:rPr>
        <w:t>ement process or otherwise, or B</w:t>
      </w:r>
      <w:r w:rsidR="005A424D" w:rsidRPr="00AF7448">
        <w:rPr>
          <w:rFonts w:ascii="Arial" w:hAnsi="Arial" w:cs="Arial"/>
          <w:color w:val="auto"/>
          <w:sz w:val="22"/>
          <w:szCs w:val="22"/>
        </w:rPr>
        <w:t>idders and their representatives or consultants or service providers participating in a procurement process or other persons involved, directly or indirectly in any way in a procurement process shall maintain an unimpeachable standard of integrity.</w:t>
      </w:r>
    </w:p>
    <w:p w14:paraId="010E04D0" w14:textId="7665B962" w:rsidR="0079160F"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lastRenderedPageBreak/>
        <w:t>3.2</w:t>
      </w:r>
      <w:r w:rsidRPr="00AF7448">
        <w:rPr>
          <w:rFonts w:ascii="Arial" w:hAnsi="Arial" w:cs="Arial"/>
          <w:color w:val="auto"/>
          <w:sz w:val="22"/>
          <w:szCs w:val="22"/>
        </w:rPr>
        <w:tab/>
      </w:r>
      <w:r w:rsidR="00FA48EC" w:rsidRPr="00AF7448">
        <w:rPr>
          <w:rFonts w:ascii="Arial" w:hAnsi="Arial" w:cs="Arial"/>
          <w:color w:val="auto"/>
          <w:sz w:val="22"/>
          <w:szCs w:val="22"/>
        </w:rPr>
        <w:t xml:space="preserve">It is </w:t>
      </w:r>
      <w:r w:rsidR="00284FB6" w:rsidRPr="00AF7448">
        <w:rPr>
          <w:rFonts w:ascii="Arial" w:hAnsi="Arial" w:cs="Arial"/>
          <w:color w:val="auto"/>
          <w:sz w:val="22"/>
          <w:szCs w:val="22"/>
        </w:rPr>
        <w:t>prescribe</w:t>
      </w:r>
      <w:r w:rsidR="00FA48EC" w:rsidRPr="00AF7448">
        <w:rPr>
          <w:rFonts w:ascii="Arial" w:hAnsi="Arial" w:cs="Arial"/>
          <w:color w:val="auto"/>
          <w:sz w:val="22"/>
          <w:szCs w:val="22"/>
        </w:rPr>
        <w:t>d</w:t>
      </w:r>
      <w:r w:rsidR="0079160F" w:rsidRPr="00AF7448">
        <w:rPr>
          <w:rFonts w:ascii="Arial" w:hAnsi="Arial" w:cs="Arial"/>
          <w:color w:val="auto"/>
          <w:sz w:val="22"/>
          <w:szCs w:val="22"/>
        </w:rPr>
        <w:t xml:space="preserve"> </w:t>
      </w:r>
      <w:r w:rsidR="00284FB6" w:rsidRPr="00AF7448">
        <w:rPr>
          <w:rFonts w:ascii="Arial" w:hAnsi="Arial" w:cs="Arial"/>
          <w:color w:val="auto"/>
          <w:sz w:val="22"/>
          <w:szCs w:val="22"/>
        </w:rPr>
        <w:t xml:space="preserve">to the </w:t>
      </w:r>
      <w:r w:rsidR="009F47E5" w:rsidRPr="00AF7448">
        <w:rPr>
          <w:rFonts w:ascii="Arial" w:hAnsi="Arial" w:cs="Arial"/>
          <w:color w:val="auto"/>
          <w:sz w:val="22"/>
          <w:szCs w:val="22"/>
        </w:rPr>
        <w:t>Purchaser and B</w:t>
      </w:r>
      <w:r w:rsidR="0079160F" w:rsidRPr="00AF7448">
        <w:rPr>
          <w:rFonts w:ascii="Arial" w:hAnsi="Arial" w:cs="Arial"/>
          <w:color w:val="auto"/>
          <w:sz w:val="22"/>
          <w:szCs w:val="22"/>
        </w:rPr>
        <w:t xml:space="preserve">idders to uphold the Code of Integrity, which prohibits officers or employees of a </w:t>
      </w:r>
      <w:r w:rsidR="009F47E5" w:rsidRPr="00AF7448">
        <w:rPr>
          <w:rFonts w:ascii="Arial" w:hAnsi="Arial" w:cs="Arial"/>
          <w:color w:val="auto"/>
          <w:sz w:val="22"/>
          <w:szCs w:val="22"/>
        </w:rPr>
        <w:t>Purchaser</w:t>
      </w:r>
      <w:r w:rsidR="0079160F" w:rsidRPr="00AF7448">
        <w:rPr>
          <w:rFonts w:ascii="Arial" w:hAnsi="Arial" w:cs="Arial"/>
          <w:color w:val="auto"/>
          <w:sz w:val="22"/>
          <w:szCs w:val="22"/>
        </w:rPr>
        <w:t xml:space="preserve"> or a person participating in a procurement process the following:</w:t>
      </w:r>
    </w:p>
    <w:p w14:paraId="11DB5A9C" w14:textId="77777777"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offer, solicitation or acceptance of any bribe, reward or gift or any material benefit, either directly or indirectly, in exchange for an unfair advantage in the procurement process or to otherwise influence the procurement process;</w:t>
      </w:r>
    </w:p>
    <w:p w14:paraId="272FCB3F" w14:textId="77777777"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omission, including a misrepresentation that misleads or attempts to mislead so as to obtain a financial or other benefit or avoid an obligation;</w:t>
      </w:r>
    </w:p>
    <w:p w14:paraId="6F94F42E" w14:textId="77777777"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collusion, bid rigging or anti-competitive behaviour to impair the transparency, fairness and progress of the procurement process;</w:t>
      </w:r>
    </w:p>
    <w:p w14:paraId="40688B6C" w14:textId="656143ED"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 xml:space="preserve">improper use of information shared between the </w:t>
      </w:r>
      <w:r w:rsidR="00483C86" w:rsidRPr="00AF7448">
        <w:rPr>
          <w:rFonts w:ascii="Arial" w:hAnsi="Arial" w:cs="Arial"/>
          <w:color w:val="auto"/>
          <w:sz w:val="22"/>
          <w:szCs w:val="22"/>
        </w:rPr>
        <w:t>Purchaser</w:t>
      </w:r>
      <w:r w:rsidRPr="00AF7448">
        <w:rPr>
          <w:rFonts w:ascii="Arial" w:hAnsi="Arial" w:cs="Arial"/>
          <w:color w:val="auto"/>
          <w:sz w:val="22"/>
          <w:szCs w:val="22"/>
        </w:rPr>
        <w:t xml:space="preserve"> and the bidders with an intent to gain unfair advantage in the procurement process or for personal gain;</w:t>
      </w:r>
    </w:p>
    <w:p w14:paraId="05B99677" w14:textId="3E752712"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 xml:space="preserve">any financial or business transactions between the bidder and any officer or employee of the </w:t>
      </w:r>
      <w:r w:rsidR="00FA48EC" w:rsidRPr="00AF7448">
        <w:rPr>
          <w:rFonts w:ascii="Arial" w:hAnsi="Arial" w:cs="Arial"/>
          <w:color w:val="auto"/>
          <w:sz w:val="22"/>
          <w:szCs w:val="22"/>
        </w:rPr>
        <w:t>Purchaser</w:t>
      </w:r>
      <w:r w:rsidRPr="00AF7448">
        <w:rPr>
          <w:rFonts w:ascii="Arial" w:hAnsi="Arial" w:cs="Arial"/>
          <w:color w:val="auto"/>
          <w:sz w:val="22"/>
          <w:szCs w:val="22"/>
        </w:rPr>
        <w:t>, who are directly or indirectly related to tender or execution process of contract;</w:t>
      </w:r>
    </w:p>
    <w:p w14:paraId="3BCDF9BF" w14:textId="77777777"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coercion including impairing or harming or threatening to do the same, directly or indirectly, to any party or to its property to influence the procurement process;</w:t>
      </w:r>
    </w:p>
    <w:p w14:paraId="67F2D5CC" w14:textId="77777777" w:rsidR="0079160F" w:rsidRPr="00AF7448" w:rsidRDefault="0079160F" w:rsidP="008C576C">
      <w:pPr>
        <w:pStyle w:val="Default"/>
        <w:numPr>
          <w:ilvl w:val="0"/>
          <w:numId w:val="6"/>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obstruction of any investigation or audit of a procurement process;</w:t>
      </w:r>
    </w:p>
    <w:p w14:paraId="6A00E2E6" w14:textId="77777777" w:rsidR="0079160F" w:rsidRPr="00AF7448" w:rsidRDefault="0079160F" w:rsidP="008C576C">
      <w:pPr>
        <w:pStyle w:val="Default"/>
        <w:numPr>
          <w:ilvl w:val="0"/>
          <w:numId w:val="6"/>
        </w:numPr>
        <w:ind w:left="1980" w:hanging="540"/>
        <w:jc w:val="both"/>
        <w:rPr>
          <w:rFonts w:ascii="Arial" w:hAnsi="Arial" w:cs="Arial"/>
          <w:color w:val="auto"/>
          <w:sz w:val="22"/>
          <w:szCs w:val="22"/>
        </w:rPr>
      </w:pPr>
      <w:r w:rsidRPr="00AF7448">
        <w:rPr>
          <w:rFonts w:ascii="Arial" w:hAnsi="Arial" w:cs="Arial"/>
          <w:color w:val="auto"/>
          <w:sz w:val="22"/>
          <w:szCs w:val="22"/>
        </w:rPr>
        <w:t>making false declaration or providing false information for participation in -</w:t>
      </w:r>
    </w:p>
    <w:p w14:paraId="3F0D920F" w14:textId="77777777" w:rsidR="0079160F" w:rsidRPr="00AF7448" w:rsidRDefault="0079160F" w:rsidP="008C576C">
      <w:pPr>
        <w:pStyle w:val="Default"/>
        <w:numPr>
          <w:ilvl w:val="0"/>
          <w:numId w:val="7"/>
        </w:numPr>
        <w:spacing w:after="240"/>
        <w:jc w:val="both"/>
        <w:rPr>
          <w:rFonts w:ascii="Arial" w:hAnsi="Arial" w:cs="Arial"/>
          <w:color w:val="auto"/>
          <w:sz w:val="22"/>
          <w:szCs w:val="22"/>
        </w:rPr>
      </w:pPr>
      <w:r w:rsidRPr="00AF7448">
        <w:rPr>
          <w:rFonts w:ascii="Arial" w:hAnsi="Arial" w:cs="Arial"/>
          <w:color w:val="auto"/>
          <w:sz w:val="22"/>
          <w:szCs w:val="22"/>
        </w:rPr>
        <w:t>tender process or to secure a contract;</w:t>
      </w:r>
    </w:p>
    <w:p w14:paraId="06A910A3" w14:textId="2803F26C" w:rsidR="0079160F" w:rsidRPr="00AF7448" w:rsidRDefault="0079160F" w:rsidP="008C576C">
      <w:pPr>
        <w:pStyle w:val="Default"/>
        <w:numPr>
          <w:ilvl w:val="0"/>
          <w:numId w:val="7"/>
        </w:numPr>
        <w:spacing w:after="240"/>
        <w:jc w:val="both"/>
        <w:rPr>
          <w:rFonts w:ascii="Arial" w:hAnsi="Arial" w:cs="Arial"/>
          <w:color w:val="auto"/>
          <w:sz w:val="22"/>
          <w:szCs w:val="22"/>
        </w:rPr>
      </w:pPr>
      <w:r w:rsidRPr="00AF7448">
        <w:rPr>
          <w:rFonts w:ascii="Arial" w:hAnsi="Arial" w:cs="Arial"/>
          <w:color w:val="auto"/>
          <w:sz w:val="22"/>
          <w:szCs w:val="22"/>
        </w:rPr>
        <w:t xml:space="preserve">disclosure of </w:t>
      </w:r>
      <w:r w:rsidR="002455EB" w:rsidRPr="00AF7448">
        <w:rPr>
          <w:rFonts w:ascii="Arial" w:hAnsi="Arial" w:cs="Arial"/>
          <w:color w:val="auto"/>
          <w:sz w:val="22"/>
          <w:szCs w:val="22"/>
        </w:rPr>
        <w:t>C</w:t>
      </w:r>
      <w:r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Pr="00AF7448">
        <w:rPr>
          <w:rFonts w:ascii="Arial" w:hAnsi="Arial" w:cs="Arial"/>
          <w:color w:val="auto"/>
          <w:sz w:val="22"/>
          <w:szCs w:val="22"/>
        </w:rPr>
        <w:t>nterest;</w:t>
      </w:r>
    </w:p>
    <w:p w14:paraId="1EEFDFC2" w14:textId="63CCD31B" w:rsidR="0079160F" w:rsidRPr="00AF7448" w:rsidRDefault="0079160F" w:rsidP="008C576C">
      <w:pPr>
        <w:pStyle w:val="Default"/>
        <w:numPr>
          <w:ilvl w:val="0"/>
          <w:numId w:val="7"/>
        </w:numPr>
        <w:spacing w:after="240"/>
        <w:jc w:val="both"/>
        <w:rPr>
          <w:rFonts w:ascii="Arial" w:hAnsi="Arial" w:cs="Arial"/>
          <w:color w:val="auto"/>
          <w:sz w:val="22"/>
          <w:szCs w:val="22"/>
        </w:rPr>
      </w:pPr>
      <w:r w:rsidRPr="00AF7448">
        <w:rPr>
          <w:rFonts w:ascii="Arial" w:hAnsi="Arial" w:cs="Arial"/>
          <w:color w:val="auto"/>
          <w:sz w:val="22"/>
          <w:szCs w:val="22"/>
        </w:rPr>
        <w:t>disclos</w:t>
      </w:r>
      <w:r w:rsidR="00896123" w:rsidRPr="00AF7448">
        <w:rPr>
          <w:rFonts w:ascii="Arial" w:hAnsi="Arial" w:cs="Arial"/>
          <w:color w:val="auto"/>
          <w:sz w:val="22"/>
          <w:szCs w:val="22"/>
        </w:rPr>
        <w:t>ure</w:t>
      </w:r>
      <w:r w:rsidRPr="00AF7448">
        <w:rPr>
          <w:rFonts w:ascii="Arial" w:hAnsi="Arial" w:cs="Arial"/>
          <w:color w:val="auto"/>
          <w:sz w:val="22"/>
          <w:szCs w:val="22"/>
        </w:rPr>
        <w:t xml:space="preserve"> by the bidder of any previous transgressions with any entity in India or any other country during the last three years or of any debarment by any other </w:t>
      </w:r>
      <w:r w:rsidR="002455EB" w:rsidRPr="00AF7448">
        <w:rPr>
          <w:rFonts w:ascii="Arial" w:hAnsi="Arial" w:cs="Arial"/>
          <w:color w:val="auto"/>
          <w:sz w:val="22"/>
          <w:szCs w:val="22"/>
        </w:rPr>
        <w:t>P</w:t>
      </w:r>
      <w:r w:rsidRPr="00AF7448">
        <w:rPr>
          <w:rFonts w:ascii="Arial" w:hAnsi="Arial" w:cs="Arial"/>
          <w:color w:val="auto"/>
          <w:sz w:val="22"/>
          <w:szCs w:val="22"/>
        </w:rPr>
        <w:t xml:space="preserve">rocuring </w:t>
      </w:r>
      <w:r w:rsidR="002455EB" w:rsidRPr="00AF7448">
        <w:rPr>
          <w:rFonts w:ascii="Arial" w:hAnsi="Arial" w:cs="Arial"/>
          <w:color w:val="auto"/>
          <w:sz w:val="22"/>
          <w:szCs w:val="22"/>
        </w:rPr>
        <w:t>E</w:t>
      </w:r>
      <w:r w:rsidRPr="00AF7448">
        <w:rPr>
          <w:rFonts w:ascii="Arial" w:hAnsi="Arial" w:cs="Arial"/>
          <w:color w:val="auto"/>
          <w:sz w:val="22"/>
          <w:szCs w:val="22"/>
        </w:rPr>
        <w:t xml:space="preserve">ntity. </w:t>
      </w:r>
    </w:p>
    <w:p w14:paraId="7367E533" w14:textId="77777777" w:rsidR="0079160F"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3.3</w:t>
      </w:r>
      <w:r w:rsidRPr="00AF7448">
        <w:rPr>
          <w:rFonts w:ascii="Arial" w:hAnsi="Arial" w:cs="Arial"/>
          <w:color w:val="auto"/>
          <w:sz w:val="22"/>
          <w:szCs w:val="22"/>
        </w:rPr>
        <w:tab/>
      </w:r>
      <w:r w:rsidR="0079160F" w:rsidRPr="00AF7448">
        <w:rPr>
          <w:rFonts w:ascii="Arial" w:hAnsi="Arial" w:cs="Arial"/>
          <w:color w:val="auto"/>
          <w:sz w:val="22"/>
          <w:szCs w:val="22"/>
        </w:rPr>
        <w:t>In case of any breach of the Code of Integrity by a bidder or a prospective bidder, as the case may be, the Purchaser after giving a reasonable opportunity of being heard, may take appropriate measures including –</w:t>
      </w:r>
    </w:p>
    <w:p w14:paraId="73D0B98E" w14:textId="77777777"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t>exclusion of the bidder from the procurement process;</w:t>
      </w:r>
    </w:p>
    <w:p w14:paraId="296B694F" w14:textId="77777777"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t>calling off of pre-contract negotiations and forfeiture or encashment of bid security;</w:t>
      </w:r>
    </w:p>
    <w:p w14:paraId="18B3C4C2" w14:textId="77777777"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t>forfeiture or encashment of any other security or bond relating to procurement;</w:t>
      </w:r>
    </w:p>
    <w:p w14:paraId="438FFDC6" w14:textId="77777777"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t>recovery of payments made by the Purchaser along with interest thereon at bank rate;</w:t>
      </w:r>
    </w:p>
    <w:p w14:paraId="060770B9" w14:textId="77777777"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lastRenderedPageBreak/>
        <w:t>cancellation of the relevant contract and recovery of compensation for loss incurred by the Purchaser;</w:t>
      </w:r>
    </w:p>
    <w:p w14:paraId="667C09E0" w14:textId="571C3660" w:rsidR="0079160F" w:rsidRPr="00AF7448" w:rsidRDefault="0079160F" w:rsidP="008C576C">
      <w:pPr>
        <w:pStyle w:val="Default"/>
        <w:numPr>
          <w:ilvl w:val="0"/>
          <w:numId w:val="8"/>
        </w:numPr>
        <w:spacing w:after="240"/>
        <w:ind w:left="2610"/>
        <w:jc w:val="both"/>
        <w:rPr>
          <w:rFonts w:ascii="Arial" w:hAnsi="Arial" w:cs="Arial"/>
          <w:color w:val="auto"/>
          <w:sz w:val="22"/>
          <w:szCs w:val="22"/>
        </w:rPr>
      </w:pPr>
      <w:r w:rsidRPr="00AF7448">
        <w:rPr>
          <w:rFonts w:ascii="Arial" w:hAnsi="Arial" w:cs="Arial"/>
          <w:color w:val="auto"/>
          <w:sz w:val="22"/>
          <w:szCs w:val="22"/>
        </w:rPr>
        <w:t xml:space="preserve">debarment of the bidder from participation in </w:t>
      </w:r>
      <w:r w:rsidR="00896123" w:rsidRPr="00AF7448">
        <w:rPr>
          <w:rFonts w:ascii="Arial" w:hAnsi="Arial" w:cs="Arial"/>
          <w:color w:val="auto"/>
          <w:sz w:val="22"/>
          <w:szCs w:val="22"/>
        </w:rPr>
        <w:t xml:space="preserve">any </w:t>
      </w:r>
      <w:r w:rsidRPr="00AF7448">
        <w:rPr>
          <w:rFonts w:ascii="Arial" w:hAnsi="Arial" w:cs="Arial"/>
          <w:color w:val="auto"/>
          <w:sz w:val="22"/>
          <w:szCs w:val="22"/>
        </w:rPr>
        <w:t xml:space="preserve">future procurements of </w:t>
      </w:r>
      <w:r w:rsidR="00483C86" w:rsidRPr="00AF7448">
        <w:rPr>
          <w:rFonts w:ascii="Arial" w:hAnsi="Arial" w:cs="Arial"/>
          <w:color w:val="auto"/>
          <w:sz w:val="22"/>
          <w:szCs w:val="22"/>
        </w:rPr>
        <w:t>Purchaser</w:t>
      </w:r>
      <w:r w:rsidRPr="00AF7448">
        <w:rPr>
          <w:rFonts w:ascii="Arial" w:hAnsi="Arial" w:cs="Arial"/>
          <w:color w:val="auto"/>
          <w:sz w:val="22"/>
          <w:szCs w:val="22"/>
        </w:rPr>
        <w:t xml:space="preserve"> for a period not exceeding three years</w:t>
      </w:r>
      <w:r w:rsidR="00483C86" w:rsidRPr="00AF7448">
        <w:rPr>
          <w:rFonts w:ascii="Arial" w:hAnsi="Arial" w:cs="Arial"/>
          <w:color w:val="auto"/>
          <w:sz w:val="22"/>
          <w:szCs w:val="22"/>
        </w:rPr>
        <w:t>.</w:t>
      </w:r>
    </w:p>
    <w:p w14:paraId="3F93B7B5" w14:textId="77777777" w:rsidR="00F11877" w:rsidRPr="00AF7448" w:rsidRDefault="00F11877" w:rsidP="008C576C">
      <w:pPr>
        <w:pStyle w:val="Heading2"/>
        <w:numPr>
          <w:ilvl w:val="0"/>
          <w:numId w:val="5"/>
        </w:numPr>
        <w:rPr>
          <w:rFonts w:ascii="Arial" w:hAnsi="Arial" w:cs="Arial"/>
          <w:color w:val="4472C4" w:themeColor="accent1"/>
          <w:sz w:val="28"/>
          <w:szCs w:val="28"/>
        </w:rPr>
      </w:pPr>
      <w:bookmarkStart w:id="5" w:name="_Toc17380661"/>
      <w:r w:rsidRPr="00AF7448">
        <w:rPr>
          <w:rFonts w:ascii="Arial" w:hAnsi="Arial" w:cs="Arial"/>
          <w:color w:val="4472C4" w:themeColor="accent1"/>
          <w:sz w:val="28"/>
          <w:szCs w:val="28"/>
        </w:rPr>
        <w:t>Conflict of Interest</w:t>
      </w:r>
      <w:bookmarkEnd w:id="5"/>
    </w:p>
    <w:p w14:paraId="20FB72B9" w14:textId="77777777" w:rsidR="00F11877" w:rsidRPr="00AF7448" w:rsidRDefault="00F11877" w:rsidP="00F11877">
      <w:pPr>
        <w:rPr>
          <w:rFonts w:ascii="Arial" w:hAnsi="Arial" w:cs="Arial"/>
          <w:lang w:val="en-GB" w:eastAsia="en-GB"/>
        </w:rPr>
      </w:pPr>
    </w:p>
    <w:p w14:paraId="696CE01F" w14:textId="65A9D5C1" w:rsidR="006D0438"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4.1</w:t>
      </w:r>
      <w:r w:rsidRPr="00AF7448">
        <w:rPr>
          <w:rFonts w:ascii="Arial" w:hAnsi="Arial" w:cs="Arial"/>
          <w:color w:val="auto"/>
          <w:sz w:val="22"/>
          <w:szCs w:val="22"/>
        </w:rPr>
        <w:tab/>
      </w:r>
      <w:r w:rsidR="00FD003F" w:rsidRPr="00AF7448">
        <w:rPr>
          <w:rFonts w:ascii="Arial" w:hAnsi="Arial" w:cs="Arial"/>
          <w:color w:val="auto"/>
          <w:sz w:val="22"/>
          <w:szCs w:val="22"/>
        </w:rPr>
        <w:t xml:space="preserve">Conflict of </w:t>
      </w:r>
      <w:r w:rsidR="002455EB" w:rsidRPr="00AF7448">
        <w:rPr>
          <w:rFonts w:ascii="Arial" w:hAnsi="Arial" w:cs="Arial"/>
          <w:color w:val="auto"/>
          <w:sz w:val="22"/>
          <w:szCs w:val="22"/>
        </w:rPr>
        <w:t>I</w:t>
      </w:r>
      <w:r w:rsidR="00FD003F" w:rsidRPr="00AF7448">
        <w:rPr>
          <w:rFonts w:ascii="Arial" w:hAnsi="Arial" w:cs="Arial"/>
          <w:color w:val="auto"/>
          <w:sz w:val="22"/>
          <w:szCs w:val="22"/>
        </w:rPr>
        <w:t xml:space="preserve">nterest for </w:t>
      </w:r>
      <w:r w:rsidR="00C72314" w:rsidRPr="00AF7448">
        <w:rPr>
          <w:rFonts w:ascii="Arial" w:hAnsi="Arial" w:cs="Arial"/>
          <w:color w:val="auto"/>
          <w:sz w:val="22"/>
          <w:szCs w:val="22"/>
        </w:rPr>
        <w:t>the Purchaser</w:t>
      </w:r>
      <w:r w:rsidR="00FD003F" w:rsidRPr="00AF7448">
        <w:rPr>
          <w:rFonts w:ascii="Arial" w:hAnsi="Arial" w:cs="Arial"/>
          <w:color w:val="auto"/>
          <w:sz w:val="22"/>
          <w:szCs w:val="22"/>
        </w:rPr>
        <w:t xml:space="preserve"> or its personnel and bidders is considered to be a situation in which a party has interests that could improperly influence that performance of its duties or responsibilities, contractual obligations, or compliance with applicable laws and regulations</w:t>
      </w:r>
    </w:p>
    <w:p w14:paraId="10DEF8F4" w14:textId="70658647" w:rsidR="00FD003F"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4.2</w:t>
      </w:r>
      <w:r w:rsidRPr="00AF7448">
        <w:rPr>
          <w:rFonts w:ascii="Arial" w:hAnsi="Arial" w:cs="Arial"/>
          <w:color w:val="auto"/>
          <w:sz w:val="22"/>
          <w:szCs w:val="22"/>
        </w:rPr>
        <w:tab/>
      </w:r>
      <w:r w:rsidR="00C72314" w:rsidRPr="00AF7448">
        <w:rPr>
          <w:rFonts w:ascii="Arial" w:hAnsi="Arial" w:cs="Arial"/>
          <w:color w:val="auto"/>
          <w:sz w:val="22"/>
          <w:szCs w:val="22"/>
        </w:rPr>
        <w:t>Purchaser</w:t>
      </w:r>
      <w:r w:rsidR="009F47E5" w:rsidRPr="00AF7448">
        <w:rPr>
          <w:rFonts w:ascii="Arial" w:hAnsi="Arial" w:cs="Arial"/>
          <w:color w:val="auto"/>
          <w:sz w:val="22"/>
          <w:szCs w:val="22"/>
        </w:rPr>
        <w:t xml:space="preserve"> </w:t>
      </w:r>
      <w:r w:rsidR="00284FB6" w:rsidRPr="00AF7448">
        <w:rPr>
          <w:rFonts w:ascii="Arial" w:hAnsi="Arial" w:cs="Arial"/>
          <w:color w:val="auto"/>
          <w:sz w:val="22"/>
          <w:szCs w:val="22"/>
        </w:rPr>
        <w:t>describes</w:t>
      </w:r>
      <w:r w:rsidR="009F47E5" w:rsidRPr="00AF7448">
        <w:rPr>
          <w:rFonts w:ascii="Arial" w:hAnsi="Arial" w:cs="Arial"/>
          <w:color w:val="auto"/>
          <w:sz w:val="22"/>
          <w:szCs w:val="22"/>
        </w:rPr>
        <w:t xml:space="preserve"> t</w:t>
      </w:r>
      <w:r w:rsidR="00FD003F" w:rsidRPr="00AF7448">
        <w:rPr>
          <w:rFonts w:ascii="Arial" w:hAnsi="Arial" w:cs="Arial"/>
          <w:color w:val="auto"/>
          <w:sz w:val="22"/>
          <w:szCs w:val="22"/>
        </w:rPr>
        <w:t xml:space="preserve">he situations in which a </w:t>
      </w:r>
      <w:r w:rsidR="00C72314" w:rsidRPr="00AF7448">
        <w:rPr>
          <w:rFonts w:ascii="Arial" w:hAnsi="Arial" w:cs="Arial"/>
          <w:color w:val="auto"/>
          <w:sz w:val="22"/>
          <w:szCs w:val="22"/>
        </w:rPr>
        <w:t>Purchaser</w:t>
      </w:r>
      <w:r w:rsidR="00FD003F" w:rsidRPr="00AF7448">
        <w:rPr>
          <w:rFonts w:ascii="Arial" w:hAnsi="Arial" w:cs="Arial"/>
          <w:color w:val="auto"/>
          <w:sz w:val="22"/>
          <w:szCs w:val="22"/>
        </w:rPr>
        <w:t xml:space="preserve"> or its personnel may be considered to be in </w:t>
      </w:r>
      <w:r w:rsidR="002455EB"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00FD003F" w:rsidRPr="00AF7448">
        <w:rPr>
          <w:rFonts w:ascii="Arial" w:hAnsi="Arial" w:cs="Arial"/>
          <w:color w:val="auto"/>
          <w:sz w:val="22"/>
          <w:szCs w:val="22"/>
        </w:rPr>
        <w:t>nterest include, but are not limited to the following -</w:t>
      </w:r>
    </w:p>
    <w:p w14:paraId="55016D80" w14:textId="4C52D2BE" w:rsidR="00F11877" w:rsidRPr="00AF7448" w:rsidRDefault="002455EB" w:rsidP="008C576C">
      <w:pPr>
        <w:pStyle w:val="Default"/>
        <w:numPr>
          <w:ilvl w:val="0"/>
          <w:numId w:val="10"/>
        </w:numPr>
        <w:spacing w:after="240"/>
        <w:jc w:val="both"/>
        <w:rPr>
          <w:rFonts w:ascii="Arial" w:hAnsi="Arial" w:cs="Arial"/>
          <w:color w:val="auto"/>
          <w:sz w:val="22"/>
          <w:szCs w:val="22"/>
        </w:rPr>
      </w:pPr>
      <w:r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Pr="00AF7448">
        <w:rPr>
          <w:rFonts w:ascii="Arial" w:hAnsi="Arial" w:cs="Arial"/>
          <w:color w:val="auto"/>
          <w:sz w:val="22"/>
          <w:szCs w:val="22"/>
        </w:rPr>
        <w:t>I</w:t>
      </w:r>
      <w:r w:rsidR="00FD003F" w:rsidRPr="00AF7448">
        <w:rPr>
          <w:rFonts w:ascii="Arial" w:hAnsi="Arial" w:cs="Arial"/>
          <w:color w:val="auto"/>
          <w:sz w:val="22"/>
          <w:szCs w:val="22"/>
        </w:rPr>
        <w:t xml:space="preserve">nterest occurs when the private interests of </w:t>
      </w:r>
      <w:r w:rsidR="00C72314" w:rsidRPr="00AF7448">
        <w:rPr>
          <w:rFonts w:ascii="Arial" w:hAnsi="Arial" w:cs="Arial"/>
          <w:color w:val="auto"/>
          <w:sz w:val="22"/>
          <w:szCs w:val="22"/>
        </w:rPr>
        <w:t xml:space="preserve">Purchaser </w:t>
      </w:r>
      <w:r w:rsidR="00FD003F" w:rsidRPr="00AF7448">
        <w:rPr>
          <w:rFonts w:ascii="Arial" w:hAnsi="Arial" w:cs="Arial"/>
          <w:color w:val="auto"/>
          <w:sz w:val="22"/>
          <w:szCs w:val="22"/>
        </w:rPr>
        <w:t>or its personnel, such as personal, non-official, extra- professional or other relationships or personal financial assets, interfere or appear to interfere with the proper performance of its professional functions or obligations as a procurement official;</w:t>
      </w:r>
    </w:p>
    <w:p w14:paraId="32D29E91" w14:textId="71F826CE" w:rsidR="00FD003F" w:rsidRPr="00AF7448" w:rsidRDefault="005D0286" w:rsidP="008C576C">
      <w:pPr>
        <w:pStyle w:val="Default"/>
        <w:numPr>
          <w:ilvl w:val="0"/>
          <w:numId w:val="10"/>
        </w:numPr>
        <w:spacing w:after="240"/>
        <w:jc w:val="both"/>
        <w:rPr>
          <w:rFonts w:ascii="Arial" w:hAnsi="Arial" w:cs="Arial"/>
          <w:color w:val="auto"/>
          <w:sz w:val="22"/>
          <w:szCs w:val="22"/>
        </w:rPr>
      </w:pPr>
      <w:r w:rsidRPr="00AF7448">
        <w:rPr>
          <w:rFonts w:ascii="Arial" w:hAnsi="Arial" w:cs="Arial"/>
          <w:color w:val="auto"/>
          <w:sz w:val="22"/>
          <w:szCs w:val="22"/>
        </w:rPr>
        <w:t>w</w:t>
      </w:r>
      <w:r w:rsidR="00FD003F" w:rsidRPr="00AF7448">
        <w:rPr>
          <w:rFonts w:ascii="Arial" w:hAnsi="Arial" w:cs="Arial"/>
          <w:color w:val="auto"/>
          <w:sz w:val="22"/>
          <w:szCs w:val="22"/>
        </w:rPr>
        <w:t xml:space="preserve">ithin the procurement environment, a </w:t>
      </w:r>
      <w:r w:rsidR="002455EB"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00FD003F" w:rsidRPr="00AF7448">
        <w:rPr>
          <w:rFonts w:ascii="Arial" w:hAnsi="Arial" w:cs="Arial"/>
          <w:color w:val="auto"/>
          <w:sz w:val="22"/>
          <w:szCs w:val="22"/>
        </w:rPr>
        <w:t xml:space="preserve">nterest may arise in connection with such private interests as personal investments and assets, political or other social activities and affiliations while in the service of the </w:t>
      </w:r>
      <w:r w:rsidR="00C72314" w:rsidRPr="00AF7448">
        <w:rPr>
          <w:rFonts w:ascii="Arial" w:hAnsi="Arial" w:cs="Arial"/>
          <w:color w:val="auto"/>
          <w:sz w:val="22"/>
          <w:szCs w:val="22"/>
        </w:rPr>
        <w:t>Purchaser</w:t>
      </w:r>
      <w:r w:rsidR="00FD003F" w:rsidRPr="00AF7448">
        <w:rPr>
          <w:rFonts w:ascii="Arial" w:hAnsi="Arial" w:cs="Arial"/>
          <w:color w:val="auto"/>
          <w:sz w:val="22"/>
          <w:szCs w:val="22"/>
        </w:rPr>
        <w:t xml:space="preserve">, employment after retirement from service or of relatives or the receipt of a gift that may place the </w:t>
      </w:r>
      <w:r w:rsidR="002455EB" w:rsidRPr="00AF7448">
        <w:rPr>
          <w:rFonts w:ascii="Arial" w:hAnsi="Arial" w:cs="Arial"/>
          <w:color w:val="auto"/>
          <w:sz w:val="22"/>
          <w:szCs w:val="22"/>
        </w:rPr>
        <w:t>P</w:t>
      </w:r>
      <w:r w:rsidR="00C72314" w:rsidRPr="00AF7448">
        <w:rPr>
          <w:rFonts w:ascii="Arial" w:hAnsi="Arial" w:cs="Arial"/>
          <w:color w:val="auto"/>
          <w:sz w:val="22"/>
          <w:szCs w:val="22"/>
        </w:rPr>
        <w:t>urchaser</w:t>
      </w:r>
      <w:r w:rsidR="00FD003F" w:rsidRPr="00AF7448">
        <w:rPr>
          <w:rFonts w:ascii="Arial" w:hAnsi="Arial" w:cs="Arial"/>
          <w:color w:val="auto"/>
          <w:sz w:val="22"/>
          <w:szCs w:val="22"/>
        </w:rPr>
        <w:t xml:space="preserve"> or its personnel in a position of obligation;</w:t>
      </w:r>
    </w:p>
    <w:p w14:paraId="5519FD10" w14:textId="69FCB6E2" w:rsidR="00FD003F" w:rsidRPr="00AF7448" w:rsidRDefault="002455EB" w:rsidP="008C576C">
      <w:pPr>
        <w:pStyle w:val="Default"/>
        <w:numPr>
          <w:ilvl w:val="0"/>
          <w:numId w:val="10"/>
        </w:numPr>
        <w:spacing w:after="240"/>
        <w:jc w:val="both"/>
        <w:rPr>
          <w:rFonts w:ascii="Arial" w:hAnsi="Arial" w:cs="Arial"/>
          <w:color w:val="auto"/>
          <w:sz w:val="22"/>
          <w:szCs w:val="22"/>
        </w:rPr>
      </w:pPr>
      <w:r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Pr="00AF7448">
        <w:rPr>
          <w:rFonts w:ascii="Arial" w:hAnsi="Arial" w:cs="Arial"/>
          <w:color w:val="auto"/>
          <w:sz w:val="22"/>
          <w:szCs w:val="22"/>
        </w:rPr>
        <w:t>I</w:t>
      </w:r>
      <w:r w:rsidR="00FD003F" w:rsidRPr="00AF7448">
        <w:rPr>
          <w:rFonts w:ascii="Arial" w:hAnsi="Arial" w:cs="Arial"/>
          <w:color w:val="auto"/>
          <w:sz w:val="22"/>
          <w:szCs w:val="22"/>
        </w:rPr>
        <w:t xml:space="preserve">nterest also includes the use of assets of the </w:t>
      </w:r>
      <w:r w:rsidR="00C72314" w:rsidRPr="00AF7448">
        <w:rPr>
          <w:rFonts w:ascii="Arial" w:hAnsi="Arial" w:cs="Arial"/>
          <w:color w:val="auto"/>
          <w:sz w:val="22"/>
          <w:szCs w:val="22"/>
        </w:rPr>
        <w:t>Purchaser</w:t>
      </w:r>
      <w:r w:rsidR="00FD003F" w:rsidRPr="00AF7448">
        <w:rPr>
          <w:rFonts w:ascii="Arial" w:hAnsi="Arial" w:cs="Arial"/>
          <w:color w:val="auto"/>
          <w:sz w:val="22"/>
          <w:szCs w:val="22"/>
        </w:rPr>
        <w:t xml:space="preserve"> including human, financial and material assets, or the use of the office of the </w:t>
      </w:r>
      <w:r w:rsidR="00C72314" w:rsidRPr="00AF7448">
        <w:rPr>
          <w:rFonts w:ascii="Arial" w:hAnsi="Arial" w:cs="Arial"/>
          <w:color w:val="auto"/>
          <w:sz w:val="22"/>
          <w:szCs w:val="22"/>
        </w:rPr>
        <w:t>Purchaser</w:t>
      </w:r>
      <w:r w:rsidR="00FD003F" w:rsidRPr="00AF7448">
        <w:rPr>
          <w:rFonts w:ascii="Arial" w:hAnsi="Arial" w:cs="Arial"/>
          <w:color w:val="auto"/>
          <w:sz w:val="22"/>
          <w:szCs w:val="22"/>
        </w:rPr>
        <w:t xml:space="preserve"> or knowledge gained from official functions for private gain or to prejudice the position of someone the </w:t>
      </w:r>
      <w:r w:rsidRPr="00AF7448">
        <w:rPr>
          <w:rFonts w:ascii="Arial" w:hAnsi="Arial" w:cs="Arial"/>
          <w:color w:val="auto"/>
          <w:sz w:val="22"/>
          <w:szCs w:val="22"/>
        </w:rPr>
        <w:t>P</w:t>
      </w:r>
      <w:r w:rsidR="00C72314" w:rsidRPr="00AF7448">
        <w:rPr>
          <w:rFonts w:ascii="Arial" w:hAnsi="Arial" w:cs="Arial"/>
          <w:color w:val="auto"/>
          <w:sz w:val="22"/>
          <w:szCs w:val="22"/>
        </w:rPr>
        <w:t>urchaser</w:t>
      </w:r>
      <w:r w:rsidR="00FD003F" w:rsidRPr="00AF7448">
        <w:rPr>
          <w:rFonts w:ascii="Arial" w:hAnsi="Arial" w:cs="Arial"/>
          <w:color w:val="auto"/>
          <w:sz w:val="22"/>
          <w:szCs w:val="22"/>
        </w:rPr>
        <w:t xml:space="preserve"> or its personnel does not favour;</w:t>
      </w:r>
    </w:p>
    <w:p w14:paraId="610E273A" w14:textId="7391454D" w:rsidR="00FD003F" w:rsidRPr="00AF7448" w:rsidRDefault="002455EB" w:rsidP="008C576C">
      <w:pPr>
        <w:pStyle w:val="Default"/>
        <w:numPr>
          <w:ilvl w:val="0"/>
          <w:numId w:val="10"/>
        </w:numPr>
        <w:spacing w:after="240"/>
        <w:jc w:val="both"/>
        <w:rPr>
          <w:rFonts w:ascii="Arial" w:hAnsi="Arial" w:cs="Arial"/>
          <w:color w:val="auto"/>
          <w:sz w:val="22"/>
          <w:szCs w:val="22"/>
        </w:rPr>
      </w:pPr>
      <w:r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Pr="00AF7448">
        <w:rPr>
          <w:rFonts w:ascii="Arial" w:hAnsi="Arial" w:cs="Arial"/>
          <w:color w:val="auto"/>
          <w:sz w:val="22"/>
          <w:szCs w:val="22"/>
        </w:rPr>
        <w:t>I</w:t>
      </w:r>
      <w:r w:rsidR="00FD003F" w:rsidRPr="00AF7448">
        <w:rPr>
          <w:rFonts w:ascii="Arial" w:hAnsi="Arial" w:cs="Arial"/>
          <w:color w:val="auto"/>
          <w:sz w:val="22"/>
          <w:szCs w:val="22"/>
        </w:rPr>
        <w:t xml:space="preserve">nterest may also arise in situations where the </w:t>
      </w:r>
      <w:r w:rsidR="00C72314" w:rsidRPr="00AF7448">
        <w:rPr>
          <w:rFonts w:ascii="Arial" w:hAnsi="Arial" w:cs="Arial"/>
          <w:color w:val="auto"/>
          <w:sz w:val="22"/>
          <w:szCs w:val="22"/>
        </w:rPr>
        <w:t>Purchaser</w:t>
      </w:r>
      <w:r w:rsidR="00FD003F" w:rsidRPr="00AF7448">
        <w:rPr>
          <w:rFonts w:ascii="Arial" w:hAnsi="Arial" w:cs="Arial"/>
          <w:color w:val="auto"/>
          <w:sz w:val="22"/>
          <w:szCs w:val="22"/>
        </w:rPr>
        <w:t xml:space="preserve"> or any of its personnel is seen to benefit directly or indirectly or allow a third party, including family, friends or someone they favour, to benefit directly or indirectly from the decision or action of the </w:t>
      </w:r>
      <w:r w:rsidRPr="00AF7448">
        <w:rPr>
          <w:rFonts w:ascii="Arial" w:hAnsi="Arial" w:cs="Arial"/>
          <w:color w:val="auto"/>
          <w:sz w:val="22"/>
          <w:szCs w:val="22"/>
        </w:rPr>
        <w:t>P</w:t>
      </w:r>
      <w:r w:rsidR="00C72314" w:rsidRPr="00AF7448">
        <w:rPr>
          <w:rFonts w:ascii="Arial" w:hAnsi="Arial" w:cs="Arial"/>
          <w:color w:val="auto"/>
          <w:sz w:val="22"/>
          <w:szCs w:val="22"/>
        </w:rPr>
        <w:t>urchaser</w:t>
      </w:r>
      <w:r w:rsidR="00FD003F" w:rsidRPr="00AF7448">
        <w:rPr>
          <w:rFonts w:ascii="Arial" w:hAnsi="Arial" w:cs="Arial"/>
          <w:color w:val="auto"/>
          <w:sz w:val="22"/>
          <w:szCs w:val="22"/>
        </w:rPr>
        <w:t>;</w:t>
      </w:r>
    </w:p>
    <w:p w14:paraId="7703C2CB" w14:textId="77791FAB" w:rsidR="00FD003F"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4.3</w:t>
      </w:r>
      <w:r w:rsidRPr="00AF7448">
        <w:rPr>
          <w:rFonts w:ascii="Arial" w:hAnsi="Arial" w:cs="Arial"/>
          <w:color w:val="auto"/>
          <w:sz w:val="22"/>
          <w:szCs w:val="22"/>
        </w:rPr>
        <w:tab/>
      </w:r>
      <w:r w:rsidR="00FD003F" w:rsidRPr="00AF7448">
        <w:rPr>
          <w:rFonts w:ascii="Arial" w:hAnsi="Arial" w:cs="Arial"/>
          <w:color w:val="auto"/>
          <w:sz w:val="22"/>
          <w:szCs w:val="22"/>
        </w:rPr>
        <w:t xml:space="preserve">The situations in which bidders participating in a procurement process or their representatives may be considered to be in </w:t>
      </w:r>
      <w:r w:rsidR="00532CF7" w:rsidRPr="00AF7448">
        <w:rPr>
          <w:rFonts w:ascii="Arial" w:hAnsi="Arial" w:cs="Arial"/>
          <w:color w:val="auto"/>
          <w:sz w:val="22"/>
          <w:szCs w:val="22"/>
        </w:rPr>
        <w:t>C</w:t>
      </w:r>
      <w:r w:rsidR="00FD003F" w:rsidRPr="00AF7448">
        <w:rPr>
          <w:rFonts w:ascii="Arial" w:hAnsi="Arial" w:cs="Arial"/>
          <w:color w:val="auto"/>
          <w:sz w:val="22"/>
          <w:szCs w:val="22"/>
        </w:rPr>
        <w:t xml:space="preserve">onflict of </w:t>
      </w:r>
      <w:r w:rsidR="00532CF7" w:rsidRPr="00AF7448">
        <w:rPr>
          <w:rFonts w:ascii="Arial" w:hAnsi="Arial" w:cs="Arial"/>
          <w:color w:val="auto"/>
          <w:sz w:val="22"/>
          <w:szCs w:val="22"/>
        </w:rPr>
        <w:t>I</w:t>
      </w:r>
      <w:r w:rsidR="00FD003F" w:rsidRPr="00AF7448">
        <w:rPr>
          <w:rFonts w:ascii="Arial" w:hAnsi="Arial" w:cs="Arial"/>
          <w:color w:val="auto"/>
          <w:sz w:val="22"/>
          <w:szCs w:val="22"/>
        </w:rPr>
        <w:t>nterest include, but are not limited to the following –</w:t>
      </w:r>
    </w:p>
    <w:p w14:paraId="6654E712" w14:textId="57FAB713"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sz w:val="22"/>
          <w:szCs w:val="22"/>
        </w:rPr>
        <w:t xml:space="preserve">If they or their personnel or representatives or agents have any relationship or financial or business transactions or interests with any official of the </w:t>
      </w:r>
      <w:r w:rsidR="00C72314" w:rsidRPr="00AF7448">
        <w:rPr>
          <w:rFonts w:ascii="Arial" w:hAnsi="Arial" w:cs="Arial"/>
          <w:sz w:val="22"/>
          <w:szCs w:val="22"/>
        </w:rPr>
        <w:t>Purchaser</w:t>
      </w:r>
      <w:r w:rsidRPr="00AF7448">
        <w:rPr>
          <w:rFonts w:ascii="Arial" w:hAnsi="Arial" w:cs="Arial"/>
          <w:sz w:val="22"/>
          <w:szCs w:val="22"/>
        </w:rPr>
        <w:t xml:space="preserve"> that are directly or indirectly involved in or related to the procurement process or execution of contract;</w:t>
      </w:r>
    </w:p>
    <w:p w14:paraId="62318B28"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t>If they receive or have received any direct or indirect subsidy from any other bidder;</w:t>
      </w:r>
    </w:p>
    <w:p w14:paraId="21B473C5"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t>If they have the same legal representative for purposes of the bid;</w:t>
      </w:r>
    </w:p>
    <w:p w14:paraId="22CA182C"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lastRenderedPageBreak/>
        <w:t>If they have a relationship with each other, directly or through common third parties that puts them in a position to have access to information about or influence on the bid of another;</w:t>
      </w:r>
    </w:p>
    <w:p w14:paraId="3E0E0E07"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t>If they participate in more than one bid in the same bidding process;</w:t>
      </w:r>
    </w:p>
    <w:p w14:paraId="3C3CE54E"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t>If they have controlling partners in common;</w:t>
      </w:r>
    </w:p>
    <w:p w14:paraId="0735B51C" w14:textId="77777777" w:rsidR="00FD003F" w:rsidRPr="00AF7448" w:rsidRDefault="00FD003F" w:rsidP="008C576C">
      <w:pPr>
        <w:pStyle w:val="Default"/>
        <w:numPr>
          <w:ilvl w:val="0"/>
          <w:numId w:val="11"/>
        </w:numPr>
        <w:spacing w:after="240"/>
        <w:jc w:val="both"/>
        <w:rPr>
          <w:rFonts w:ascii="Arial" w:hAnsi="Arial" w:cs="Arial"/>
          <w:color w:val="auto"/>
          <w:sz w:val="22"/>
          <w:szCs w:val="22"/>
        </w:rPr>
      </w:pPr>
      <w:r w:rsidRPr="00AF7448">
        <w:rPr>
          <w:rFonts w:ascii="Arial" w:hAnsi="Arial" w:cs="Arial"/>
          <w:color w:val="auto"/>
          <w:sz w:val="22"/>
          <w:szCs w:val="22"/>
        </w:rPr>
        <w:t>If a bidder or any of its affiliates participated as a consultant in the preparation of the design or technical specifications of the subject matter of procurement of the bidding process or were involved in such preparation in any way;</w:t>
      </w:r>
    </w:p>
    <w:p w14:paraId="3271A97F" w14:textId="189F5650" w:rsidR="005A424D"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4.4</w:t>
      </w:r>
      <w:r w:rsidRPr="00AF7448">
        <w:rPr>
          <w:rFonts w:ascii="Arial" w:hAnsi="Arial" w:cs="Arial"/>
          <w:color w:val="auto"/>
          <w:sz w:val="22"/>
          <w:szCs w:val="22"/>
        </w:rPr>
        <w:tab/>
      </w:r>
      <w:r w:rsidR="005A424D" w:rsidRPr="00AF7448">
        <w:rPr>
          <w:rFonts w:ascii="Arial" w:hAnsi="Arial" w:cs="Arial"/>
          <w:color w:val="auto"/>
          <w:sz w:val="22"/>
          <w:szCs w:val="22"/>
        </w:rPr>
        <w:t xml:space="preserve">In the </w:t>
      </w:r>
      <w:r w:rsidR="00E429DA" w:rsidRPr="00AF7448">
        <w:rPr>
          <w:rFonts w:ascii="Arial" w:hAnsi="Arial" w:cs="Arial"/>
          <w:color w:val="auto"/>
          <w:sz w:val="22"/>
          <w:szCs w:val="22"/>
        </w:rPr>
        <w:t>‘</w:t>
      </w:r>
      <w:r w:rsidR="009F47E5" w:rsidRPr="00AF7448">
        <w:rPr>
          <w:rFonts w:ascii="Arial" w:hAnsi="Arial" w:cs="Arial"/>
          <w:color w:val="auto"/>
          <w:sz w:val="22"/>
          <w:szCs w:val="22"/>
        </w:rPr>
        <w:t>Letter of Bid</w:t>
      </w:r>
      <w:r w:rsidR="00E429DA" w:rsidRPr="00AF7448">
        <w:rPr>
          <w:rFonts w:ascii="Arial" w:hAnsi="Arial" w:cs="Arial"/>
          <w:color w:val="auto"/>
          <w:sz w:val="22"/>
          <w:szCs w:val="22"/>
        </w:rPr>
        <w:t>’</w:t>
      </w:r>
      <w:r w:rsidR="009F47E5" w:rsidRPr="00AF7448">
        <w:rPr>
          <w:rFonts w:ascii="Arial" w:hAnsi="Arial" w:cs="Arial"/>
          <w:color w:val="auto"/>
          <w:sz w:val="22"/>
          <w:szCs w:val="22"/>
        </w:rPr>
        <w:t xml:space="preserve"> to be submitted by the bidder, as per format given in </w:t>
      </w:r>
      <w:r w:rsidR="009F47E5" w:rsidRPr="00AF7448">
        <w:rPr>
          <w:rFonts w:ascii="Arial" w:hAnsi="Arial" w:cs="Arial"/>
          <w:b/>
          <w:color w:val="auto"/>
          <w:sz w:val="22"/>
          <w:szCs w:val="22"/>
        </w:rPr>
        <w:t>Section VI</w:t>
      </w:r>
      <w:r w:rsidR="00994386" w:rsidRPr="00AF7448">
        <w:rPr>
          <w:rFonts w:ascii="Arial" w:hAnsi="Arial" w:cs="Arial"/>
          <w:b/>
          <w:color w:val="auto"/>
          <w:sz w:val="22"/>
          <w:szCs w:val="22"/>
        </w:rPr>
        <w:t xml:space="preserve"> -</w:t>
      </w:r>
      <w:r w:rsidR="009F47E5" w:rsidRPr="00AF7448">
        <w:rPr>
          <w:rFonts w:ascii="Arial" w:hAnsi="Arial" w:cs="Arial"/>
          <w:b/>
          <w:color w:val="auto"/>
          <w:sz w:val="22"/>
          <w:szCs w:val="22"/>
        </w:rPr>
        <w:t xml:space="preserve"> Bidding Forms</w:t>
      </w:r>
      <w:r w:rsidR="005A424D" w:rsidRPr="00AF7448">
        <w:rPr>
          <w:rFonts w:ascii="Arial" w:hAnsi="Arial" w:cs="Arial"/>
          <w:color w:val="auto"/>
          <w:sz w:val="22"/>
          <w:szCs w:val="22"/>
        </w:rPr>
        <w:t>, all bidders shall provide a signed statement that the bidder is neither associated nor has been associated directly or indirectly with the consultant or any other entity that has prepared the design, specifications and other documents for the subject matter of procurement or is being proposed as Project Manager for the contract;</w:t>
      </w:r>
    </w:p>
    <w:p w14:paraId="4D803B10" w14:textId="3E8FD8C8" w:rsidR="005A424D"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4.5</w:t>
      </w:r>
      <w:r w:rsidRPr="00AF7448">
        <w:rPr>
          <w:rFonts w:ascii="Arial" w:hAnsi="Arial" w:cs="Arial"/>
          <w:color w:val="auto"/>
          <w:sz w:val="22"/>
          <w:szCs w:val="22"/>
        </w:rPr>
        <w:tab/>
      </w:r>
      <w:r w:rsidR="005A424D" w:rsidRPr="00AF7448">
        <w:rPr>
          <w:rFonts w:ascii="Arial" w:hAnsi="Arial" w:cs="Arial"/>
          <w:color w:val="auto"/>
          <w:sz w:val="22"/>
          <w:szCs w:val="22"/>
        </w:rPr>
        <w:t xml:space="preserve">In case of a holding company having more than one independently manufacturing unit or more than one unit having common business ownership or management, only one unit shall be allowed to submit bid or quote to prevent any </w:t>
      </w:r>
      <w:r w:rsidR="002455EB" w:rsidRPr="00AF7448">
        <w:rPr>
          <w:rFonts w:ascii="Arial" w:hAnsi="Arial" w:cs="Arial"/>
          <w:color w:val="auto"/>
          <w:sz w:val="22"/>
          <w:szCs w:val="22"/>
        </w:rPr>
        <w:t>C</w:t>
      </w:r>
      <w:r w:rsidR="005A424D"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005A424D" w:rsidRPr="00AF7448">
        <w:rPr>
          <w:rFonts w:ascii="Arial" w:hAnsi="Arial" w:cs="Arial"/>
          <w:color w:val="auto"/>
          <w:sz w:val="22"/>
          <w:szCs w:val="22"/>
        </w:rPr>
        <w:t>nterest. Similar restrictions shall apply to closely related sister or subsidiary companies. Such bidders must proactively declare such sister or subsidiary company or common business or management units in similar lines of business;</w:t>
      </w:r>
    </w:p>
    <w:p w14:paraId="4B66AB0E" w14:textId="4B267FA2" w:rsidR="005A424D" w:rsidRPr="00AF7448" w:rsidRDefault="006D0438" w:rsidP="006D0438">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4.6</w:t>
      </w:r>
      <w:r w:rsidRPr="00AF7448">
        <w:rPr>
          <w:rFonts w:ascii="Arial" w:hAnsi="Arial" w:cs="Arial"/>
          <w:color w:val="auto"/>
          <w:sz w:val="22"/>
          <w:szCs w:val="22"/>
        </w:rPr>
        <w:tab/>
      </w:r>
      <w:r w:rsidR="005A424D" w:rsidRPr="00AF7448">
        <w:rPr>
          <w:rFonts w:ascii="Arial" w:hAnsi="Arial" w:cs="Arial"/>
          <w:color w:val="auto"/>
          <w:sz w:val="22"/>
          <w:szCs w:val="22"/>
        </w:rPr>
        <w:t xml:space="preserve">In cases of agents quoting in offshore procurements on behalf of their principal manufacturers, one agent shall not represent two manufacturers or quote on their behalf in a particular bid enquiry to prevent any </w:t>
      </w:r>
      <w:r w:rsidR="002455EB" w:rsidRPr="00AF7448">
        <w:rPr>
          <w:rFonts w:ascii="Arial" w:hAnsi="Arial" w:cs="Arial"/>
          <w:color w:val="auto"/>
          <w:sz w:val="22"/>
          <w:szCs w:val="22"/>
        </w:rPr>
        <w:t>C</w:t>
      </w:r>
      <w:r w:rsidR="005A424D"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005A424D" w:rsidRPr="00AF7448">
        <w:rPr>
          <w:rFonts w:ascii="Arial" w:hAnsi="Arial" w:cs="Arial"/>
          <w:color w:val="auto"/>
          <w:sz w:val="22"/>
          <w:szCs w:val="22"/>
        </w:rPr>
        <w:t>nterest.</w:t>
      </w:r>
    </w:p>
    <w:p w14:paraId="3CBD148C" w14:textId="03D1A0D6" w:rsidR="003B251B" w:rsidRPr="00AF7448" w:rsidRDefault="00847BAD" w:rsidP="008C576C">
      <w:pPr>
        <w:pStyle w:val="Heading2"/>
        <w:numPr>
          <w:ilvl w:val="0"/>
          <w:numId w:val="5"/>
        </w:numPr>
        <w:rPr>
          <w:rFonts w:ascii="Arial" w:hAnsi="Arial" w:cs="Arial"/>
          <w:color w:val="4472C4" w:themeColor="accent1"/>
          <w:sz w:val="28"/>
          <w:szCs w:val="28"/>
        </w:rPr>
      </w:pPr>
      <w:bookmarkStart w:id="6" w:name="_Toc17380662"/>
      <w:r w:rsidRPr="00AF7448">
        <w:rPr>
          <w:rFonts w:ascii="Arial" w:hAnsi="Arial" w:cs="Arial"/>
          <w:color w:val="4472C4" w:themeColor="accent1"/>
          <w:sz w:val="28"/>
          <w:szCs w:val="28"/>
        </w:rPr>
        <w:t>Eligible Bidders</w:t>
      </w:r>
      <w:r w:rsidR="004640B5" w:rsidRPr="00AF7448">
        <w:rPr>
          <w:rFonts w:ascii="Arial" w:hAnsi="Arial" w:cs="Arial"/>
          <w:color w:val="4472C4" w:themeColor="accent1"/>
          <w:sz w:val="28"/>
          <w:szCs w:val="28"/>
        </w:rPr>
        <w:t xml:space="preserve"> </w:t>
      </w:r>
      <w:r w:rsidR="00E00B75" w:rsidRPr="00AF7448">
        <w:rPr>
          <w:rFonts w:ascii="Arial" w:hAnsi="Arial" w:cs="Arial"/>
          <w:color w:val="4472C4" w:themeColor="accent1"/>
          <w:sz w:val="28"/>
          <w:szCs w:val="28"/>
        </w:rPr>
        <w:t>and Goods</w:t>
      </w:r>
      <w:bookmarkEnd w:id="6"/>
    </w:p>
    <w:p w14:paraId="3CCA1E3E" w14:textId="77777777" w:rsidR="003B251B" w:rsidRPr="00AF7448" w:rsidRDefault="003B251B" w:rsidP="003B251B">
      <w:pPr>
        <w:pStyle w:val="Default"/>
        <w:ind w:left="720" w:hanging="720"/>
        <w:jc w:val="both"/>
        <w:rPr>
          <w:rFonts w:ascii="Arial" w:hAnsi="Arial" w:cs="Arial"/>
          <w:b/>
          <w:bCs/>
          <w:color w:val="auto"/>
          <w:sz w:val="22"/>
          <w:szCs w:val="22"/>
        </w:rPr>
      </w:pPr>
    </w:p>
    <w:p w14:paraId="7C87A680" w14:textId="705EDE4F" w:rsidR="00D818BE" w:rsidRPr="00AF7448" w:rsidRDefault="00D818BE" w:rsidP="00D818BE">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5.1</w:t>
      </w:r>
      <w:r w:rsidRPr="00AF7448">
        <w:rPr>
          <w:rFonts w:ascii="Arial" w:hAnsi="Arial" w:cs="Arial"/>
          <w:color w:val="auto"/>
          <w:sz w:val="22"/>
          <w:szCs w:val="22"/>
        </w:rPr>
        <w:tab/>
        <w:t xml:space="preserve">Bidder shall be a private entity, government-owned entity </w:t>
      </w:r>
      <w:r w:rsidR="005206F5" w:rsidRPr="00AF7448">
        <w:rPr>
          <w:rFonts w:ascii="Arial" w:hAnsi="Arial" w:cs="Arial"/>
          <w:color w:val="auto"/>
          <w:sz w:val="22"/>
          <w:szCs w:val="22"/>
        </w:rPr>
        <w:t xml:space="preserve">or, any combination of these having a formal intent and legal competency to enter into an agreement or contract and are </w:t>
      </w:r>
      <w:r w:rsidRPr="00AF7448">
        <w:rPr>
          <w:rFonts w:ascii="Arial" w:hAnsi="Arial" w:cs="Arial"/>
          <w:color w:val="auto"/>
          <w:sz w:val="22"/>
          <w:szCs w:val="22"/>
        </w:rPr>
        <w:t>registered under respective Act and Jurisdiction in India</w:t>
      </w:r>
      <w:r w:rsidR="00680CED" w:rsidRPr="00AF7448">
        <w:rPr>
          <w:rFonts w:ascii="Arial" w:hAnsi="Arial" w:cs="Arial"/>
          <w:color w:val="auto"/>
          <w:sz w:val="22"/>
          <w:szCs w:val="22"/>
        </w:rPr>
        <w:t xml:space="preserve"> or any other country with which India has not banned trade relations</w:t>
      </w:r>
      <w:r w:rsidRPr="00AF7448">
        <w:rPr>
          <w:rFonts w:ascii="Arial" w:hAnsi="Arial" w:cs="Arial"/>
          <w:color w:val="auto"/>
          <w:sz w:val="22"/>
          <w:szCs w:val="22"/>
        </w:rPr>
        <w:t>.</w:t>
      </w:r>
    </w:p>
    <w:p w14:paraId="19FDBB72" w14:textId="321D302C" w:rsidR="00E429DA" w:rsidRPr="00AF7448" w:rsidRDefault="00E429DA" w:rsidP="00D818BE">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5.2</w:t>
      </w:r>
      <w:r w:rsidRPr="00AF7448">
        <w:rPr>
          <w:rFonts w:ascii="Arial" w:hAnsi="Arial" w:cs="Arial"/>
          <w:color w:val="auto"/>
          <w:sz w:val="22"/>
          <w:szCs w:val="22"/>
        </w:rPr>
        <w:tab/>
        <w:t xml:space="preserve">Bidder should not have a </w:t>
      </w:r>
      <w:r w:rsidR="002455EB" w:rsidRPr="00AF7448">
        <w:rPr>
          <w:rFonts w:ascii="Arial" w:hAnsi="Arial" w:cs="Arial"/>
          <w:color w:val="auto"/>
          <w:sz w:val="22"/>
          <w:szCs w:val="22"/>
        </w:rPr>
        <w:t>C</w:t>
      </w:r>
      <w:r w:rsidRPr="00AF7448">
        <w:rPr>
          <w:rFonts w:ascii="Arial" w:hAnsi="Arial" w:cs="Arial"/>
          <w:color w:val="auto"/>
          <w:sz w:val="22"/>
          <w:szCs w:val="22"/>
        </w:rPr>
        <w:t xml:space="preserve">onflict of </w:t>
      </w:r>
      <w:r w:rsidR="002455EB" w:rsidRPr="00AF7448">
        <w:rPr>
          <w:rFonts w:ascii="Arial" w:hAnsi="Arial" w:cs="Arial"/>
          <w:color w:val="auto"/>
          <w:sz w:val="22"/>
          <w:szCs w:val="22"/>
        </w:rPr>
        <w:t>I</w:t>
      </w:r>
      <w:r w:rsidRPr="00AF7448">
        <w:rPr>
          <w:rFonts w:ascii="Arial" w:hAnsi="Arial" w:cs="Arial"/>
          <w:color w:val="auto"/>
          <w:sz w:val="22"/>
          <w:szCs w:val="22"/>
        </w:rPr>
        <w:t>nterest as prescribed and specified in ITB Para 4, which materially affects fair competition.</w:t>
      </w:r>
    </w:p>
    <w:p w14:paraId="30F71321" w14:textId="4A40570D" w:rsidR="00D43003" w:rsidRPr="00AF7448" w:rsidRDefault="005E1B65" w:rsidP="006D0438">
      <w:pPr>
        <w:pStyle w:val="Default"/>
        <w:spacing w:after="240"/>
        <w:jc w:val="both"/>
        <w:rPr>
          <w:rFonts w:ascii="Arial" w:hAnsi="Arial" w:cs="Arial"/>
          <w:color w:val="auto"/>
          <w:sz w:val="22"/>
          <w:szCs w:val="22"/>
        </w:rPr>
      </w:pPr>
      <w:r w:rsidRPr="00AF7448">
        <w:rPr>
          <w:rFonts w:ascii="Arial" w:hAnsi="Arial" w:cs="Arial"/>
          <w:color w:val="auto"/>
          <w:sz w:val="22"/>
          <w:szCs w:val="22"/>
        </w:rPr>
        <w:t>5.3</w:t>
      </w:r>
      <w:r w:rsidR="006D0438" w:rsidRPr="00AF7448">
        <w:rPr>
          <w:rFonts w:ascii="Arial" w:hAnsi="Arial" w:cs="Arial"/>
          <w:color w:val="auto"/>
          <w:sz w:val="22"/>
          <w:szCs w:val="22"/>
        </w:rPr>
        <w:tab/>
      </w:r>
      <w:r w:rsidR="005206F5" w:rsidRPr="00AF7448">
        <w:rPr>
          <w:rFonts w:ascii="Arial" w:hAnsi="Arial" w:cs="Arial"/>
          <w:color w:val="auto"/>
          <w:sz w:val="22"/>
          <w:szCs w:val="22"/>
        </w:rPr>
        <w:t>In addition, a</w:t>
      </w:r>
      <w:r w:rsidR="00D43003" w:rsidRPr="00AF7448">
        <w:rPr>
          <w:rFonts w:ascii="Arial" w:hAnsi="Arial" w:cs="Arial"/>
          <w:color w:val="auto"/>
          <w:sz w:val="22"/>
          <w:szCs w:val="22"/>
        </w:rPr>
        <w:t>ny bidder participating in the procurement process shall –</w:t>
      </w:r>
    </w:p>
    <w:p w14:paraId="11A5B454" w14:textId="77777777" w:rsidR="00D43003" w:rsidRPr="00AF7448" w:rsidRDefault="00D43003" w:rsidP="008C576C">
      <w:pPr>
        <w:pStyle w:val="Default"/>
        <w:numPr>
          <w:ilvl w:val="0"/>
          <w:numId w:val="9"/>
        </w:numPr>
        <w:spacing w:after="240"/>
        <w:jc w:val="both"/>
        <w:rPr>
          <w:rFonts w:ascii="Arial" w:hAnsi="Arial" w:cs="Arial"/>
          <w:color w:val="auto"/>
          <w:sz w:val="22"/>
          <w:szCs w:val="22"/>
        </w:rPr>
      </w:pPr>
      <w:r w:rsidRPr="00AF7448">
        <w:rPr>
          <w:rFonts w:ascii="Arial" w:hAnsi="Arial" w:cs="Arial"/>
          <w:color w:val="auto"/>
          <w:sz w:val="22"/>
          <w:szCs w:val="22"/>
        </w:rPr>
        <w:t>have fulfilled his obligation to pay such of the tax payable to the Central Government or the State Government or any local authority;</w:t>
      </w:r>
    </w:p>
    <w:p w14:paraId="1D03BE1A" w14:textId="77777777" w:rsidR="00681FFF" w:rsidRPr="00AF7448" w:rsidRDefault="00D43003" w:rsidP="008C576C">
      <w:pPr>
        <w:pStyle w:val="Default"/>
        <w:numPr>
          <w:ilvl w:val="0"/>
          <w:numId w:val="9"/>
        </w:numPr>
        <w:spacing w:after="240"/>
        <w:jc w:val="both"/>
        <w:rPr>
          <w:rFonts w:ascii="Arial" w:hAnsi="Arial" w:cs="Arial"/>
          <w:color w:val="auto"/>
          <w:sz w:val="22"/>
          <w:szCs w:val="22"/>
        </w:rPr>
      </w:pPr>
      <w:r w:rsidRPr="00AF7448">
        <w:rPr>
          <w:rFonts w:ascii="Arial" w:hAnsi="Arial" w:cs="Arial"/>
          <w:color w:val="auto"/>
          <w:sz w:val="22"/>
          <w:szCs w:val="22"/>
        </w:rPr>
        <w:t xml:space="preserve">not be insolvent, in receivership, bankrupt or being wound up, not have its </w:t>
      </w:r>
      <w:r w:rsidR="00F25B5E" w:rsidRPr="00AF7448">
        <w:rPr>
          <w:rFonts w:ascii="Arial" w:hAnsi="Arial" w:cs="Arial"/>
          <w:color w:val="auto"/>
          <w:sz w:val="22"/>
          <w:szCs w:val="22"/>
        </w:rPr>
        <w:t>affairs administered by a court or a judicial officer, not have its business activities suspended and must not be the subject of legal proceedings for any of the foregoing reasons;</w:t>
      </w:r>
    </w:p>
    <w:p w14:paraId="33A0BF24" w14:textId="77777777" w:rsidR="00BA6837" w:rsidRPr="00AF7448" w:rsidRDefault="00681FFF" w:rsidP="008C576C">
      <w:pPr>
        <w:pStyle w:val="Default"/>
        <w:numPr>
          <w:ilvl w:val="0"/>
          <w:numId w:val="9"/>
        </w:numPr>
        <w:spacing w:after="240"/>
        <w:jc w:val="both"/>
        <w:rPr>
          <w:rFonts w:ascii="Arial" w:hAnsi="Arial" w:cs="Arial"/>
          <w:color w:val="auto"/>
          <w:sz w:val="22"/>
          <w:szCs w:val="22"/>
        </w:rPr>
      </w:pPr>
      <w:r w:rsidRPr="00AF7448">
        <w:rPr>
          <w:rFonts w:ascii="Arial" w:hAnsi="Arial" w:cs="Arial"/>
          <w:color w:val="auto"/>
          <w:sz w:val="22"/>
          <w:szCs w:val="22"/>
        </w:rPr>
        <w:t>not have, and their directors and officers</w:t>
      </w:r>
      <w:r w:rsidR="00BA6837" w:rsidRPr="00AF7448">
        <w:rPr>
          <w:rFonts w:ascii="Arial" w:hAnsi="Arial" w:cs="Arial"/>
          <w:color w:val="auto"/>
          <w:sz w:val="22"/>
          <w:szCs w:val="22"/>
        </w:rPr>
        <w:t xml:space="preserve"> not have, been convicted of any criminal offence related to their professional conduct or the making of false statements or misrepresentations as to their qualifications to enter into a procurement contract within a period of three years preceding the commencement of the procurement </w:t>
      </w:r>
      <w:r w:rsidR="00BA6837" w:rsidRPr="00AF7448">
        <w:rPr>
          <w:rFonts w:ascii="Arial" w:hAnsi="Arial" w:cs="Arial"/>
          <w:color w:val="auto"/>
          <w:sz w:val="22"/>
          <w:szCs w:val="22"/>
        </w:rPr>
        <w:lastRenderedPageBreak/>
        <w:t>process, or not have been otherwise disqualified pursuant to debarment proceedings;</w:t>
      </w:r>
    </w:p>
    <w:p w14:paraId="5C9F6D28" w14:textId="06D47BD8" w:rsidR="0079160F" w:rsidRPr="00AF7448" w:rsidRDefault="000844DC" w:rsidP="008C576C">
      <w:pPr>
        <w:pStyle w:val="Default"/>
        <w:numPr>
          <w:ilvl w:val="0"/>
          <w:numId w:val="9"/>
        </w:numPr>
        <w:spacing w:after="240"/>
        <w:jc w:val="both"/>
        <w:rPr>
          <w:rFonts w:ascii="Arial" w:hAnsi="Arial" w:cs="Arial"/>
          <w:color w:val="auto"/>
          <w:sz w:val="22"/>
          <w:szCs w:val="22"/>
        </w:rPr>
      </w:pPr>
      <w:r w:rsidRPr="00AF7448">
        <w:rPr>
          <w:rFonts w:ascii="Arial" w:hAnsi="Arial" w:cs="Arial"/>
          <w:color w:val="auto"/>
          <w:sz w:val="22"/>
          <w:szCs w:val="22"/>
        </w:rPr>
        <w:t xml:space="preserve">not be debarred by any </w:t>
      </w:r>
      <w:r w:rsidR="00994386" w:rsidRPr="00AF7448">
        <w:rPr>
          <w:rFonts w:ascii="Arial" w:hAnsi="Arial" w:cs="Arial"/>
          <w:color w:val="auto"/>
          <w:sz w:val="22"/>
          <w:szCs w:val="22"/>
        </w:rPr>
        <w:t>P</w:t>
      </w:r>
      <w:r w:rsidRPr="00AF7448">
        <w:rPr>
          <w:rFonts w:ascii="Arial" w:hAnsi="Arial" w:cs="Arial"/>
          <w:color w:val="auto"/>
          <w:sz w:val="22"/>
          <w:szCs w:val="22"/>
        </w:rPr>
        <w:t xml:space="preserve">rocuring </w:t>
      </w:r>
      <w:r w:rsidR="00994386" w:rsidRPr="00AF7448">
        <w:rPr>
          <w:rFonts w:ascii="Arial" w:hAnsi="Arial" w:cs="Arial"/>
          <w:color w:val="auto"/>
          <w:sz w:val="22"/>
          <w:szCs w:val="22"/>
        </w:rPr>
        <w:t>E</w:t>
      </w:r>
      <w:r w:rsidRPr="00AF7448">
        <w:rPr>
          <w:rFonts w:ascii="Arial" w:hAnsi="Arial" w:cs="Arial"/>
          <w:color w:val="auto"/>
          <w:sz w:val="22"/>
          <w:szCs w:val="22"/>
        </w:rPr>
        <w:t xml:space="preserve">ntity under the State </w:t>
      </w:r>
      <w:r w:rsidR="00DA016E" w:rsidRPr="00AF7448">
        <w:rPr>
          <w:rFonts w:ascii="Arial" w:hAnsi="Arial" w:cs="Arial"/>
          <w:color w:val="auto"/>
          <w:sz w:val="22"/>
          <w:szCs w:val="22"/>
        </w:rPr>
        <w:t xml:space="preserve">/ UT </w:t>
      </w:r>
      <w:r w:rsidRPr="00AF7448">
        <w:rPr>
          <w:rFonts w:ascii="Arial" w:hAnsi="Arial" w:cs="Arial"/>
          <w:color w:val="auto"/>
          <w:sz w:val="22"/>
          <w:szCs w:val="22"/>
        </w:rPr>
        <w:t>Government, the Central Government, Autonomous body, Authority by whatever name called under them</w:t>
      </w:r>
      <w:r w:rsidR="00C72314" w:rsidRPr="00AF7448">
        <w:rPr>
          <w:rFonts w:ascii="Arial" w:hAnsi="Arial" w:cs="Arial"/>
          <w:color w:val="auto"/>
          <w:sz w:val="22"/>
          <w:szCs w:val="22"/>
        </w:rPr>
        <w:t xml:space="preserve">, UNOPS, UNDP, SAMS or GFATM as on the date of opening of bids </w:t>
      </w:r>
      <w:r w:rsidRPr="00AF7448">
        <w:rPr>
          <w:rFonts w:ascii="Arial" w:hAnsi="Arial" w:cs="Arial"/>
          <w:color w:val="auto"/>
          <w:sz w:val="22"/>
          <w:szCs w:val="22"/>
        </w:rPr>
        <w:t>.</w:t>
      </w:r>
    </w:p>
    <w:p w14:paraId="0592E21E" w14:textId="36EADD26" w:rsidR="00E00B75" w:rsidRPr="00AF7448" w:rsidRDefault="005E1B65" w:rsidP="005E1B65">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5.4</w:t>
      </w:r>
      <w:r w:rsidRPr="00AF7448">
        <w:rPr>
          <w:rFonts w:ascii="Arial" w:hAnsi="Arial" w:cs="Arial"/>
          <w:color w:val="auto"/>
          <w:sz w:val="22"/>
          <w:szCs w:val="22"/>
        </w:rPr>
        <w:tab/>
        <w:t xml:space="preserve">In the ‘Letter of Bid’ to be submitted by the bidder, as per format given in </w:t>
      </w:r>
      <w:r w:rsidRPr="00AF7448">
        <w:rPr>
          <w:rFonts w:ascii="Arial" w:hAnsi="Arial" w:cs="Arial"/>
          <w:b/>
          <w:color w:val="auto"/>
          <w:sz w:val="22"/>
          <w:szCs w:val="22"/>
        </w:rPr>
        <w:t>Section VI</w:t>
      </w:r>
      <w:r w:rsidR="00994386" w:rsidRPr="00AF7448">
        <w:rPr>
          <w:rFonts w:ascii="Arial" w:hAnsi="Arial" w:cs="Arial"/>
          <w:b/>
          <w:color w:val="auto"/>
          <w:sz w:val="22"/>
          <w:szCs w:val="22"/>
        </w:rPr>
        <w:t xml:space="preserve"> -</w:t>
      </w:r>
      <w:r w:rsidRPr="00AF7448">
        <w:rPr>
          <w:rFonts w:ascii="Arial" w:hAnsi="Arial" w:cs="Arial"/>
          <w:b/>
          <w:color w:val="auto"/>
          <w:sz w:val="22"/>
          <w:szCs w:val="22"/>
        </w:rPr>
        <w:t xml:space="preserve"> Bidding Forms</w:t>
      </w:r>
      <w:r w:rsidRPr="00AF7448">
        <w:rPr>
          <w:rFonts w:ascii="Arial" w:hAnsi="Arial" w:cs="Arial"/>
          <w:color w:val="auto"/>
          <w:sz w:val="22"/>
          <w:szCs w:val="22"/>
        </w:rPr>
        <w:t>, all bidders shall provide a signed statement that the bidder fulfils the eligibility requirements given in ITB Para 5.3;</w:t>
      </w:r>
      <w:r w:rsidR="00E00B75" w:rsidRPr="00AF7448">
        <w:rPr>
          <w:rFonts w:ascii="Arial" w:hAnsi="Arial" w:cs="Arial"/>
          <w:color w:val="auto"/>
          <w:sz w:val="22"/>
          <w:szCs w:val="22"/>
        </w:rPr>
        <w:t xml:space="preserve"> </w:t>
      </w:r>
    </w:p>
    <w:p w14:paraId="569BD07D" w14:textId="7288C3EF" w:rsidR="005E1B65" w:rsidRPr="00AF7448" w:rsidRDefault="00E00B75" w:rsidP="005E1B65">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t>5.5</w:t>
      </w:r>
      <w:r w:rsidRPr="00AF7448">
        <w:rPr>
          <w:rFonts w:ascii="Arial" w:hAnsi="Arial" w:cs="Arial"/>
          <w:color w:val="auto"/>
          <w:sz w:val="22"/>
          <w:szCs w:val="22"/>
        </w:rPr>
        <w:tab/>
        <w:t>All goods to be supplied under the contract shall have their origin in India or any other country with which India has not banned trade relations. The term “origin” used in this clause means the place where the goods are mined, grown, produced, or manufactured or from where the related services are arranged and supplied.</w:t>
      </w:r>
    </w:p>
    <w:p w14:paraId="151BEFA8" w14:textId="6B32D6F7" w:rsidR="00292AA8" w:rsidRPr="00AF7448" w:rsidRDefault="00027C62" w:rsidP="008C576C">
      <w:pPr>
        <w:pStyle w:val="Heading2"/>
        <w:numPr>
          <w:ilvl w:val="0"/>
          <w:numId w:val="5"/>
        </w:numPr>
        <w:rPr>
          <w:rFonts w:ascii="Arial" w:hAnsi="Arial" w:cs="Arial"/>
          <w:color w:val="4472C4" w:themeColor="accent1"/>
          <w:sz w:val="28"/>
          <w:szCs w:val="28"/>
        </w:rPr>
      </w:pPr>
      <w:bookmarkStart w:id="7" w:name="_Toc17380663"/>
      <w:r w:rsidRPr="00AF7448">
        <w:rPr>
          <w:rFonts w:ascii="Arial" w:hAnsi="Arial" w:cs="Arial"/>
          <w:color w:val="4472C4" w:themeColor="accent1"/>
          <w:sz w:val="28"/>
          <w:szCs w:val="28"/>
        </w:rPr>
        <w:t>Bidders’ Qualification</w:t>
      </w:r>
      <w:bookmarkEnd w:id="7"/>
    </w:p>
    <w:p w14:paraId="68400670" w14:textId="220981B1" w:rsidR="00027C62" w:rsidRPr="00AF7448" w:rsidRDefault="003B251B" w:rsidP="00FA2A13">
      <w:pPr>
        <w:pStyle w:val="Default"/>
        <w:jc w:val="both"/>
        <w:rPr>
          <w:rFonts w:ascii="Arial" w:hAnsi="Arial" w:cs="Arial"/>
          <w:color w:val="auto"/>
          <w:sz w:val="22"/>
          <w:szCs w:val="22"/>
        </w:rPr>
      </w:pPr>
      <w:r w:rsidRPr="00AF7448">
        <w:rPr>
          <w:rFonts w:ascii="Arial" w:hAnsi="Arial" w:cs="Arial"/>
          <w:color w:val="auto"/>
          <w:sz w:val="22"/>
          <w:szCs w:val="22"/>
        </w:rPr>
        <w:t xml:space="preserve"> </w:t>
      </w:r>
    </w:p>
    <w:p w14:paraId="6E39261F" w14:textId="131F4C16" w:rsidR="00027C62" w:rsidRPr="00AF7448" w:rsidRDefault="00027C62" w:rsidP="00027C62">
      <w:pPr>
        <w:pStyle w:val="Default"/>
        <w:ind w:left="720" w:hanging="720"/>
        <w:jc w:val="both"/>
        <w:rPr>
          <w:rFonts w:ascii="Arial" w:hAnsi="Arial" w:cs="Arial"/>
          <w:color w:val="auto"/>
          <w:sz w:val="22"/>
          <w:szCs w:val="22"/>
        </w:rPr>
      </w:pPr>
      <w:r w:rsidRPr="00AF7448">
        <w:rPr>
          <w:rFonts w:ascii="Arial" w:hAnsi="Arial" w:cs="Arial"/>
          <w:color w:val="auto"/>
          <w:sz w:val="22"/>
          <w:szCs w:val="22"/>
        </w:rPr>
        <w:t>6.</w:t>
      </w:r>
      <w:r w:rsidR="00994386" w:rsidRPr="00AF7448">
        <w:rPr>
          <w:rFonts w:ascii="Arial" w:hAnsi="Arial" w:cs="Arial"/>
          <w:color w:val="auto"/>
          <w:sz w:val="22"/>
          <w:szCs w:val="22"/>
        </w:rPr>
        <w:t>1</w:t>
      </w:r>
      <w:r w:rsidRPr="00AF7448">
        <w:rPr>
          <w:rFonts w:ascii="Arial" w:hAnsi="Arial" w:cs="Arial"/>
          <w:color w:val="auto"/>
          <w:sz w:val="22"/>
          <w:szCs w:val="22"/>
        </w:rPr>
        <w:tab/>
        <w:t xml:space="preserve">Bidders should substantially meet the qualification criteria as stipulated in the </w:t>
      </w:r>
      <w:r w:rsidRPr="00AF7448">
        <w:rPr>
          <w:rFonts w:ascii="Arial" w:hAnsi="Arial" w:cs="Arial"/>
          <w:b/>
          <w:bCs/>
          <w:color w:val="auto"/>
          <w:sz w:val="22"/>
          <w:szCs w:val="22"/>
        </w:rPr>
        <w:t>Section IV</w:t>
      </w:r>
      <w:r w:rsidR="00994386" w:rsidRPr="00AF7448">
        <w:rPr>
          <w:rFonts w:ascii="Arial" w:hAnsi="Arial" w:cs="Arial"/>
          <w:b/>
          <w:bCs/>
          <w:color w:val="auto"/>
          <w:sz w:val="22"/>
          <w:szCs w:val="22"/>
        </w:rPr>
        <w:t xml:space="preserve"> -</w:t>
      </w:r>
      <w:r w:rsidRPr="00AF7448">
        <w:rPr>
          <w:rFonts w:ascii="Arial" w:hAnsi="Arial" w:cs="Arial"/>
          <w:b/>
          <w:bCs/>
          <w:color w:val="auto"/>
          <w:sz w:val="22"/>
          <w:szCs w:val="22"/>
        </w:rPr>
        <w:t xml:space="preserve"> Evaluation and Qualification Criteria</w:t>
      </w:r>
      <w:r w:rsidRPr="00AF7448">
        <w:rPr>
          <w:rFonts w:ascii="Arial" w:hAnsi="Arial" w:cs="Arial"/>
          <w:color w:val="auto"/>
          <w:sz w:val="22"/>
          <w:szCs w:val="22"/>
        </w:rPr>
        <w:t xml:space="preserve">. </w:t>
      </w:r>
    </w:p>
    <w:p w14:paraId="217852DF" w14:textId="77777777" w:rsidR="00027C62" w:rsidRPr="00AF7448" w:rsidRDefault="00027C62" w:rsidP="00027C62">
      <w:pPr>
        <w:pStyle w:val="Default"/>
        <w:ind w:left="720" w:hanging="720"/>
        <w:jc w:val="both"/>
        <w:rPr>
          <w:rFonts w:ascii="Arial" w:hAnsi="Arial" w:cs="Arial"/>
          <w:color w:val="auto"/>
          <w:sz w:val="22"/>
          <w:szCs w:val="22"/>
        </w:rPr>
      </w:pPr>
    </w:p>
    <w:p w14:paraId="20100629" w14:textId="20E4AE60" w:rsidR="00027C62" w:rsidRPr="00AF7448" w:rsidRDefault="00027C62" w:rsidP="00027C62">
      <w:pPr>
        <w:pStyle w:val="Default"/>
        <w:ind w:left="720" w:hanging="720"/>
        <w:jc w:val="both"/>
        <w:rPr>
          <w:rFonts w:ascii="Arial" w:hAnsi="Arial" w:cs="Arial"/>
          <w:color w:val="auto"/>
          <w:sz w:val="22"/>
          <w:szCs w:val="22"/>
        </w:rPr>
      </w:pPr>
      <w:r w:rsidRPr="00AF7448">
        <w:rPr>
          <w:rFonts w:ascii="Arial" w:hAnsi="Arial" w:cs="Arial"/>
          <w:color w:val="auto"/>
          <w:sz w:val="22"/>
          <w:szCs w:val="22"/>
        </w:rPr>
        <w:t>6.</w:t>
      </w:r>
      <w:r w:rsidR="00994386" w:rsidRPr="00AF7448">
        <w:rPr>
          <w:rFonts w:ascii="Arial" w:hAnsi="Arial" w:cs="Arial"/>
          <w:color w:val="auto"/>
          <w:sz w:val="22"/>
          <w:szCs w:val="22"/>
        </w:rPr>
        <w:t>2</w:t>
      </w:r>
      <w:r w:rsidRPr="00AF7448">
        <w:rPr>
          <w:rFonts w:ascii="Arial" w:hAnsi="Arial" w:cs="Arial"/>
          <w:color w:val="auto"/>
          <w:sz w:val="22"/>
          <w:szCs w:val="22"/>
        </w:rPr>
        <w:tab/>
        <w:t xml:space="preserve">Bidders should fill and submit the Forms provided in </w:t>
      </w:r>
      <w:r w:rsidRPr="00AF7448">
        <w:rPr>
          <w:rFonts w:ascii="Arial" w:hAnsi="Arial" w:cs="Arial"/>
          <w:b/>
          <w:color w:val="auto"/>
          <w:sz w:val="22"/>
          <w:szCs w:val="22"/>
        </w:rPr>
        <w:t>Section VI</w:t>
      </w:r>
      <w:r w:rsidR="00994386" w:rsidRPr="00AF7448">
        <w:rPr>
          <w:rFonts w:ascii="Arial" w:hAnsi="Arial" w:cs="Arial"/>
          <w:b/>
          <w:color w:val="auto"/>
          <w:sz w:val="22"/>
          <w:szCs w:val="22"/>
        </w:rPr>
        <w:t xml:space="preserve"> -</w:t>
      </w:r>
      <w:r w:rsidRPr="00AF7448">
        <w:rPr>
          <w:rFonts w:ascii="Arial" w:hAnsi="Arial" w:cs="Arial"/>
          <w:b/>
          <w:color w:val="auto"/>
          <w:sz w:val="22"/>
          <w:szCs w:val="22"/>
        </w:rPr>
        <w:t xml:space="preserve"> Bidding Forms</w:t>
      </w:r>
      <w:r w:rsidRPr="00AF7448">
        <w:rPr>
          <w:rFonts w:ascii="Arial" w:hAnsi="Arial" w:cs="Arial"/>
          <w:color w:val="auto"/>
          <w:sz w:val="22"/>
          <w:szCs w:val="22"/>
        </w:rPr>
        <w:t xml:space="preserve"> to provide relevant information and documents in support of fulfilment of bidder’s qualification, along with its bid.</w:t>
      </w:r>
    </w:p>
    <w:p w14:paraId="1DCE8E02" w14:textId="77777777" w:rsidR="003B251B" w:rsidRPr="00CB1534" w:rsidRDefault="003B251B" w:rsidP="003B251B">
      <w:pPr>
        <w:pStyle w:val="Default"/>
        <w:tabs>
          <w:tab w:val="left" w:pos="7140"/>
        </w:tabs>
        <w:ind w:left="720"/>
        <w:jc w:val="both"/>
        <w:rPr>
          <w:rFonts w:ascii="Arial" w:hAnsi="Arial" w:cs="Arial"/>
          <w:color w:val="auto"/>
          <w:sz w:val="6"/>
          <w:szCs w:val="22"/>
        </w:rPr>
      </w:pPr>
    </w:p>
    <w:p w14:paraId="182AA9FC" w14:textId="77777777" w:rsidR="003B251B" w:rsidRPr="00AF7448" w:rsidRDefault="003B251B" w:rsidP="00EA30D7">
      <w:pPr>
        <w:pStyle w:val="Heading1"/>
        <w:jc w:val="center"/>
        <w:rPr>
          <w:rFonts w:ascii="Arial" w:hAnsi="Arial" w:cs="Arial"/>
          <w:b/>
          <w:bCs/>
        </w:rPr>
      </w:pPr>
      <w:bookmarkStart w:id="8" w:name="_Toc17380664"/>
      <w:r w:rsidRPr="00AF7448">
        <w:rPr>
          <w:rFonts w:ascii="Arial" w:hAnsi="Arial" w:cs="Arial"/>
          <w:b/>
          <w:bCs/>
        </w:rPr>
        <w:t>B. BIDDING DOCUMENTS</w:t>
      </w:r>
      <w:bookmarkEnd w:id="8"/>
    </w:p>
    <w:p w14:paraId="37C7F86C" w14:textId="77777777" w:rsidR="003B251B" w:rsidRPr="00CB1534" w:rsidRDefault="003B251B" w:rsidP="003B251B">
      <w:pPr>
        <w:pStyle w:val="Default"/>
        <w:jc w:val="center"/>
        <w:rPr>
          <w:rFonts w:ascii="Arial" w:hAnsi="Arial" w:cs="Arial"/>
          <w:b/>
          <w:bCs/>
          <w:color w:val="auto"/>
          <w:sz w:val="20"/>
          <w:szCs w:val="28"/>
        </w:rPr>
      </w:pPr>
    </w:p>
    <w:p w14:paraId="0D9212D7" w14:textId="77777777" w:rsidR="003B251B" w:rsidRPr="00AF7448" w:rsidRDefault="003B251B" w:rsidP="003B251B">
      <w:pPr>
        <w:pStyle w:val="Default"/>
        <w:jc w:val="center"/>
        <w:rPr>
          <w:rFonts w:ascii="Arial" w:hAnsi="Arial" w:cs="Arial"/>
          <w:color w:val="auto"/>
          <w:sz w:val="4"/>
          <w:szCs w:val="28"/>
        </w:rPr>
      </w:pPr>
    </w:p>
    <w:p w14:paraId="37E98026" w14:textId="77777777" w:rsidR="003B251B" w:rsidRPr="00AF7448" w:rsidRDefault="00EA30D7" w:rsidP="008C576C">
      <w:pPr>
        <w:pStyle w:val="Heading2"/>
        <w:numPr>
          <w:ilvl w:val="0"/>
          <w:numId w:val="5"/>
        </w:numPr>
        <w:rPr>
          <w:rFonts w:ascii="Arial" w:hAnsi="Arial" w:cs="Arial"/>
          <w:color w:val="4472C4" w:themeColor="accent1"/>
          <w:sz w:val="28"/>
          <w:szCs w:val="28"/>
        </w:rPr>
      </w:pPr>
      <w:bookmarkStart w:id="9" w:name="_Toc17380665"/>
      <w:r w:rsidRPr="00AF7448">
        <w:rPr>
          <w:rFonts w:ascii="Arial" w:hAnsi="Arial" w:cs="Arial"/>
          <w:color w:val="4472C4" w:themeColor="accent1"/>
          <w:sz w:val="28"/>
          <w:szCs w:val="28"/>
        </w:rPr>
        <w:t>Content of Bidding Documents</w:t>
      </w:r>
      <w:bookmarkEnd w:id="9"/>
      <w:r w:rsidR="003B251B" w:rsidRPr="00AF7448">
        <w:rPr>
          <w:rFonts w:ascii="Arial" w:hAnsi="Arial" w:cs="Arial"/>
          <w:color w:val="4472C4" w:themeColor="accent1"/>
          <w:sz w:val="28"/>
          <w:szCs w:val="28"/>
        </w:rPr>
        <w:t xml:space="preserve"> </w:t>
      </w:r>
    </w:p>
    <w:p w14:paraId="13E5F492" w14:textId="77777777" w:rsidR="003B251B" w:rsidRPr="00AF7448" w:rsidRDefault="003B251B" w:rsidP="003B251B">
      <w:pPr>
        <w:pStyle w:val="Default"/>
        <w:ind w:left="720"/>
        <w:jc w:val="both"/>
        <w:rPr>
          <w:rFonts w:ascii="Arial" w:hAnsi="Arial" w:cs="Arial"/>
          <w:b/>
          <w:bCs/>
          <w:color w:val="auto"/>
          <w:sz w:val="22"/>
          <w:szCs w:val="22"/>
        </w:rPr>
      </w:pPr>
    </w:p>
    <w:p w14:paraId="77E43271" w14:textId="77777777" w:rsidR="003B251B" w:rsidRPr="00AF7448" w:rsidRDefault="006D0438" w:rsidP="006D0438">
      <w:pPr>
        <w:pStyle w:val="Default"/>
        <w:ind w:left="720" w:hanging="720"/>
        <w:jc w:val="both"/>
        <w:rPr>
          <w:rFonts w:ascii="Arial" w:hAnsi="Arial" w:cs="Arial"/>
          <w:color w:val="auto"/>
          <w:sz w:val="22"/>
          <w:szCs w:val="22"/>
        </w:rPr>
      </w:pPr>
      <w:r w:rsidRPr="00AF7448">
        <w:rPr>
          <w:rFonts w:ascii="Arial" w:hAnsi="Arial" w:cs="Arial"/>
          <w:color w:val="auto"/>
          <w:sz w:val="22"/>
          <w:szCs w:val="22"/>
        </w:rPr>
        <w:t>7.1</w:t>
      </w:r>
      <w:r w:rsidRPr="00AF7448">
        <w:rPr>
          <w:rFonts w:ascii="Arial" w:hAnsi="Arial" w:cs="Arial"/>
          <w:color w:val="auto"/>
          <w:sz w:val="22"/>
          <w:szCs w:val="22"/>
        </w:rPr>
        <w:tab/>
      </w:r>
      <w:r w:rsidR="003B251B" w:rsidRPr="00AF7448">
        <w:rPr>
          <w:rFonts w:ascii="Arial" w:hAnsi="Arial" w:cs="Arial"/>
          <w:color w:val="auto"/>
          <w:sz w:val="22"/>
          <w:szCs w:val="22"/>
        </w:rPr>
        <w:t xml:space="preserve">The Bidding Documents include the following </w:t>
      </w:r>
      <w:r w:rsidR="00114EEB" w:rsidRPr="00AF7448">
        <w:rPr>
          <w:rFonts w:ascii="Arial" w:hAnsi="Arial" w:cs="Arial"/>
          <w:color w:val="auto"/>
          <w:sz w:val="22"/>
          <w:szCs w:val="22"/>
        </w:rPr>
        <w:t>Sections</w:t>
      </w:r>
      <w:r w:rsidRPr="00AF7448">
        <w:rPr>
          <w:rFonts w:ascii="Arial" w:hAnsi="Arial" w:cs="Arial"/>
          <w:color w:val="auto"/>
          <w:sz w:val="22"/>
          <w:szCs w:val="22"/>
        </w:rPr>
        <w:t xml:space="preserve">, which should be read </w:t>
      </w:r>
      <w:r w:rsidR="008410D6" w:rsidRPr="00AF7448">
        <w:rPr>
          <w:rFonts w:ascii="Arial" w:hAnsi="Arial" w:cs="Arial"/>
          <w:color w:val="auto"/>
          <w:sz w:val="22"/>
          <w:szCs w:val="22"/>
        </w:rPr>
        <w:t>in conjunction</w:t>
      </w:r>
      <w:r w:rsidRPr="00AF7448">
        <w:rPr>
          <w:rFonts w:ascii="Arial" w:hAnsi="Arial" w:cs="Arial"/>
          <w:color w:val="auto"/>
          <w:sz w:val="22"/>
          <w:szCs w:val="22"/>
        </w:rPr>
        <w:t xml:space="preserve"> with any Amendment issued in accordance with ITB Para 10</w:t>
      </w:r>
      <w:r w:rsidR="009B35B5" w:rsidRPr="00AF7448">
        <w:rPr>
          <w:rFonts w:ascii="Arial" w:hAnsi="Arial" w:cs="Arial"/>
          <w:color w:val="auto"/>
          <w:sz w:val="22"/>
          <w:szCs w:val="22"/>
        </w:rPr>
        <w:t>.</w:t>
      </w:r>
      <w:r w:rsidR="003B251B" w:rsidRPr="00AF7448">
        <w:rPr>
          <w:rFonts w:ascii="Arial" w:hAnsi="Arial" w:cs="Arial"/>
          <w:color w:val="auto"/>
          <w:sz w:val="22"/>
          <w:szCs w:val="22"/>
        </w:rPr>
        <w:t xml:space="preserve"> </w:t>
      </w:r>
    </w:p>
    <w:p w14:paraId="08701C1B" w14:textId="77777777" w:rsidR="003B251B" w:rsidRPr="00AF7448" w:rsidRDefault="003B251B" w:rsidP="003B251B">
      <w:pPr>
        <w:pStyle w:val="Default"/>
        <w:ind w:left="720" w:hanging="720"/>
        <w:jc w:val="both"/>
        <w:rPr>
          <w:rFonts w:ascii="Arial" w:hAnsi="Arial" w:cs="Arial"/>
          <w:color w:val="auto"/>
          <w:sz w:val="22"/>
          <w:szCs w:val="22"/>
        </w:rPr>
      </w:pPr>
    </w:p>
    <w:p w14:paraId="4FF2DF72" w14:textId="7D36C7A1" w:rsidR="005C1593" w:rsidRPr="00AF7448" w:rsidRDefault="005C1593"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I</w:t>
      </w:r>
      <w:r w:rsidRPr="00AF7448">
        <w:rPr>
          <w:rFonts w:ascii="Arial" w:hAnsi="Arial" w:cs="Arial"/>
          <w:color w:val="auto"/>
          <w:sz w:val="22"/>
          <w:szCs w:val="22"/>
        </w:rPr>
        <w:tab/>
      </w:r>
      <w:r w:rsidR="00FC76FF" w:rsidRPr="00AF7448">
        <w:rPr>
          <w:rFonts w:ascii="Arial" w:hAnsi="Arial" w:cs="Arial"/>
          <w:color w:val="auto"/>
          <w:sz w:val="22"/>
          <w:szCs w:val="22"/>
        </w:rPr>
        <w:t>Notice Inviting Bids (NIB</w:t>
      </w:r>
      <w:r w:rsidRPr="00AF7448">
        <w:rPr>
          <w:rFonts w:ascii="Arial" w:hAnsi="Arial" w:cs="Arial"/>
          <w:color w:val="auto"/>
          <w:sz w:val="22"/>
          <w:szCs w:val="22"/>
        </w:rPr>
        <w:t xml:space="preserve">) </w:t>
      </w:r>
    </w:p>
    <w:p w14:paraId="3372F5A0" w14:textId="77777777" w:rsidR="003B251B" w:rsidRPr="00AF7448" w:rsidRDefault="00114EEB"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 xml:space="preserve">Section </w:t>
      </w:r>
      <w:r w:rsidR="005C1593" w:rsidRPr="00AF7448">
        <w:rPr>
          <w:rFonts w:ascii="Arial" w:hAnsi="Arial" w:cs="Arial"/>
          <w:color w:val="auto"/>
          <w:sz w:val="22"/>
          <w:szCs w:val="22"/>
        </w:rPr>
        <w:t>I</w:t>
      </w:r>
      <w:r w:rsidRPr="00AF7448">
        <w:rPr>
          <w:rFonts w:ascii="Arial" w:hAnsi="Arial" w:cs="Arial"/>
          <w:color w:val="auto"/>
          <w:sz w:val="22"/>
          <w:szCs w:val="22"/>
        </w:rPr>
        <w:t xml:space="preserve">I </w:t>
      </w:r>
      <w:r w:rsidRPr="00AF7448">
        <w:rPr>
          <w:rFonts w:ascii="Arial" w:hAnsi="Arial" w:cs="Arial"/>
          <w:color w:val="auto"/>
          <w:sz w:val="22"/>
          <w:szCs w:val="22"/>
        </w:rPr>
        <w:tab/>
      </w:r>
      <w:r w:rsidR="003B251B" w:rsidRPr="00AF7448">
        <w:rPr>
          <w:rFonts w:ascii="Arial" w:hAnsi="Arial" w:cs="Arial"/>
          <w:color w:val="auto"/>
          <w:sz w:val="22"/>
          <w:szCs w:val="22"/>
        </w:rPr>
        <w:t xml:space="preserve">Instructions to Bidders (ITB) </w:t>
      </w:r>
    </w:p>
    <w:p w14:paraId="5C45D377" w14:textId="77777777" w:rsidR="00114EEB" w:rsidRPr="00AF7448" w:rsidRDefault="00114EEB"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II</w:t>
      </w:r>
      <w:r w:rsidR="005C1593" w:rsidRPr="00AF7448">
        <w:rPr>
          <w:rFonts w:ascii="Arial" w:hAnsi="Arial" w:cs="Arial"/>
          <w:color w:val="auto"/>
          <w:sz w:val="22"/>
          <w:szCs w:val="22"/>
        </w:rPr>
        <w:t>I</w:t>
      </w:r>
      <w:r w:rsidRPr="00AF7448">
        <w:rPr>
          <w:rFonts w:ascii="Arial" w:hAnsi="Arial" w:cs="Arial"/>
          <w:color w:val="auto"/>
          <w:sz w:val="22"/>
          <w:szCs w:val="22"/>
        </w:rPr>
        <w:tab/>
        <w:t>Bid Data Sheet</w:t>
      </w:r>
    </w:p>
    <w:p w14:paraId="7DCE5BFC" w14:textId="6D06A1F7" w:rsidR="005C1593" w:rsidRPr="00AF7448" w:rsidRDefault="005C1593"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IV</w:t>
      </w:r>
      <w:r w:rsidRPr="00AF7448">
        <w:rPr>
          <w:rFonts w:ascii="Arial" w:hAnsi="Arial" w:cs="Arial"/>
          <w:color w:val="auto"/>
          <w:sz w:val="22"/>
          <w:szCs w:val="22"/>
        </w:rPr>
        <w:tab/>
      </w:r>
      <w:r w:rsidR="00A07093" w:rsidRPr="00AF7448">
        <w:rPr>
          <w:rFonts w:ascii="Arial" w:hAnsi="Arial" w:cs="Arial"/>
          <w:color w:val="auto"/>
          <w:sz w:val="22"/>
          <w:szCs w:val="22"/>
        </w:rPr>
        <w:t xml:space="preserve">Evaluation and </w:t>
      </w:r>
      <w:r w:rsidRPr="00AF7448">
        <w:rPr>
          <w:rFonts w:ascii="Arial" w:hAnsi="Arial" w:cs="Arial"/>
          <w:color w:val="auto"/>
          <w:sz w:val="22"/>
          <w:szCs w:val="22"/>
        </w:rPr>
        <w:t>Qualification Criteria</w:t>
      </w:r>
    </w:p>
    <w:p w14:paraId="70ABD7FE" w14:textId="77777777" w:rsidR="003B251B" w:rsidRPr="00AF7448" w:rsidRDefault="00114EEB"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w:t>
      </w:r>
      <w:r w:rsidR="003B251B" w:rsidRPr="00AF7448">
        <w:rPr>
          <w:rFonts w:ascii="Arial" w:hAnsi="Arial" w:cs="Arial"/>
          <w:color w:val="auto"/>
          <w:sz w:val="22"/>
          <w:szCs w:val="22"/>
        </w:rPr>
        <w:t xml:space="preserve"> </w:t>
      </w:r>
      <w:r w:rsidR="005C1593" w:rsidRPr="00AF7448">
        <w:rPr>
          <w:rFonts w:ascii="Arial" w:hAnsi="Arial" w:cs="Arial"/>
          <w:color w:val="auto"/>
          <w:sz w:val="22"/>
          <w:szCs w:val="22"/>
        </w:rPr>
        <w:t>V</w:t>
      </w:r>
      <w:r w:rsidRPr="00AF7448">
        <w:rPr>
          <w:rFonts w:ascii="Arial" w:hAnsi="Arial" w:cs="Arial"/>
          <w:color w:val="auto"/>
          <w:sz w:val="22"/>
          <w:szCs w:val="22"/>
        </w:rPr>
        <w:tab/>
        <w:t>Schedule of Requirements</w:t>
      </w:r>
    </w:p>
    <w:p w14:paraId="0B8A1873" w14:textId="77777777" w:rsidR="003B251B" w:rsidRPr="00AF7448" w:rsidRDefault="00114EEB"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w:t>
      </w:r>
      <w:r w:rsidR="005C1593" w:rsidRPr="00AF7448">
        <w:rPr>
          <w:rFonts w:ascii="Arial" w:hAnsi="Arial" w:cs="Arial"/>
          <w:color w:val="auto"/>
          <w:sz w:val="22"/>
          <w:szCs w:val="22"/>
        </w:rPr>
        <w:t xml:space="preserve"> </w:t>
      </w:r>
      <w:r w:rsidRPr="00AF7448">
        <w:rPr>
          <w:rFonts w:ascii="Arial" w:hAnsi="Arial" w:cs="Arial"/>
          <w:color w:val="auto"/>
          <w:sz w:val="22"/>
          <w:szCs w:val="22"/>
        </w:rPr>
        <w:t>V</w:t>
      </w:r>
      <w:r w:rsidR="005C1593" w:rsidRPr="00AF7448">
        <w:rPr>
          <w:rFonts w:ascii="Arial" w:hAnsi="Arial" w:cs="Arial"/>
          <w:color w:val="auto"/>
          <w:sz w:val="22"/>
          <w:szCs w:val="22"/>
        </w:rPr>
        <w:t>I</w:t>
      </w:r>
      <w:r w:rsidRPr="00AF7448">
        <w:rPr>
          <w:rFonts w:ascii="Arial" w:hAnsi="Arial" w:cs="Arial"/>
          <w:color w:val="auto"/>
          <w:sz w:val="22"/>
          <w:szCs w:val="22"/>
        </w:rPr>
        <w:tab/>
      </w:r>
      <w:r w:rsidR="003B251B" w:rsidRPr="00AF7448">
        <w:rPr>
          <w:rFonts w:ascii="Arial" w:hAnsi="Arial" w:cs="Arial"/>
          <w:color w:val="auto"/>
          <w:sz w:val="22"/>
          <w:szCs w:val="22"/>
        </w:rPr>
        <w:t>Bid</w:t>
      </w:r>
      <w:r w:rsidR="005C1593" w:rsidRPr="00AF7448">
        <w:rPr>
          <w:rFonts w:ascii="Arial" w:hAnsi="Arial" w:cs="Arial"/>
          <w:color w:val="auto"/>
          <w:sz w:val="22"/>
          <w:szCs w:val="22"/>
        </w:rPr>
        <w:t>ding</w:t>
      </w:r>
      <w:r w:rsidRPr="00AF7448">
        <w:rPr>
          <w:rFonts w:ascii="Arial" w:hAnsi="Arial" w:cs="Arial"/>
          <w:color w:val="auto"/>
          <w:sz w:val="22"/>
          <w:szCs w:val="22"/>
        </w:rPr>
        <w:t xml:space="preserve"> Forms</w:t>
      </w:r>
      <w:r w:rsidR="003B251B" w:rsidRPr="00AF7448">
        <w:rPr>
          <w:rFonts w:ascii="Arial" w:hAnsi="Arial" w:cs="Arial"/>
          <w:color w:val="auto"/>
          <w:sz w:val="22"/>
          <w:szCs w:val="22"/>
        </w:rPr>
        <w:t xml:space="preserve"> </w:t>
      </w:r>
    </w:p>
    <w:p w14:paraId="4F95914E" w14:textId="42B9C486" w:rsidR="00114EEB" w:rsidRPr="00AF7448" w:rsidRDefault="00114EEB"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VI</w:t>
      </w:r>
      <w:r w:rsidR="002F1B6A" w:rsidRPr="00AF7448">
        <w:rPr>
          <w:rFonts w:ascii="Arial" w:hAnsi="Arial" w:cs="Arial"/>
          <w:color w:val="auto"/>
          <w:sz w:val="22"/>
          <w:szCs w:val="22"/>
        </w:rPr>
        <w:t>I</w:t>
      </w:r>
      <w:r w:rsidRPr="00AF7448">
        <w:rPr>
          <w:rFonts w:ascii="Arial" w:hAnsi="Arial" w:cs="Arial"/>
          <w:color w:val="auto"/>
          <w:sz w:val="22"/>
          <w:szCs w:val="22"/>
        </w:rPr>
        <w:tab/>
        <w:t>Ge</w:t>
      </w:r>
      <w:r w:rsidR="00787B5A" w:rsidRPr="00AF7448">
        <w:rPr>
          <w:rFonts w:ascii="Arial" w:hAnsi="Arial" w:cs="Arial"/>
          <w:color w:val="auto"/>
          <w:sz w:val="22"/>
          <w:szCs w:val="22"/>
        </w:rPr>
        <w:t>neral Conditions of Contract (GC</w:t>
      </w:r>
      <w:r w:rsidRPr="00AF7448">
        <w:rPr>
          <w:rFonts w:ascii="Arial" w:hAnsi="Arial" w:cs="Arial"/>
          <w:color w:val="auto"/>
          <w:sz w:val="22"/>
          <w:szCs w:val="22"/>
        </w:rPr>
        <w:t>C)</w:t>
      </w:r>
    </w:p>
    <w:p w14:paraId="37F43B5F" w14:textId="095E331D" w:rsidR="003B251B" w:rsidRPr="00AF7448" w:rsidRDefault="002F1B6A"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VIII</w:t>
      </w:r>
      <w:r w:rsidR="00114EEB" w:rsidRPr="00AF7448">
        <w:rPr>
          <w:rFonts w:ascii="Arial" w:hAnsi="Arial" w:cs="Arial"/>
          <w:color w:val="auto"/>
          <w:sz w:val="22"/>
          <w:szCs w:val="22"/>
        </w:rPr>
        <w:tab/>
        <w:t>Special Conditions of Contract (SCC)</w:t>
      </w:r>
    </w:p>
    <w:p w14:paraId="3A1A1C0E" w14:textId="7DDB83B9" w:rsidR="002F1B6A" w:rsidRPr="00AF7448" w:rsidRDefault="002F1B6A" w:rsidP="00B479F1">
      <w:pPr>
        <w:pStyle w:val="Default"/>
        <w:numPr>
          <w:ilvl w:val="0"/>
          <w:numId w:val="1"/>
        </w:numPr>
        <w:tabs>
          <w:tab w:val="left" w:pos="2280"/>
        </w:tabs>
        <w:jc w:val="both"/>
        <w:rPr>
          <w:rFonts w:ascii="Arial" w:hAnsi="Arial" w:cs="Arial"/>
          <w:color w:val="auto"/>
          <w:sz w:val="22"/>
          <w:szCs w:val="22"/>
        </w:rPr>
      </w:pPr>
      <w:r w:rsidRPr="00AF7448">
        <w:rPr>
          <w:rFonts w:ascii="Arial" w:hAnsi="Arial" w:cs="Arial"/>
          <w:color w:val="auto"/>
          <w:sz w:val="22"/>
          <w:szCs w:val="22"/>
        </w:rPr>
        <w:t>Section IX</w:t>
      </w:r>
      <w:r w:rsidRPr="00AF7448">
        <w:rPr>
          <w:rFonts w:ascii="Arial" w:hAnsi="Arial" w:cs="Arial"/>
          <w:color w:val="auto"/>
          <w:sz w:val="22"/>
          <w:szCs w:val="22"/>
        </w:rPr>
        <w:tab/>
        <w:t>Contract Forms</w:t>
      </w:r>
    </w:p>
    <w:p w14:paraId="2F9683C7" w14:textId="77777777" w:rsidR="005A44FB" w:rsidRPr="00AF7448" w:rsidRDefault="005A44FB" w:rsidP="005C1593">
      <w:pPr>
        <w:pStyle w:val="Default"/>
        <w:jc w:val="both"/>
        <w:rPr>
          <w:rFonts w:ascii="Arial" w:hAnsi="Arial" w:cs="Arial"/>
          <w:color w:val="auto"/>
          <w:sz w:val="22"/>
          <w:szCs w:val="22"/>
        </w:rPr>
      </w:pPr>
    </w:p>
    <w:p w14:paraId="3C4A4215" w14:textId="2F6B48EC" w:rsidR="003D5F4E" w:rsidRDefault="005C1593" w:rsidP="00097C66">
      <w:pPr>
        <w:pStyle w:val="Default"/>
        <w:ind w:left="720" w:hanging="720"/>
        <w:jc w:val="both"/>
        <w:rPr>
          <w:rFonts w:ascii="Arial" w:hAnsi="Arial" w:cs="Arial"/>
          <w:color w:val="auto"/>
          <w:sz w:val="22"/>
          <w:szCs w:val="22"/>
        </w:rPr>
      </w:pPr>
      <w:r w:rsidRPr="00AF7448">
        <w:rPr>
          <w:rFonts w:ascii="Arial" w:hAnsi="Arial" w:cs="Arial"/>
          <w:color w:val="auto"/>
          <w:sz w:val="22"/>
          <w:szCs w:val="22"/>
        </w:rPr>
        <w:t>7.2</w:t>
      </w:r>
      <w:r w:rsidR="00097C66" w:rsidRPr="00AF7448">
        <w:rPr>
          <w:rFonts w:ascii="Arial" w:hAnsi="Arial" w:cs="Arial"/>
          <w:color w:val="auto"/>
          <w:sz w:val="22"/>
          <w:szCs w:val="22"/>
        </w:rPr>
        <w:tab/>
      </w:r>
      <w:r w:rsidR="003D5F4E" w:rsidRPr="00AF7448">
        <w:rPr>
          <w:rFonts w:ascii="Arial" w:hAnsi="Arial" w:cs="Arial"/>
          <w:color w:val="auto"/>
          <w:sz w:val="22"/>
          <w:szCs w:val="22"/>
        </w:rPr>
        <w:t>Unless downloaded direct</w:t>
      </w:r>
      <w:r w:rsidR="004013ED" w:rsidRPr="00AF7448">
        <w:rPr>
          <w:rFonts w:ascii="Arial" w:hAnsi="Arial" w:cs="Arial"/>
          <w:color w:val="auto"/>
          <w:sz w:val="22"/>
          <w:szCs w:val="22"/>
        </w:rPr>
        <w:t xml:space="preserve">ly from the Purchaser’s website </w:t>
      </w:r>
      <w:r w:rsidR="004013ED" w:rsidRPr="00AF7448">
        <w:rPr>
          <w:rFonts w:ascii="Arial" w:hAnsi="Arial" w:cs="Arial"/>
          <w:b/>
          <w:bCs/>
          <w:color w:val="auto"/>
          <w:sz w:val="22"/>
          <w:szCs w:val="22"/>
        </w:rPr>
        <w:t>as specified in the BDS</w:t>
      </w:r>
      <w:r w:rsidR="004013ED" w:rsidRPr="00AF7448">
        <w:rPr>
          <w:rFonts w:ascii="Arial" w:hAnsi="Arial" w:cs="Arial"/>
          <w:color w:val="auto"/>
          <w:sz w:val="22"/>
          <w:szCs w:val="22"/>
        </w:rPr>
        <w:t>,</w:t>
      </w:r>
      <w:r w:rsidR="003D5F4E" w:rsidRPr="00AF7448">
        <w:rPr>
          <w:rFonts w:ascii="Arial" w:hAnsi="Arial" w:cs="Arial"/>
          <w:color w:val="auto"/>
          <w:sz w:val="22"/>
          <w:szCs w:val="22"/>
        </w:rPr>
        <w:t xml:space="preserve"> Purchaser shall not be responsible for the correctness of the Bidding Documents, responses to requests for clarification, the Minutes of the Pre-bid meeting, if any, or </w:t>
      </w:r>
      <w:r w:rsidR="005A44FB" w:rsidRPr="00AF7448">
        <w:rPr>
          <w:rFonts w:ascii="Arial" w:hAnsi="Arial" w:cs="Arial"/>
          <w:color w:val="auto"/>
          <w:sz w:val="22"/>
          <w:szCs w:val="22"/>
        </w:rPr>
        <w:t>Amendment</w:t>
      </w:r>
      <w:r w:rsidR="00A16827" w:rsidRPr="00AF7448">
        <w:rPr>
          <w:rFonts w:ascii="Arial" w:hAnsi="Arial" w:cs="Arial"/>
          <w:color w:val="auto"/>
          <w:sz w:val="22"/>
          <w:szCs w:val="22"/>
        </w:rPr>
        <w:t>(s)</w:t>
      </w:r>
      <w:r w:rsidR="003D5F4E" w:rsidRPr="00AF7448">
        <w:rPr>
          <w:rFonts w:ascii="Arial" w:hAnsi="Arial" w:cs="Arial"/>
          <w:color w:val="auto"/>
          <w:sz w:val="22"/>
          <w:szCs w:val="22"/>
        </w:rPr>
        <w:t xml:space="preserve"> to the Bidding Documents</w:t>
      </w:r>
      <w:r w:rsidR="005A44FB" w:rsidRPr="00AF7448">
        <w:rPr>
          <w:rFonts w:ascii="Arial" w:hAnsi="Arial" w:cs="Arial"/>
          <w:color w:val="auto"/>
          <w:sz w:val="22"/>
          <w:szCs w:val="22"/>
        </w:rPr>
        <w:t xml:space="preserve"> in accordance with ITB Para 10</w:t>
      </w:r>
      <w:r w:rsidR="004013ED" w:rsidRPr="00AF7448">
        <w:rPr>
          <w:rFonts w:ascii="Arial" w:hAnsi="Arial" w:cs="Arial"/>
          <w:color w:val="auto"/>
          <w:sz w:val="22"/>
          <w:szCs w:val="22"/>
        </w:rPr>
        <w:t>.</w:t>
      </w:r>
    </w:p>
    <w:p w14:paraId="41D9608C" w14:textId="77777777" w:rsidR="00625799" w:rsidRPr="00AF7448" w:rsidRDefault="00625799" w:rsidP="00625799">
      <w:pPr>
        <w:pStyle w:val="Default"/>
        <w:jc w:val="both"/>
        <w:rPr>
          <w:rFonts w:ascii="Arial" w:hAnsi="Arial" w:cs="Arial"/>
          <w:color w:val="auto"/>
          <w:sz w:val="22"/>
          <w:szCs w:val="22"/>
        </w:rPr>
      </w:pPr>
    </w:p>
    <w:p w14:paraId="3837921A" w14:textId="77777777" w:rsidR="003D5F4E" w:rsidRPr="00AF7448" w:rsidRDefault="005C1593" w:rsidP="00097C66">
      <w:pPr>
        <w:pStyle w:val="Default"/>
        <w:ind w:left="720" w:hanging="720"/>
        <w:jc w:val="both"/>
        <w:rPr>
          <w:rFonts w:ascii="Arial" w:hAnsi="Arial" w:cs="Arial"/>
          <w:color w:val="auto"/>
          <w:sz w:val="22"/>
          <w:szCs w:val="22"/>
        </w:rPr>
      </w:pPr>
      <w:r w:rsidRPr="00AF7448">
        <w:rPr>
          <w:rFonts w:ascii="Arial" w:hAnsi="Arial" w:cs="Arial"/>
          <w:color w:val="auto"/>
          <w:sz w:val="22"/>
          <w:szCs w:val="22"/>
        </w:rPr>
        <w:t>7.3</w:t>
      </w:r>
      <w:r w:rsidR="00097C66" w:rsidRPr="00AF7448">
        <w:rPr>
          <w:rFonts w:ascii="Arial" w:hAnsi="Arial" w:cs="Arial"/>
          <w:color w:val="auto"/>
          <w:sz w:val="22"/>
          <w:szCs w:val="22"/>
        </w:rPr>
        <w:tab/>
      </w:r>
      <w:r w:rsidR="003D5F4E" w:rsidRPr="00AF7448">
        <w:rPr>
          <w:rFonts w:ascii="Arial" w:hAnsi="Arial" w:cs="Arial"/>
          <w:color w:val="auto"/>
          <w:sz w:val="22"/>
          <w:szCs w:val="22"/>
        </w:rPr>
        <w:t>Bidders are expected to examine all instructions, forms, terms, and specifications in the Bidding Documents and to furnish with its Bid all information or documentation as is required by the Bidding Documents.</w:t>
      </w:r>
    </w:p>
    <w:p w14:paraId="46ECB86D" w14:textId="77777777" w:rsidR="003B251B" w:rsidRPr="00AF7448" w:rsidRDefault="003B251B" w:rsidP="003D5F4E">
      <w:pPr>
        <w:pStyle w:val="Default"/>
        <w:jc w:val="both"/>
        <w:rPr>
          <w:rFonts w:ascii="Arial" w:hAnsi="Arial" w:cs="Arial"/>
          <w:color w:val="auto"/>
          <w:sz w:val="22"/>
          <w:szCs w:val="22"/>
        </w:rPr>
      </w:pPr>
      <w:r w:rsidRPr="00AF7448">
        <w:rPr>
          <w:rFonts w:ascii="Arial" w:hAnsi="Arial" w:cs="Arial"/>
          <w:color w:val="auto"/>
          <w:sz w:val="22"/>
          <w:szCs w:val="22"/>
        </w:rPr>
        <w:t xml:space="preserve"> </w:t>
      </w:r>
    </w:p>
    <w:p w14:paraId="026C044B" w14:textId="77777777" w:rsidR="003B251B" w:rsidRPr="00AF7448" w:rsidRDefault="003B251B" w:rsidP="003B251B">
      <w:pPr>
        <w:pStyle w:val="Default"/>
        <w:ind w:left="720" w:hanging="720"/>
        <w:jc w:val="both"/>
        <w:rPr>
          <w:rFonts w:ascii="Arial" w:hAnsi="Arial" w:cs="Arial"/>
          <w:color w:val="auto"/>
          <w:sz w:val="22"/>
          <w:szCs w:val="22"/>
        </w:rPr>
      </w:pPr>
    </w:p>
    <w:p w14:paraId="04ED6ACC" w14:textId="77777777" w:rsidR="003D5F4E" w:rsidRPr="00AF7448" w:rsidRDefault="003D5F4E" w:rsidP="008C576C">
      <w:pPr>
        <w:pStyle w:val="Heading2"/>
        <w:numPr>
          <w:ilvl w:val="0"/>
          <w:numId w:val="5"/>
        </w:numPr>
        <w:rPr>
          <w:rFonts w:ascii="Arial" w:hAnsi="Arial" w:cs="Arial"/>
          <w:color w:val="4472C4" w:themeColor="accent1"/>
          <w:sz w:val="28"/>
          <w:szCs w:val="28"/>
        </w:rPr>
      </w:pPr>
      <w:bookmarkStart w:id="10" w:name="_Toc17380666"/>
      <w:r w:rsidRPr="00AF7448">
        <w:rPr>
          <w:rFonts w:ascii="Arial" w:hAnsi="Arial" w:cs="Arial"/>
          <w:color w:val="4472C4" w:themeColor="accent1"/>
          <w:sz w:val="28"/>
          <w:szCs w:val="28"/>
        </w:rPr>
        <w:t>Clarifications of Bidding Documents</w:t>
      </w:r>
      <w:bookmarkEnd w:id="10"/>
      <w:r w:rsidRPr="00AF7448">
        <w:rPr>
          <w:rFonts w:ascii="Arial" w:hAnsi="Arial" w:cs="Arial"/>
          <w:color w:val="4472C4" w:themeColor="accent1"/>
          <w:sz w:val="28"/>
          <w:szCs w:val="28"/>
        </w:rPr>
        <w:t xml:space="preserve"> </w:t>
      </w:r>
    </w:p>
    <w:p w14:paraId="2326B468" w14:textId="77777777" w:rsidR="003D5F4E" w:rsidRPr="00AF7448" w:rsidRDefault="003D5F4E" w:rsidP="003D5F4E">
      <w:pPr>
        <w:pStyle w:val="Default"/>
        <w:ind w:left="720"/>
        <w:jc w:val="both"/>
        <w:rPr>
          <w:rFonts w:ascii="Arial" w:hAnsi="Arial" w:cs="Arial"/>
          <w:b/>
          <w:bCs/>
          <w:color w:val="auto"/>
          <w:sz w:val="22"/>
          <w:szCs w:val="22"/>
        </w:rPr>
      </w:pPr>
    </w:p>
    <w:p w14:paraId="1EE3CF44" w14:textId="61E9B2C3" w:rsidR="00C8234B" w:rsidRPr="00AF7448" w:rsidRDefault="00097C66" w:rsidP="00097C66">
      <w:pPr>
        <w:pStyle w:val="Default"/>
        <w:ind w:left="720" w:hanging="720"/>
        <w:jc w:val="both"/>
        <w:rPr>
          <w:rFonts w:ascii="Arial" w:hAnsi="Arial" w:cs="Arial"/>
          <w:sz w:val="22"/>
        </w:rPr>
      </w:pPr>
      <w:r w:rsidRPr="00AF7448">
        <w:rPr>
          <w:rFonts w:ascii="Arial" w:hAnsi="Arial" w:cs="Arial"/>
          <w:sz w:val="22"/>
        </w:rPr>
        <w:t>8.1</w:t>
      </w:r>
      <w:r w:rsidRPr="00AF7448">
        <w:rPr>
          <w:rFonts w:ascii="Arial" w:hAnsi="Arial" w:cs="Arial"/>
          <w:sz w:val="22"/>
        </w:rPr>
        <w:tab/>
      </w:r>
      <w:r w:rsidR="00C8234B" w:rsidRPr="00AF7448">
        <w:rPr>
          <w:rFonts w:ascii="Arial" w:hAnsi="Arial" w:cs="Arial"/>
          <w:sz w:val="22"/>
        </w:rPr>
        <w:t>A Bidder requiring any clarification of the Bidding Document</w:t>
      </w:r>
      <w:r w:rsidR="00061E3F" w:rsidRPr="00AF7448">
        <w:rPr>
          <w:rFonts w:ascii="Arial" w:hAnsi="Arial" w:cs="Arial"/>
          <w:sz w:val="22"/>
        </w:rPr>
        <w:t>s</w:t>
      </w:r>
      <w:r w:rsidR="00C8234B" w:rsidRPr="00AF7448">
        <w:rPr>
          <w:rFonts w:ascii="Arial" w:hAnsi="Arial" w:cs="Arial"/>
          <w:sz w:val="22"/>
        </w:rPr>
        <w:t xml:space="preserve"> shall contact the Purchaser in writing at the Purchaser’s address </w:t>
      </w:r>
      <w:r w:rsidR="00C8234B" w:rsidRPr="00AF7448">
        <w:rPr>
          <w:rFonts w:ascii="Arial" w:hAnsi="Arial" w:cs="Arial"/>
          <w:b/>
          <w:bCs/>
          <w:sz w:val="22"/>
        </w:rPr>
        <w:t xml:space="preserve">specified in the </w:t>
      </w:r>
      <w:r w:rsidR="00C8234B" w:rsidRPr="00AF7448">
        <w:rPr>
          <w:rFonts w:ascii="Arial" w:hAnsi="Arial" w:cs="Arial"/>
          <w:b/>
          <w:sz w:val="22"/>
        </w:rPr>
        <w:t>BDS</w:t>
      </w:r>
      <w:r w:rsidR="00C8234B" w:rsidRPr="00AF7448">
        <w:rPr>
          <w:rFonts w:ascii="Arial" w:hAnsi="Arial" w:cs="Arial"/>
          <w:sz w:val="22"/>
        </w:rPr>
        <w:t xml:space="preserve">. The Purchaser will respond in writing to any request for clarification, provided that such request is received prior to the deadline for submission of bids </w:t>
      </w:r>
      <w:r w:rsidR="00B32ECC" w:rsidRPr="00AF7448">
        <w:rPr>
          <w:rFonts w:ascii="Arial" w:hAnsi="Arial" w:cs="Arial"/>
          <w:sz w:val="22"/>
        </w:rPr>
        <w:t>as</w:t>
      </w:r>
      <w:r w:rsidR="00C8234B" w:rsidRPr="00AF7448">
        <w:rPr>
          <w:rFonts w:ascii="Arial" w:hAnsi="Arial" w:cs="Arial"/>
          <w:sz w:val="22"/>
        </w:rPr>
        <w:t xml:space="preserve"> </w:t>
      </w:r>
      <w:r w:rsidR="00C8234B" w:rsidRPr="00AF7448">
        <w:rPr>
          <w:rFonts w:ascii="Arial" w:hAnsi="Arial" w:cs="Arial"/>
          <w:b/>
          <w:sz w:val="22"/>
        </w:rPr>
        <w:t>specified in the BDS.</w:t>
      </w:r>
      <w:r w:rsidR="00C8234B" w:rsidRPr="00AF7448">
        <w:rPr>
          <w:rFonts w:ascii="Arial" w:hAnsi="Arial" w:cs="Arial"/>
          <w:sz w:val="22"/>
        </w:rPr>
        <w:t xml:space="preserve">  </w:t>
      </w:r>
    </w:p>
    <w:p w14:paraId="249337F6" w14:textId="77777777" w:rsidR="00097C66" w:rsidRPr="00AF7448" w:rsidRDefault="00097C66" w:rsidP="00097C66">
      <w:pPr>
        <w:pStyle w:val="Default"/>
        <w:ind w:left="720" w:hanging="720"/>
        <w:jc w:val="both"/>
        <w:rPr>
          <w:rFonts w:ascii="Arial" w:hAnsi="Arial" w:cs="Arial"/>
          <w:color w:val="auto"/>
          <w:sz w:val="22"/>
          <w:szCs w:val="22"/>
        </w:rPr>
      </w:pPr>
    </w:p>
    <w:p w14:paraId="3ED6A8CE" w14:textId="61C11A12" w:rsidR="00C8234B" w:rsidRPr="00AF7448" w:rsidRDefault="00097C66" w:rsidP="00097C66">
      <w:pPr>
        <w:pStyle w:val="Default"/>
        <w:ind w:left="720" w:hanging="720"/>
        <w:jc w:val="both"/>
        <w:rPr>
          <w:rFonts w:ascii="Arial" w:hAnsi="Arial" w:cs="Arial"/>
          <w:sz w:val="22"/>
        </w:rPr>
      </w:pPr>
      <w:r w:rsidRPr="00AF7448">
        <w:rPr>
          <w:rFonts w:ascii="Arial" w:hAnsi="Arial" w:cs="Arial"/>
          <w:sz w:val="22"/>
        </w:rPr>
        <w:t>8.2</w:t>
      </w:r>
      <w:r w:rsidRPr="00AF7448">
        <w:rPr>
          <w:rFonts w:ascii="Arial" w:hAnsi="Arial" w:cs="Arial"/>
          <w:sz w:val="22"/>
        </w:rPr>
        <w:tab/>
      </w:r>
      <w:r w:rsidR="00C8234B" w:rsidRPr="00AF7448">
        <w:rPr>
          <w:rFonts w:ascii="Arial" w:hAnsi="Arial" w:cs="Arial"/>
          <w:sz w:val="22"/>
        </w:rPr>
        <w:t xml:space="preserve">The Purchaser shall also promptly publish brief description of the enquiry but without identifying its source and its response at the </w:t>
      </w:r>
      <w:r w:rsidR="00B8026E" w:rsidRPr="00AF7448">
        <w:rPr>
          <w:rFonts w:ascii="Arial" w:hAnsi="Arial" w:cs="Arial"/>
          <w:sz w:val="22"/>
        </w:rPr>
        <w:t xml:space="preserve">website as </w:t>
      </w:r>
      <w:r w:rsidR="00B8026E" w:rsidRPr="00AF7448">
        <w:rPr>
          <w:rFonts w:ascii="Arial" w:hAnsi="Arial" w:cs="Arial"/>
          <w:b/>
          <w:sz w:val="22"/>
        </w:rPr>
        <w:t>specified</w:t>
      </w:r>
      <w:r w:rsidR="00C8234B" w:rsidRPr="00AF7448">
        <w:rPr>
          <w:rFonts w:ascii="Arial" w:hAnsi="Arial" w:cs="Arial"/>
          <w:b/>
          <w:sz w:val="22"/>
        </w:rPr>
        <w:t xml:space="preserve"> in the BDS</w:t>
      </w:r>
      <w:r w:rsidR="00C8234B" w:rsidRPr="00AF7448">
        <w:rPr>
          <w:rFonts w:ascii="Arial" w:hAnsi="Arial" w:cs="Arial"/>
          <w:sz w:val="22"/>
        </w:rPr>
        <w:t xml:space="preserve">. </w:t>
      </w:r>
    </w:p>
    <w:p w14:paraId="4C16AD28" w14:textId="77777777" w:rsidR="00097C66" w:rsidRPr="00AF7448" w:rsidRDefault="00097C66" w:rsidP="00097C66">
      <w:pPr>
        <w:pStyle w:val="Default"/>
        <w:ind w:left="720" w:hanging="720"/>
        <w:jc w:val="both"/>
        <w:rPr>
          <w:rFonts w:ascii="Arial" w:hAnsi="Arial" w:cs="Arial"/>
          <w:color w:val="auto"/>
          <w:sz w:val="22"/>
          <w:szCs w:val="22"/>
        </w:rPr>
      </w:pPr>
    </w:p>
    <w:p w14:paraId="1CFDB040" w14:textId="0A609324" w:rsidR="003D5F4E" w:rsidRPr="00AF7448" w:rsidRDefault="00097C66" w:rsidP="00097C66">
      <w:pPr>
        <w:pStyle w:val="Default"/>
        <w:ind w:left="720" w:hanging="720"/>
        <w:jc w:val="both"/>
        <w:rPr>
          <w:rFonts w:ascii="Arial" w:hAnsi="Arial" w:cs="Arial"/>
          <w:color w:val="auto"/>
          <w:sz w:val="22"/>
          <w:szCs w:val="22"/>
        </w:rPr>
      </w:pPr>
      <w:r w:rsidRPr="00AF7448">
        <w:rPr>
          <w:rFonts w:ascii="Arial" w:hAnsi="Arial" w:cs="Arial"/>
          <w:sz w:val="22"/>
        </w:rPr>
        <w:t>8.3</w:t>
      </w:r>
      <w:r w:rsidRPr="00AF7448">
        <w:rPr>
          <w:rFonts w:ascii="Arial" w:hAnsi="Arial" w:cs="Arial"/>
          <w:sz w:val="22"/>
        </w:rPr>
        <w:tab/>
      </w:r>
      <w:r w:rsidR="00C8234B" w:rsidRPr="00AF7448">
        <w:rPr>
          <w:rFonts w:ascii="Arial" w:hAnsi="Arial" w:cs="Arial"/>
          <w:sz w:val="22"/>
        </w:rPr>
        <w:t xml:space="preserve">Should the clarification result in changes to the essential elements of the Bidding Documents, the Purchaser shall amend the Bidding Documents following the procedure </w:t>
      </w:r>
      <w:r w:rsidR="005908C4" w:rsidRPr="00AF7448">
        <w:rPr>
          <w:rFonts w:ascii="Arial" w:hAnsi="Arial" w:cs="Arial"/>
          <w:sz w:val="22"/>
        </w:rPr>
        <w:t xml:space="preserve">given </w:t>
      </w:r>
      <w:r w:rsidR="00C8234B" w:rsidRPr="00AF7448">
        <w:rPr>
          <w:rFonts w:ascii="Arial" w:hAnsi="Arial" w:cs="Arial"/>
          <w:sz w:val="22"/>
        </w:rPr>
        <w:t xml:space="preserve">under </w:t>
      </w:r>
      <w:r w:rsidR="00545AF2">
        <w:rPr>
          <w:rFonts w:ascii="Arial" w:hAnsi="Arial" w:cs="Arial"/>
          <w:sz w:val="22"/>
        </w:rPr>
        <w:t>ITB Para 9</w:t>
      </w:r>
      <w:r w:rsidR="005908C4" w:rsidRPr="00AF7448">
        <w:rPr>
          <w:rFonts w:ascii="Arial" w:hAnsi="Arial" w:cs="Arial"/>
          <w:sz w:val="22"/>
        </w:rPr>
        <w:t>.</w:t>
      </w:r>
    </w:p>
    <w:p w14:paraId="4B5F3D20" w14:textId="77777777" w:rsidR="003D5F4E" w:rsidRPr="00AF7448" w:rsidRDefault="003D5F4E" w:rsidP="003B251B">
      <w:pPr>
        <w:pStyle w:val="Default"/>
        <w:ind w:left="720" w:hanging="720"/>
        <w:jc w:val="both"/>
        <w:rPr>
          <w:rFonts w:ascii="Arial" w:hAnsi="Arial" w:cs="Arial"/>
          <w:color w:val="auto"/>
          <w:sz w:val="22"/>
          <w:szCs w:val="22"/>
        </w:rPr>
      </w:pPr>
    </w:p>
    <w:p w14:paraId="1FB8BF1B" w14:textId="77777777" w:rsidR="005908C4" w:rsidRPr="00AF7448" w:rsidRDefault="005908C4" w:rsidP="003B251B">
      <w:pPr>
        <w:pStyle w:val="Default"/>
        <w:ind w:left="720" w:hanging="720"/>
        <w:jc w:val="both"/>
        <w:rPr>
          <w:rFonts w:ascii="Arial" w:hAnsi="Arial" w:cs="Arial"/>
          <w:color w:val="auto"/>
          <w:sz w:val="22"/>
          <w:szCs w:val="22"/>
        </w:rPr>
      </w:pPr>
    </w:p>
    <w:p w14:paraId="074F30B7" w14:textId="77777777" w:rsidR="003D5F4E" w:rsidRPr="00AF7448" w:rsidRDefault="003D5F4E" w:rsidP="00545AF2">
      <w:pPr>
        <w:pStyle w:val="Default"/>
        <w:jc w:val="both"/>
        <w:rPr>
          <w:rFonts w:ascii="Arial" w:hAnsi="Arial" w:cs="Arial"/>
          <w:color w:val="auto"/>
          <w:sz w:val="22"/>
          <w:szCs w:val="22"/>
        </w:rPr>
      </w:pPr>
    </w:p>
    <w:p w14:paraId="040CA132" w14:textId="110EBAFB" w:rsidR="003B251B" w:rsidRPr="00AF7448" w:rsidRDefault="00CB75C0" w:rsidP="008C576C">
      <w:pPr>
        <w:pStyle w:val="Heading2"/>
        <w:numPr>
          <w:ilvl w:val="0"/>
          <w:numId w:val="5"/>
        </w:numPr>
        <w:rPr>
          <w:rFonts w:ascii="Arial" w:hAnsi="Arial" w:cs="Arial"/>
          <w:color w:val="4472C4" w:themeColor="accent1"/>
          <w:sz w:val="28"/>
          <w:szCs w:val="28"/>
        </w:rPr>
      </w:pPr>
      <w:bookmarkStart w:id="11" w:name="_Toc17380668"/>
      <w:r w:rsidRPr="00AF7448">
        <w:rPr>
          <w:rFonts w:ascii="Arial" w:hAnsi="Arial" w:cs="Arial"/>
          <w:color w:val="4472C4" w:themeColor="accent1"/>
          <w:sz w:val="28"/>
          <w:szCs w:val="28"/>
        </w:rPr>
        <w:t>Amendments to Bid Documents</w:t>
      </w:r>
      <w:bookmarkEnd w:id="11"/>
      <w:r w:rsidR="003B251B" w:rsidRPr="00AF7448">
        <w:rPr>
          <w:rFonts w:ascii="Arial" w:hAnsi="Arial" w:cs="Arial"/>
          <w:color w:val="4472C4" w:themeColor="accent1"/>
          <w:sz w:val="28"/>
          <w:szCs w:val="28"/>
        </w:rPr>
        <w:t xml:space="preserve"> </w:t>
      </w:r>
    </w:p>
    <w:p w14:paraId="73909DEE" w14:textId="77777777" w:rsidR="003B251B" w:rsidRPr="00AF7448" w:rsidRDefault="003B251B" w:rsidP="003B251B">
      <w:pPr>
        <w:pStyle w:val="Default"/>
        <w:jc w:val="both"/>
        <w:rPr>
          <w:rFonts w:ascii="Arial" w:hAnsi="Arial" w:cs="Arial"/>
          <w:b/>
          <w:bCs/>
          <w:color w:val="auto"/>
          <w:sz w:val="22"/>
          <w:szCs w:val="22"/>
        </w:rPr>
      </w:pPr>
    </w:p>
    <w:p w14:paraId="0E079818" w14:textId="42B6D6FD" w:rsidR="003B251B" w:rsidRPr="00AF7448" w:rsidRDefault="00545AF2" w:rsidP="00284C34">
      <w:pPr>
        <w:pStyle w:val="Default"/>
        <w:ind w:left="720" w:hanging="720"/>
        <w:jc w:val="both"/>
        <w:rPr>
          <w:rFonts w:ascii="Arial" w:hAnsi="Arial" w:cs="Arial"/>
          <w:color w:val="auto"/>
          <w:sz w:val="22"/>
          <w:szCs w:val="22"/>
        </w:rPr>
      </w:pPr>
      <w:r>
        <w:rPr>
          <w:rFonts w:ascii="Arial" w:hAnsi="Arial" w:cs="Arial"/>
          <w:color w:val="auto"/>
          <w:sz w:val="22"/>
          <w:szCs w:val="22"/>
        </w:rPr>
        <w:t>9</w:t>
      </w:r>
      <w:r w:rsidR="00284C34" w:rsidRPr="00AF7448">
        <w:rPr>
          <w:rFonts w:ascii="Arial" w:hAnsi="Arial" w:cs="Arial"/>
          <w:color w:val="auto"/>
          <w:sz w:val="22"/>
          <w:szCs w:val="22"/>
        </w:rPr>
        <w:t xml:space="preserve">.1 </w:t>
      </w:r>
      <w:r w:rsidR="00284C34" w:rsidRPr="00AF7448">
        <w:rPr>
          <w:rFonts w:ascii="Arial" w:hAnsi="Arial" w:cs="Arial"/>
          <w:color w:val="auto"/>
          <w:sz w:val="22"/>
          <w:szCs w:val="22"/>
        </w:rPr>
        <w:tab/>
      </w:r>
      <w:r w:rsidR="003B251B" w:rsidRPr="00AF7448">
        <w:rPr>
          <w:rFonts w:ascii="Arial" w:hAnsi="Arial" w:cs="Arial"/>
          <w:color w:val="auto"/>
          <w:sz w:val="22"/>
          <w:szCs w:val="22"/>
        </w:rPr>
        <w:t xml:space="preserve">At any time prior to the deadline for submission of bids, the </w:t>
      </w:r>
      <w:r w:rsidR="00C8234B" w:rsidRPr="00AF7448">
        <w:rPr>
          <w:rFonts w:ascii="Arial" w:hAnsi="Arial" w:cs="Arial"/>
          <w:color w:val="auto"/>
          <w:sz w:val="22"/>
          <w:szCs w:val="22"/>
        </w:rPr>
        <w:t>Purchaser</w:t>
      </w:r>
      <w:r w:rsidR="003B251B" w:rsidRPr="00AF7448">
        <w:rPr>
          <w:rFonts w:ascii="Arial" w:hAnsi="Arial" w:cs="Arial"/>
          <w:color w:val="auto"/>
          <w:sz w:val="22"/>
          <w:szCs w:val="22"/>
        </w:rPr>
        <w:t xml:space="preserve"> may, </w:t>
      </w:r>
      <w:r w:rsidR="005908C4" w:rsidRPr="00AF7448">
        <w:rPr>
          <w:rFonts w:ascii="Arial" w:hAnsi="Arial" w:cs="Arial"/>
          <w:color w:val="auto"/>
          <w:sz w:val="22"/>
          <w:szCs w:val="22"/>
        </w:rPr>
        <w:t xml:space="preserve">pursuant to ITB Para 8 </w:t>
      </w:r>
      <w:r w:rsidR="00B8026E" w:rsidRPr="00AF7448">
        <w:rPr>
          <w:rFonts w:ascii="Arial" w:hAnsi="Arial" w:cs="Arial"/>
          <w:color w:val="auto"/>
          <w:sz w:val="22"/>
          <w:szCs w:val="22"/>
        </w:rPr>
        <w:t xml:space="preserve">and 9 </w:t>
      </w:r>
      <w:r w:rsidR="005908C4" w:rsidRPr="00AF7448">
        <w:rPr>
          <w:rFonts w:ascii="Arial" w:hAnsi="Arial" w:cs="Arial"/>
          <w:color w:val="auto"/>
          <w:sz w:val="22"/>
          <w:szCs w:val="22"/>
        </w:rPr>
        <w:t xml:space="preserve">and </w:t>
      </w:r>
      <w:r w:rsidR="003B251B" w:rsidRPr="00AF7448">
        <w:rPr>
          <w:rFonts w:ascii="Arial" w:hAnsi="Arial" w:cs="Arial"/>
          <w:color w:val="auto"/>
          <w:sz w:val="22"/>
          <w:szCs w:val="22"/>
        </w:rPr>
        <w:t xml:space="preserve">for any reason deemed fit by it, </w:t>
      </w:r>
      <w:r w:rsidR="00C8234B" w:rsidRPr="00AF7448">
        <w:rPr>
          <w:rFonts w:ascii="Arial" w:hAnsi="Arial" w:cs="Arial"/>
          <w:color w:val="auto"/>
          <w:sz w:val="22"/>
          <w:szCs w:val="22"/>
        </w:rPr>
        <w:t>amend</w:t>
      </w:r>
      <w:r w:rsidR="003B251B" w:rsidRPr="00AF7448">
        <w:rPr>
          <w:rFonts w:ascii="Arial" w:hAnsi="Arial" w:cs="Arial"/>
          <w:color w:val="auto"/>
          <w:sz w:val="22"/>
          <w:szCs w:val="22"/>
        </w:rPr>
        <w:t xml:space="preserve"> </w:t>
      </w:r>
      <w:r w:rsidR="009D3D47" w:rsidRPr="00AF7448">
        <w:rPr>
          <w:rFonts w:ascii="Arial" w:hAnsi="Arial" w:cs="Arial"/>
          <w:color w:val="auto"/>
          <w:sz w:val="22"/>
          <w:szCs w:val="22"/>
        </w:rPr>
        <w:t xml:space="preserve">or modify </w:t>
      </w:r>
      <w:r w:rsidR="003B251B" w:rsidRPr="00AF7448">
        <w:rPr>
          <w:rFonts w:ascii="Arial" w:hAnsi="Arial" w:cs="Arial"/>
          <w:color w:val="auto"/>
          <w:sz w:val="22"/>
          <w:szCs w:val="22"/>
        </w:rPr>
        <w:t>the Bid</w:t>
      </w:r>
      <w:r w:rsidR="00C8234B" w:rsidRPr="00AF7448">
        <w:rPr>
          <w:rFonts w:ascii="Arial" w:hAnsi="Arial" w:cs="Arial"/>
          <w:color w:val="auto"/>
          <w:sz w:val="22"/>
          <w:szCs w:val="22"/>
        </w:rPr>
        <w:t>ding</w:t>
      </w:r>
      <w:r w:rsidR="003B251B" w:rsidRPr="00AF7448">
        <w:rPr>
          <w:rFonts w:ascii="Arial" w:hAnsi="Arial" w:cs="Arial"/>
          <w:color w:val="auto"/>
          <w:sz w:val="22"/>
          <w:szCs w:val="22"/>
        </w:rPr>
        <w:t xml:space="preserve"> Documents by issuing </w:t>
      </w:r>
      <w:r w:rsidR="005908C4" w:rsidRPr="00AF7448">
        <w:rPr>
          <w:rFonts w:ascii="Arial" w:hAnsi="Arial" w:cs="Arial"/>
          <w:color w:val="auto"/>
          <w:sz w:val="22"/>
          <w:szCs w:val="22"/>
        </w:rPr>
        <w:t>Amendment(s).</w:t>
      </w:r>
      <w:r w:rsidR="003B251B" w:rsidRPr="00AF7448">
        <w:rPr>
          <w:rFonts w:ascii="Arial" w:hAnsi="Arial" w:cs="Arial"/>
          <w:color w:val="auto"/>
          <w:sz w:val="22"/>
          <w:szCs w:val="22"/>
        </w:rPr>
        <w:t xml:space="preserve"> </w:t>
      </w:r>
    </w:p>
    <w:p w14:paraId="54628218" w14:textId="77777777" w:rsidR="003B251B" w:rsidRPr="00AF7448" w:rsidRDefault="003B251B" w:rsidP="003B251B">
      <w:pPr>
        <w:pStyle w:val="Default"/>
        <w:ind w:left="720"/>
        <w:jc w:val="both"/>
        <w:rPr>
          <w:rFonts w:ascii="Arial" w:hAnsi="Arial" w:cs="Arial"/>
          <w:color w:val="auto"/>
          <w:sz w:val="22"/>
          <w:szCs w:val="22"/>
        </w:rPr>
      </w:pPr>
    </w:p>
    <w:p w14:paraId="6225C775" w14:textId="574D8E4A" w:rsidR="003B251B" w:rsidRPr="00AF7448" w:rsidRDefault="00545AF2" w:rsidP="00284C34">
      <w:pPr>
        <w:pStyle w:val="Default"/>
        <w:ind w:left="720" w:hanging="720"/>
        <w:jc w:val="both"/>
        <w:rPr>
          <w:rFonts w:ascii="Arial" w:hAnsi="Arial" w:cs="Arial"/>
          <w:color w:val="auto"/>
          <w:sz w:val="22"/>
          <w:szCs w:val="22"/>
        </w:rPr>
      </w:pPr>
      <w:r>
        <w:rPr>
          <w:rFonts w:ascii="Arial" w:hAnsi="Arial" w:cs="Arial"/>
          <w:color w:val="auto"/>
          <w:sz w:val="22"/>
          <w:szCs w:val="22"/>
        </w:rPr>
        <w:t>9</w:t>
      </w:r>
      <w:r w:rsidR="00284C34" w:rsidRPr="00AF7448">
        <w:rPr>
          <w:rFonts w:ascii="Arial" w:hAnsi="Arial" w:cs="Arial"/>
          <w:color w:val="auto"/>
          <w:sz w:val="22"/>
          <w:szCs w:val="22"/>
        </w:rPr>
        <w:t>.2</w:t>
      </w:r>
      <w:r w:rsidR="00284C34" w:rsidRPr="00AF7448">
        <w:rPr>
          <w:rFonts w:ascii="Arial" w:hAnsi="Arial" w:cs="Arial"/>
          <w:color w:val="auto"/>
          <w:sz w:val="22"/>
          <w:szCs w:val="22"/>
        </w:rPr>
        <w:tab/>
      </w:r>
      <w:r w:rsidR="003B251B" w:rsidRPr="00AF7448">
        <w:rPr>
          <w:rFonts w:ascii="Arial" w:hAnsi="Arial" w:cs="Arial"/>
          <w:color w:val="auto"/>
          <w:sz w:val="22"/>
          <w:szCs w:val="22"/>
        </w:rPr>
        <w:t xml:space="preserve">Such </w:t>
      </w:r>
      <w:r w:rsidR="005908C4" w:rsidRPr="00AF7448">
        <w:rPr>
          <w:rFonts w:ascii="Arial" w:hAnsi="Arial" w:cs="Arial"/>
          <w:color w:val="auto"/>
          <w:sz w:val="22"/>
          <w:szCs w:val="22"/>
        </w:rPr>
        <w:t>Amendment(s)</w:t>
      </w:r>
      <w:r w:rsidR="003B251B" w:rsidRPr="00AF7448">
        <w:rPr>
          <w:rFonts w:ascii="Arial" w:hAnsi="Arial" w:cs="Arial"/>
          <w:color w:val="auto"/>
          <w:sz w:val="22"/>
          <w:szCs w:val="22"/>
        </w:rPr>
        <w:t xml:space="preserve"> will be </w:t>
      </w:r>
      <w:r w:rsidR="00C8234B" w:rsidRPr="00AF7448">
        <w:rPr>
          <w:rFonts w:ascii="Arial" w:hAnsi="Arial" w:cs="Arial"/>
          <w:color w:val="auto"/>
          <w:sz w:val="22"/>
          <w:szCs w:val="22"/>
        </w:rPr>
        <w:t>published</w:t>
      </w:r>
      <w:r w:rsidR="003B251B" w:rsidRPr="00AF7448">
        <w:rPr>
          <w:rFonts w:ascii="Arial" w:hAnsi="Arial" w:cs="Arial"/>
          <w:color w:val="auto"/>
          <w:sz w:val="22"/>
          <w:szCs w:val="22"/>
        </w:rPr>
        <w:t xml:space="preserve"> on</w:t>
      </w:r>
      <w:r w:rsidR="00C8234B" w:rsidRPr="00AF7448">
        <w:rPr>
          <w:rFonts w:ascii="Arial" w:hAnsi="Arial" w:cs="Arial"/>
          <w:color w:val="auto"/>
          <w:sz w:val="22"/>
          <w:szCs w:val="22"/>
        </w:rPr>
        <w:t xml:space="preserve"> Purchaser’s website </w:t>
      </w:r>
      <w:r w:rsidR="00284C34" w:rsidRPr="00AF7448">
        <w:rPr>
          <w:rFonts w:ascii="Arial" w:hAnsi="Arial" w:cs="Arial"/>
          <w:b/>
          <w:bCs/>
          <w:color w:val="auto"/>
          <w:sz w:val="22"/>
          <w:szCs w:val="22"/>
        </w:rPr>
        <w:t xml:space="preserve">as </w:t>
      </w:r>
      <w:r w:rsidR="00C8234B" w:rsidRPr="00AF7448">
        <w:rPr>
          <w:rFonts w:ascii="Arial" w:hAnsi="Arial" w:cs="Arial"/>
          <w:b/>
          <w:bCs/>
          <w:color w:val="auto"/>
          <w:sz w:val="22"/>
          <w:szCs w:val="22"/>
        </w:rPr>
        <w:t>specified in the BDS</w:t>
      </w:r>
      <w:r w:rsidR="003B251B" w:rsidRPr="00AF7448">
        <w:rPr>
          <w:rFonts w:ascii="Arial" w:hAnsi="Arial" w:cs="Arial"/>
          <w:color w:val="auto"/>
          <w:sz w:val="22"/>
          <w:szCs w:val="22"/>
        </w:rPr>
        <w:t xml:space="preserve"> and the same shall be binding </w:t>
      </w:r>
      <w:r w:rsidR="002652C4" w:rsidRPr="00AF7448">
        <w:rPr>
          <w:rFonts w:ascii="Arial" w:hAnsi="Arial" w:cs="Arial"/>
          <w:color w:val="auto"/>
          <w:sz w:val="22"/>
          <w:szCs w:val="22"/>
        </w:rPr>
        <w:t xml:space="preserve">on </w:t>
      </w:r>
      <w:r w:rsidR="003B251B" w:rsidRPr="00AF7448">
        <w:rPr>
          <w:rFonts w:ascii="Arial" w:hAnsi="Arial" w:cs="Arial"/>
          <w:color w:val="auto"/>
          <w:sz w:val="22"/>
          <w:szCs w:val="22"/>
        </w:rPr>
        <w:t>all prospective Bidders.</w:t>
      </w:r>
    </w:p>
    <w:p w14:paraId="5E61AD31" w14:textId="77777777" w:rsidR="003B251B" w:rsidRPr="00AF7448" w:rsidRDefault="003B251B" w:rsidP="003B251B">
      <w:pPr>
        <w:pStyle w:val="Default"/>
        <w:jc w:val="both"/>
        <w:rPr>
          <w:rFonts w:ascii="Arial" w:hAnsi="Arial" w:cs="Arial"/>
          <w:color w:val="auto"/>
          <w:sz w:val="22"/>
          <w:szCs w:val="22"/>
        </w:rPr>
      </w:pPr>
    </w:p>
    <w:p w14:paraId="643E1AE6" w14:textId="0C089202" w:rsidR="003B251B" w:rsidRPr="00AF7448" w:rsidRDefault="00545AF2" w:rsidP="00284C34">
      <w:pPr>
        <w:pStyle w:val="Default"/>
        <w:ind w:left="720" w:hanging="720"/>
        <w:jc w:val="both"/>
        <w:rPr>
          <w:rFonts w:ascii="Arial" w:hAnsi="Arial" w:cs="Arial"/>
          <w:color w:val="auto"/>
          <w:sz w:val="22"/>
          <w:szCs w:val="22"/>
        </w:rPr>
      </w:pPr>
      <w:r>
        <w:rPr>
          <w:rFonts w:ascii="Arial" w:hAnsi="Arial" w:cs="Arial"/>
          <w:color w:val="auto"/>
          <w:sz w:val="22"/>
          <w:szCs w:val="22"/>
        </w:rPr>
        <w:t>9</w:t>
      </w:r>
      <w:r w:rsidR="00284C34" w:rsidRPr="00AF7448">
        <w:rPr>
          <w:rFonts w:ascii="Arial" w:hAnsi="Arial" w:cs="Arial"/>
          <w:color w:val="auto"/>
          <w:sz w:val="22"/>
          <w:szCs w:val="22"/>
        </w:rPr>
        <w:t>.3</w:t>
      </w:r>
      <w:r w:rsidR="00284C34" w:rsidRPr="00AF7448">
        <w:rPr>
          <w:rFonts w:ascii="Arial" w:hAnsi="Arial" w:cs="Arial"/>
          <w:color w:val="auto"/>
          <w:sz w:val="22"/>
          <w:szCs w:val="22"/>
        </w:rPr>
        <w:tab/>
      </w:r>
      <w:r w:rsidR="003B251B" w:rsidRPr="00AF7448">
        <w:rPr>
          <w:rFonts w:ascii="Arial" w:hAnsi="Arial" w:cs="Arial"/>
          <w:color w:val="auto"/>
          <w:sz w:val="22"/>
          <w:szCs w:val="22"/>
        </w:rPr>
        <w:t xml:space="preserve">In order to </w:t>
      </w:r>
      <w:r w:rsidR="00C8234B" w:rsidRPr="00AF7448">
        <w:rPr>
          <w:rFonts w:ascii="Arial" w:hAnsi="Arial" w:cs="Arial"/>
          <w:color w:val="auto"/>
          <w:sz w:val="22"/>
          <w:szCs w:val="22"/>
        </w:rPr>
        <w:t>give</w:t>
      </w:r>
      <w:r w:rsidR="003B251B" w:rsidRPr="00AF7448">
        <w:rPr>
          <w:rFonts w:ascii="Arial" w:hAnsi="Arial" w:cs="Arial"/>
          <w:color w:val="auto"/>
          <w:sz w:val="22"/>
          <w:szCs w:val="22"/>
        </w:rPr>
        <w:t xml:space="preserve"> reasonable time to prospective bidders to take necessary action in preparing their bids, the </w:t>
      </w:r>
      <w:r w:rsidR="00C8234B" w:rsidRPr="00AF7448">
        <w:rPr>
          <w:rFonts w:ascii="Arial" w:hAnsi="Arial" w:cs="Arial"/>
          <w:color w:val="auto"/>
          <w:sz w:val="22"/>
          <w:szCs w:val="22"/>
        </w:rPr>
        <w:t>Purchaser</w:t>
      </w:r>
      <w:r w:rsidR="003B251B" w:rsidRPr="00AF7448">
        <w:rPr>
          <w:rFonts w:ascii="Arial" w:hAnsi="Arial" w:cs="Arial"/>
          <w:color w:val="auto"/>
          <w:sz w:val="22"/>
          <w:szCs w:val="22"/>
        </w:rPr>
        <w:t xml:space="preserve"> may, at its discretion extend the deadline for the submission of bids and other allied time frames, which are linked with that deadline. </w:t>
      </w:r>
    </w:p>
    <w:p w14:paraId="3D9ACB30" w14:textId="77777777" w:rsidR="003B251B" w:rsidRPr="00AF7448" w:rsidRDefault="003B251B" w:rsidP="003B251B">
      <w:pPr>
        <w:pStyle w:val="Default"/>
        <w:jc w:val="both"/>
        <w:rPr>
          <w:rFonts w:ascii="Arial" w:hAnsi="Arial" w:cs="Arial"/>
          <w:color w:val="auto"/>
          <w:sz w:val="22"/>
          <w:szCs w:val="22"/>
        </w:rPr>
      </w:pPr>
    </w:p>
    <w:p w14:paraId="7671BDE9" w14:textId="17B8B70B" w:rsidR="003B251B" w:rsidRDefault="00545AF2" w:rsidP="003B251B">
      <w:pPr>
        <w:pStyle w:val="Default"/>
        <w:ind w:left="720" w:hanging="720"/>
        <w:jc w:val="both"/>
        <w:rPr>
          <w:rFonts w:ascii="Arial" w:hAnsi="Arial" w:cs="Arial"/>
          <w:color w:val="auto"/>
          <w:sz w:val="22"/>
          <w:szCs w:val="22"/>
        </w:rPr>
      </w:pPr>
      <w:r>
        <w:rPr>
          <w:rFonts w:ascii="Arial" w:hAnsi="Arial" w:cs="Arial"/>
          <w:color w:val="auto"/>
          <w:sz w:val="22"/>
          <w:szCs w:val="22"/>
        </w:rPr>
        <w:t>9</w:t>
      </w:r>
      <w:r w:rsidR="00284C34" w:rsidRPr="00AF7448">
        <w:rPr>
          <w:rFonts w:ascii="Arial" w:hAnsi="Arial" w:cs="Arial"/>
          <w:color w:val="auto"/>
          <w:sz w:val="22"/>
          <w:szCs w:val="22"/>
        </w:rPr>
        <w:t>.4</w:t>
      </w:r>
      <w:r w:rsidR="00284C34" w:rsidRPr="00AF7448">
        <w:rPr>
          <w:rFonts w:ascii="Arial" w:hAnsi="Arial" w:cs="Arial"/>
          <w:color w:val="auto"/>
          <w:sz w:val="22"/>
          <w:szCs w:val="22"/>
        </w:rPr>
        <w:tab/>
      </w:r>
      <w:r w:rsidR="003B251B" w:rsidRPr="00AF7448">
        <w:rPr>
          <w:rFonts w:ascii="Arial" w:hAnsi="Arial" w:cs="Arial"/>
          <w:color w:val="auto"/>
          <w:sz w:val="22"/>
          <w:szCs w:val="22"/>
        </w:rPr>
        <w:t>Any bidder who has downloaded the Bid</w:t>
      </w:r>
      <w:r w:rsidR="005908C4" w:rsidRPr="00AF7448">
        <w:rPr>
          <w:rFonts w:ascii="Arial" w:hAnsi="Arial" w:cs="Arial"/>
          <w:color w:val="auto"/>
          <w:sz w:val="22"/>
          <w:szCs w:val="22"/>
        </w:rPr>
        <w:t>ding</w:t>
      </w:r>
      <w:r w:rsidR="003B251B" w:rsidRPr="00AF7448">
        <w:rPr>
          <w:rFonts w:ascii="Arial" w:hAnsi="Arial" w:cs="Arial"/>
          <w:color w:val="auto"/>
          <w:sz w:val="22"/>
          <w:szCs w:val="22"/>
        </w:rPr>
        <w:t xml:space="preserve"> Documents</w:t>
      </w:r>
      <w:r w:rsidR="005908C4" w:rsidRPr="00AF7448">
        <w:rPr>
          <w:rFonts w:ascii="Arial" w:hAnsi="Arial" w:cs="Arial"/>
          <w:color w:val="auto"/>
          <w:sz w:val="22"/>
          <w:szCs w:val="22"/>
        </w:rPr>
        <w:t xml:space="preserve"> should </w:t>
      </w:r>
      <w:r w:rsidR="009D3D47" w:rsidRPr="00AF7448">
        <w:rPr>
          <w:rFonts w:ascii="Arial" w:hAnsi="Arial" w:cs="Arial"/>
          <w:color w:val="auto"/>
          <w:sz w:val="22"/>
          <w:szCs w:val="22"/>
        </w:rPr>
        <w:t>check the</w:t>
      </w:r>
      <w:r w:rsidR="005908C4" w:rsidRPr="00AF7448">
        <w:rPr>
          <w:rFonts w:ascii="Arial" w:hAnsi="Arial" w:cs="Arial"/>
          <w:color w:val="auto"/>
          <w:sz w:val="22"/>
          <w:szCs w:val="22"/>
        </w:rPr>
        <w:t xml:space="preserve"> Amendment</w:t>
      </w:r>
      <w:r w:rsidR="003B251B" w:rsidRPr="00AF7448">
        <w:rPr>
          <w:rFonts w:ascii="Arial" w:hAnsi="Arial" w:cs="Arial"/>
          <w:color w:val="auto"/>
          <w:sz w:val="22"/>
          <w:szCs w:val="22"/>
        </w:rPr>
        <w:t xml:space="preserve">(s), if any, issued on the </w:t>
      </w:r>
      <w:r w:rsidR="005908C4" w:rsidRPr="00AF7448">
        <w:rPr>
          <w:rFonts w:ascii="Arial" w:hAnsi="Arial" w:cs="Arial"/>
          <w:color w:val="auto"/>
          <w:sz w:val="22"/>
          <w:szCs w:val="22"/>
        </w:rPr>
        <w:t>Purchaser’s</w:t>
      </w:r>
      <w:r w:rsidR="003B251B" w:rsidRPr="00AF7448">
        <w:rPr>
          <w:rFonts w:ascii="Arial" w:hAnsi="Arial" w:cs="Arial"/>
          <w:color w:val="auto"/>
          <w:sz w:val="22"/>
          <w:szCs w:val="22"/>
        </w:rPr>
        <w:t xml:space="preserve"> website. </w:t>
      </w:r>
      <w:r w:rsidR="005908C4" w:rsidRPr="00AF7448">
        <w:rPr>
          <w:rFonts w:ascii="Arial" w:hAnsi="Arial" w:cs="Arial"/>
          <w:color w:val="auto"/>
          <w:sz w:val="22"/>
          <w:szCs w:val="22"/>
        </w:rPr>
        <w:t>The Purchaser</w:t>
      </w:r>
      <w:r w:rsidR="003B251B" w:rsidRPr="00AF7448">
        <w:rPr>
          <w:rFonts w:ascii="Arial" w:hAnsi="Arial" w:cs="Arial"/>
          <w:color w:val="auto"/>
          <w:sz w:val="22"/>
          <w:szCs w:val="22"/>
        </w:rPr>
        <w:t xml:space="preserve"> shall not be responsible in any manner if prospective Bidders miss any </w:t>
      </w:r>
      <w:r w:rsidR="005908C4" w:rsidRPr="00AF7448">
        <w:rPr>
          <w:rFonts w:ascii="Arial" w:hAnsi="Arial" w:cs="Arial"/>
          <w:color w:val="auto"/>
          <w:sz w:val="22"/>
          <w:szCs w:val="22"/>
        </w:rPr>
        <w:t>Amendment(s)</w:t>
      </w:r>
      <w:r w:rsidR="003B251B" w:rsidRPr="00AF7448">
        <w:rPr>
          <w:rFonts w:ascii="Arial" w:hAnsi="Arial" w:cs="Arial"/>
          <w:color w:val="auto"/>
          <w:sz w:val="22"/>
          <w:szCs w:val="22"/>
        </w:rPr>
        <w:t xml:space="preserve"> </w:t>
      </w:r>
      <w:r w:rsidR="005908C4" w:rsidRPr="00AF7448">
        <w:rPr>
          <w:rFonts w:ascii="Arial" w:hAnsi="Arial" w:cs="Arial"/>
          <w:color w:val="auto"/>
          <w:sz w:val="22"/>
          <w:szCs w:val="22"/>
        </w:rPr>
        <w:t>published</w:t>
      </w:r>
      <w:r w:rsidR="003B251B" w:rsidRPr="00AF7448">
        <w:rPr>
          <w:rFonts w:ascii="Arial" w:hAnsi="Arial" w:cs="Arial"/>
          <w:color w:val="auto"/>
          <w:sz w:val="22"/>
          <w:szCs w:val="22"/>
        </w:rPr>
        <w:t xml:space="preserve"> on </w:t>
      </w:r>
      <w:r w:rsidR="005908C4" w:rsidRPr="00AF7448">
        <w:rPr>
          <w:rFonts w:ascii="Arial" w:hAnsi="Arial" w:cs="Arial"/>
          <w:color w:val="auto"/>
          <w:sz w:val="22"/>
          <w:szCs w:val="22"/>
        </w:rPr>
        <w:t>Purchaser’s</w:t>
      </w:r>
      <w:r w:rsidR="003B251B" w:rsidRPr="00AF7448">
        <w:rPr>
          <w:rFonts w:ascii="Arial" w:hAnsi="Arial" w:cs="Arial"/>
          <w:color w:val="auto"/>
          <w:sz w:val="22"/>
          <w:szCs w:val="22"/>
        </w:rPr>
        <w:t xml:space="preserve"> website</w:t>
      </w:r>
      <w:r w:rsidR="005908C4" w:rsidRPr="00AF7448">
        <w:rPr>
          <w:rFonts w:ascii="Arial" w:hAnsi="Arial" w:cs="Arial"/>
          <w:color w:val="auto"/>
          <w:sz w:val="22"/>
          <w:szCs w:val="22"/>
        </w:rPr>
        <w:t>.</w:t>
      </w:r>
    </w:p>
    <w:p w14:paraId="29D481BD" w14:textId="20E7154B" w:rsidR="00C92510" w:rsidRDefault="00C92510" w:rsidP="003B251B">
      <w:pPr>
        <w:pStyle w:val="Default"/>
        <w:ind w:left="720" w:hanging="720"/>
        <w:jc w:val="both"/>
        <w:rPr>
          <w:rFonts w:ascii="Arial" w:hAnsi="Arial" w:cs="Arial"/>
          <w:color w:val="auto"/>
          <w:sz w:val="22"/>
          <w:szCs w:val="22"/>
        </w:rPr>
      </w:pPr>
    </w:p>
    <w:p w14:paraId="5C28A833" w14:textId="102010B2" w:rsidR="00C92510" w:rsidRDefault="00C92510" w:rsidP="003B251B">
      <w:pPr>
        <w:pStyle w:val="Default"/>
        <w:ind w:left="720" w:hanging="720"/>
        <w:jc w:val="both"/>
        <w:rPr>
          <w:rFonts w:ascii="Arial" w:hAnsi="Arial" w:cs="Arial"/>
          <w:color w:val="auto"/>
          <w:sz w:val="22"/>
          <w:szCs w:val="22"/>
        </w:rPr>
      </w:pPr>
    </w:p>
    <w:p w14:paraId="392D3589" w14:textId="28355D29" w:rsidR="00C92510" w:rsidRDefault="00C92510" w:rsidP="003B251B">
      <w:pPr>
        <w:pStyle w:val="Default"/>
        <w:ind w:left="720" w:hanging="720"/>
        <w:jc w:val="both"/>
        <w:rPr>
          <w:rFonts w:ascii="Arial" w:hAnsi="Arial" w:cs="Arial"/>
          <w:color w:val="auto"/>
          <w:sz w:val="22"/>
          <w:szCs w:val="22"/>
        </w:rPr>
      </w:pPr>
    </w:p>
    <w:p w14:paraId="2243B71A" w14:textId="77777777" w:rsidR="00C92510" w:rsidRPr="00AF7448" w:rsidRDefault="00C92510" w:rsidP="003B251B">
      <w:pPr>
        <w:pStyle w:val="Default"/>
        <w:ind w:left="720" w:hanging="720"/>
        <w:jc w:val="both"/>
        <w:rPr>
          <w:rFonts w:ascii="Arial" w:hAnsi="Arial" w:cs="Arial"/>
          <w:color w:val="auto"/>
          <w:sz w:val="22"/>
          <w:szCs w:val="22"/>
        </w:rPr>
      </w:pPr>
    </w:p>
    <w:p w14:paraId="78C5D566" w14:textId="1285DB4B" w:rsidR="003B251B" w:rsidRDefault="003B251B" w:rsidP="00696D9D">
      <w:pPr>
        <w:pStyle w:val="Default"/>
        <w:rPr>
          <w:rFonts w:ascii="Arial" w:hAnsi="Arial" w:cs="Arial"/>
          <w:color w:val="auto"/>
          <w:sz w:val="28"/>
          <w:szCs w:val="28"/>
        </w:rPr>
      </w:pPr>
    </w:p>
    <w:p w14:paraId="343A8066" w14:textId="7966918D" w:rsidR="00545AF2" w:rsidRDefault="00545AF2" w:rsidP="00696D9D">
      <w:pPr>
        <w:pStyle w:val="Default"/>
        <w:rPr>
          <w:rFonts w:ascii="Arial" w:hAnsi="Arial" w:cs="Arial"/>
          <w:color w:val="auto"/>
          <w:sz w:val="28"/>
          <w:szCs w:val="28"/>
        </w:rPr>
      </w:pPr>
    </w:p>
    <w:p w14:paraId="6EEAD025" w14:textId="6B4DAF59" w:rsidR="00545AF2" w:rsidRDefault="00545AF2" w:rsidP="00696D9D">
      <w:pPr>
        <w:pStyle w:val="Default"/>
        <w:rPr>
          <w:rFonts w:ascii="Arial" w:hAnsi="Arial" w:cs="Arial"/>
          <w:color w:val="auto"/>
          <w:sz w:val="28"/>
          <w:szCs w:val="28"/>
        </w:rPr>
      </w:pPr>
    </w:p>
    <w:p w14:paraId="1E4CEA70" w14:textId="26458413" w:rsidR="00545AF2" w:rsidRDefault="00545AF2" w:rsidP="00696D9D">
      <w:pPr>
        <w:pStyle w:val="Default"/>
        <w:rPr>
          <w:rFonts w:ascii="Arial" w:hAnsi="Arial" w:cs="Arial"/>
          <w:color w:val="auto"/>
          <w:sz w:val="28"/>
          <w:szCs w:val="28"/>
        </w:rPr>
      </w:pPr>
    </w:p>
    <w:p w14:paraId="53E88DB7" w14:textId="5680BA7D" w:rsidR="00545AF2" w:rsidRDefault="00545AF2" w:rsidP="00696D9D">
      <w:pPr>
        <w:pStyle w:val="Default"/>
        <w:rPr>
          <w:rFonts w:ascii="Arial" w:hAnsi="Arial" w:cs="Arial"/>
          <w:color w:val="auto"/>
          <w:sz w:val="28"/>
          <w:szCs w:val="28"/>
        </w:rPr>
      </w:pPr>
    </w:p>
    <w:p w14:paraId="237F44A0" w14:textId="2CE449C9" w:rsidR="00545AF2" w:rsidRDefault="00545AF2" w:rsidP="00696D9D">
      <w:pPr>
        <w:pStyle w:val="Default"/>
        <w:rPr>
          <w:rFonts w:ascii="Arial" w:hAnsi="Arial" w:cs="Arial"/>
          <w:color w:val="auto"/>
          <w:sz w:val="28"/>
          <w:szCs w:val="28"/>
        </w:rPr>
      </w:pPr>
    </w:p>
    <w:p w14:paraId="4CEF6655" w14:textId="5A5E4934" w:rsidR="00545AF2" w:rsidRDefault="00545AF2" w:rsidP="00696D9D">
      <w:pPr>
        <w:pStyle w:val="Default"/>
        <w:rPr>
          <w:rFonts w:ascii="Arial" w:hAnsi="Arial" w:cs="Arial"/>
          <w:color w:val="auto"/>
          <w:sz w:val="28"/>
          <w:szCs w:val="28"/>
        </w:rPr>
      </w:pPr>
    </w:p>
    <w:p w14:paraId="6E2B2CB9" w14:textId="7060501A" w:rsidR="00545AF2" w:rsidRDefault="00545AF2" w:rsidP="00696D9D">
      <w:pPr>
        <w:pStyle w:val="Default"/>
        <w:rPr>
          <w:rFonts w:ascii="Arial" w:hAnsi="Arial" w:cs="Arial"/>
          <w:color w:val="auto"/>
          <w:sz w:val="28"/>
          <w:szCs w:val="28"/>
        </w:rPr>
      </w:pPr>
    </w:p>
    <w:p w14:paraId="39EDF892" w14:textId="21E08E4F" w:rsidR="00545AF2" w:rsidRDefault="00545AF2" w:rsidP="00696D9D">
      <w:pPr>
        <w:pStyle w:val="Default"/>
        <w:rPr>
          <w:rFonts w:ascii="Arial" w:hAnsi="Arial" w:cs="Arial"/>
          <w:color w:val="auto"/>
          <w:sz w:val="28"/>
          <w:szCs w:val="28"/>
        </w:rPr>
      </w:pPr>
    </w:p>
    <w:p w14:paraId="3EC02A11" w14:textId="77777777" w:rsidR="00545AF2" w:rsidRPr="00AF7448" w:rsidRDefault="00545AF2" w:rsidP="00696D9D">
      <w:pPr>
        <w:pStyle w:val="Default"/>
        <w:rPr>
          <w:rFonts w:ascii="Arial" w:hAnsi="Arial" w:cs="Arial"/>
          <w:color w:val="auto"/>
          <w:sz w:val="28"/>
          <w:szCs w:val="28"/>
        </w:rPr>
      </w:pPr>
    </w:p>
    <w:p w14:paraId="58989DAB" w14:textId="77777777" w:rsidR="003B251B" w:rsidRPr="00AF7448" w:rsidRDefault="003B251B" w:rsidP="00CB75C0">
      <w:pPr>
        <w:pStyle w:val="Heading1"/>
        <w:jc w:val="center"/>
        <w:rPr>
          <w:rFonts w:ascii="Arial" w:hAnsi="Arial" w:cs="Arial"/>
          <w:b/>
          <w:bCs/>
        </w:rPr>
      </w:pPr>
      <w:bookmarkStart w:id="12" w:name="_Toc17380669"/>
      <w:r w:rsidRPr="00AF7448">
        <w:rPr>
          <w:rFonts w:ascii="Arial" w:hAnsi="Arial" w:cs="Arial"/>
          <w:b/>
          <w:bCs/>
        </w:rPr>
        <w:lastRenderedPageBreak/>
        <w:t>C.</w:t>
      </w:r>
      <w:r w:rsidRPr="00AF7448">
        <w:rPr>
          <w:rFonts w:ascii="Arial" w:hAnsi="Arial" w:cs="Arial"/>
          <w:b/>
          <w:bCs/>
          <w:color w:val="auto"/>
          <w:sz w:val="28"/>
          <w:szCs w:val="28"/>
        </w:rPr>
        <w:t xml:space="preserve"> </w:t>
      </w:r>
      <w:r w:rsidRPr="00AF7448">
        <w:rPr>
          <w:rFonts w:ascii="Arial" w:hAnsi="Arial" w:cs="Arial"/>
          <w:b/>
          <w:bCs/>
        </w:rPr>
        <w:t>PREPARATION</w:t>
      </w:r>
      <w:r w:rsidRPr="00AF7448">
        <w:rPr>
          <w:rFonts w:ascii="Arial" w:hAnsi="Arial" w:cs="Arial"/>
          <w:b/>
          <w:bCs/>
          <w:color w:val="auto"/>
          <w:sz w:val="28"/>
          <w:szCs w:val="28"/>
        </w:rPr>
        <w:t xml:space="preserve"> </w:t>
      </w:r>
      <w:r w:rsidRPr="00AF7448">
        <w:rPr>
          <w:rFonts w:ascii="Arial" w:hAnsi="Arial" w:cs="Arial"/>
          <w:b/>
          <w:bCs/>
        </w:rPr>
        <w:t>OF BIDS</w:t>
      </w:r>
      <w:bookmarkEnd w:id="12"/>
    </w:p>
    <w:p w14:paraId="71E58D73" w14:textId="77777777" w:rsidR="003B251B" w:rsidRPr="00AF7448" w:rsidRDefault="003B251B" w:rsidP="004F61F8">
      <w:pPr>
        <w:pStyle w:val="Default"/>
        <w:jc w:val="center"/>
        <w:rPr>
          <w:rFonts w:ascii="Arial" w:hAnsi="Arial" w:cs="Arial"/>
          <w:color w:val="auto"/>
          <w:sz w:val="28"/>
          <w:szCs w:val="28"/>
        </w:rPr>
      </w:pPr>
    </w:p>
    <w:p w14:paraId="0E7056F0" w14:textId="6E0939E9" w:rsidR="009F3F65" w:rsidRPr="00AF7448" w:rsidRDefault="004F61F8" w:rsidP="008C576C">
      <w:pPr>
        <w:pStyle w:val="Heading2"/>
        <w:numPr>
          <w:ilvl w:val="0"/>
          <w:numId w:val="5"/>
        </w:numPr>
        <w:rPr>
          <w:rFonts w:ascii="Arial" w:hAnsi="Arial" w:cs="Arial"/>
          <w:color w:val="4472C4" w:themeColor="accent1"/>
          <w:sz w:val="28"/>
          <w:szCs w:val="28"/>
        </w:rPr>
      </w:pPr>
      <w:bookmarkStart w:id="13" w:name="_Toc17380670"/>
      <w:r w:rsidRPr="00AF7448">
        <w:rPr>
          <w:rFonts w:ascii="Arial" w:hAnsi="Arial" w:cs="Arial"/>
          <w:color w:val="4472C4" w:themeColor="accent1"/>
          <w:sz w:val="28"/>
          <w:szCs w:val="28"/>
        </w:rPr>
        <w:t>Documents Comprising the Bid</w:t>
      </w:r>
      <w:bookmarkEnd w:id="13"/>
    </w:p>
    <w:p w14:paraId="247C9689" w14:textId="72FF97E7" w:rsidR="003A524A" w:rsidRPr="00AF7448" w:rsidRDefault="003A524A" w:rsidP="005007B9">
      <w:pPr>
        <w:pStyle w:val="Default"/>
        <w:jc w:val="both"/>
        <w:rPr>
          <w:rFonts w:ascii="Arial" w:hAnsi="Arial" w:cs="Arial"/>
          <w:color w:val="auto"/>
          <w:sz w:val="22"/>
          <w:szCs w:val="22"/>
        </w:rPr>
      </w:pPr>
    </w:p>
    <w:p w14:paraId="5AA7CEF9" w14:textId="4798723F" w:rsidR="00284C34" w:rsidRPr="00AF7448" w:rsidRDefault="00545AF2" w:rsidP="009F3F65">
      <w:pPr>
        <w:pStyle w:val="Default"/>
        <w:ind w:left="720" w:hanging="720"/>
        <w:jc w:val="both"/>
        <w:rPr>
          <w:rFonts w:ascii="Arial" w:hAnsi="Arial" w:cs="Arial"/>
          <w:color w:val="auto"/>
          <w:sz w:val="22"/>
          <w:szCs w:val="22"/>
        </w:rPr>
      </w:pPr>
      <w:r>
        <w:rPr>
          <w:rFonts w:ascii="Arial" w:hAnsi="Arial" w:cs="Arial"/>
          <w:color w:val="auto"/>
          <w:sz w:val="22"/>
          <w:szCs w:val="22"/>
        </w:rPr>
        <w:t>10</w:t>
      </w:r>
      <w:r w:rsidR="009F3F65" w:rsidRPr="00AF7448">
        <w:rPr>
          <w:rFonts w:ascii="Arial" w:hAnsi="Arial" w:cs="Arial"/>
          <w:color w:val="auto"/>
          <w:sz w:val="22"/>
          <w:szCs w:val="22"/>
        </w:rPr>
        <w:t xml:space="preserve">.1 </w:t>
      </w:r>
      <w:r w:rsidR="009F3F65" w:rsidRPr="00AF7448">
        <w:rPr>
          <w:rFonts w:ascii="Arial" w:hAnsi="Arial" w:cs="Arial"/>
          <w:color w:val="auto"/>
          <w:sz w:val="22"/>
          <w:szCs w:val="22"/>
        </w:rPr>
        <w:tab/>
      </w:r>
      <w:r w:rsidR="00284C34" w:rsidRPr="00AF7448">
        <w:rPr>
          <w:rFonts w:ascii="Arial" w:hAnsi="Arial" w:cs="Arial"/>
          <w:color w:val="auto"/>
          <w:sz w:val="22"/>
          <w:szCs w:val="22"/>
        </w:rPr>
        <w:t>The bid submitted by the bidder</w:t>
      </w:r>
      <w:r w:rsidR="00886EEF" w:rsidRPr="00AF7448">
        <w:rPr>
          <w:rFonts w:ascii="Arial" w:hAnsi="Arial" w:cs="Arial"/>
          <w:color w:val="auto"/>
          <w:sz w:val="22"/>
          <w:szCs w:val="22"/>
        </w:rPr>
        <w:t xml:space="preserve"> shall be in single envelope</w:t>
      </w:r>
      <w:r w:rsidR="002F1B6A" w:rsidRPr="00AF7448">
        <w:rPr>
          <w:rFonts w:ascii="Arial" w:hAnsi="Arial" w:cs="Arial"/>
          <w:color w:val="auto"/>
          <w:sz w:val="22"/>
          <w:szCs w:val="22"/>
        </w:rPr>
        <w:t xml:space="preserve"> and </w:t>
      </w:r>
      <w:r w:rsidR="00886EEF" w:rsidRPr="00AF7448">
        <w:rPr>
          <w:rFonts w:ascii="Arial" w:hAnsi="Arial" w:cs="Arial"/>
          <w:color w:val="auto"/>
          <w:sz w:val="22"/>
          <w:szCs w:val="22"/>
        </w:rPr>
        <w:t xml:space="preserve">shall comprise </w:t>
      </w:r>
      <w:r w:rsidR="002F1B6A" w:rsidRPr="00AF7448">
        <w:rPr>
          <w:rFonts w:ascii="Arial" w:hAnsi="Arial" w:cs="Arial"/>
          <w:color w:val="auto"/>
          <w:sz w:val="22"/>
          <w:szCs w:val="22"/>
        </w:rPr>
        <w:t>the following:</w:t>
      </w:r>
    </w:p>
    <w:p w14:paraId="72BC120D" w14:textId="77777777" w:rsidR="009F3F65" w:rsidRPr="00AF7448" w:rsidRDefault="009F3F65" w:rsidP="009F3F65">
      <w:pPr>
        <w:pStyle w:val="Default"/>
        <w:jc w:val="both"/>
        <w:rPr>
          <w:rFonts w:ascii="Arial" w:hAnsi="Arial" w:cs="Arial"/>
          <w:color w:val="auto"/>
          <w:sz w:val="22"/>
          <w:szCs w:val="22"/>
        </w:rPr>
      </w:pPr>
    </w:p>
    <w:p w14:paraId="246C407E" w14:textId="77777777" w:rsidR="004672AF" w:rsidRPr="00AF7448" w:rsidRDefault="00B8026E" w:rsidP="00E36FFA">
      <w:pPr>
        <w:pStyle w:val="Default"/>
        <w:numPr>
          <w:ilvl w:val="0"/>
          <w:numId w:val="4"/>
        </w:numPr>
        <w:ind w:left="1701" w:hanging="850"/>
        <w:jc w:val="both"/>
        <w:rPr>
          <w:rFonts w:ascii="Arial" w:hAnsi="Arial" w:cs="Arial"/>
          <w:color w:val="auto"/>
          <w:sz w:val="22"/>
          <w:szCs w:val="22"/>
        </w:rPr>
      </w:pPr>
      <w:r w:rsidRPr="00AF7448">
        <w:rPr>
          <w:rFonts w:ascii="Arial" w:hAnsi="Arial" w:cs="Arial"/>
          <w:color w:val="auto"/>
          <w:sz w:val="22"/>
          <w:szCs w:val="22"/>
        </w:rPr>
        <w:t xml:space="preserve">Letter of Bid as per Form provided in </w:t>
      </w:r>
      <w:r w:rsidRPr="00AF7448">
        <w:rPr>
          <w:rFonts w:ascii="Arial" w:hAnsi="Arial" w:cs="Arial"/>
          <w:b/>
          <w:color w:val="auto"/>
          <w:sz w:val="22"/>
          <w:szCs w:val="22"/>
        </w:rPr>
        <w:t>Section VI – Bidding Forms</w:t>
      </w:r>
      <w:r w:rsidRPr="00AF7448">
        <w:rPr>
          <w:rFonts w:ascii="Arial" w:hAnsi="Arial" w:cs="Arial"/>
          <w:color w:val="auto"/>
          <w:sz w:val="22"/>
          <w:szCs w:val="22"/>
        </w:rPr>
        <w:t>;</w:t>
      </w:r>
    </w:p>
    <w:p w14:paraId="1B4D1640" w14:textId="7716EAE4" w:rsidR="004672AF" w:rsidRPr="00AF7448" w:rsidRDefault="004672AF" w:rsidP="00E36FFA">
      <w:pPr>
        <w:pStyle w:val="Default"/>
        <w:numPr>
          <w:ilvl w:val="0"/>
          <w:numId w:val="4"/>
        </w:numPr>
        <w:ind w:left="1701" w:hanging="850"/>
        <w:jc w:val="both"/>
        <w:rPr>
          <w:rFonts w:ascii="Arial" w:hAnsi="Arial" w:cs="Arial"/>
          <w:color w:val="auto"/>
          <w:sz w:val="22"/>
          <w:szCs w:val="22"/>
        </w:rPr>
      </w:pPr>
      <w:r w:rsidRPr="00AF7448">
        <w:rPr>
          <w:rFonts w:ascii="Arial" w:hAnsi="Arial" w:cs="Arial"/>
          <w:color w:val="auto"/>
          <w:sz w:val="22"/>
          <w:szCs w:val="22"/>
        </w:rPr>
        <w:t xml:space="preserve">Price Schedule prepared in accordance with </w:t>
      </w:r>
      <w:r w:rsidRPr="00AF7448">
        <w:rPr>
          <w:rFonts w:ascii="Arial" w:hAnsi="Arial" w:cs="Arial"/>
          <w:b/>
          <w:color w:val="auto"/>
          <w:sz w:val="22"/>
          <w:szCs w:val="22"/>
        </w:rPr>
        <w:t>ITB Para 1</w:t>
      </w:r>
      <w:r w:rsidR="00545AF2">
        <w:rPr>
          <w:rFonts w:ascii="Arial" w:hAnsi="Arial" w:cs="Arial"/>
          <w:b/>
          <w:color w:val="auto"/>
          <w:sz w:val="22"/>
          <w:szCs w:val="22"/>
        </w:rPr>
        <w:t>3</w:t>
      </w:r>
      <w:r w:rsidRPr="00AF7448">
        <w:rPr>
          <w:rFonts w:ascii="Arial" w:hAnsi="Arial" w:cs="Arial"/>
          <w:color w:val="auto"/>
          <w:sz w:val="22"/>
          <w:szCs w:val="22"/>
        </w:rPr>
        <w:t xml:space="preserve">; </w:t>
      </w:r>
    </w:p>
    <w:p w14:paraId="5792E6A7" w14:textId="121BE49F" w:rsidR="00A346D5" w:rsidRPr="00AF7448" w:rsidRDefault="00727D6F"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Bid S</w:t>
      </w:r>
      <w:r w:rsidR="004672AF" w:rsidRPr="00AF7448">
        <w:rPr>
          <w:rFonts w:ascii="Arial" w:hAnsi="Arial" w:cs="Arial"/>
          <w:color w:val="auto"/>
          <w:sz w:val="22"/>
          <w:szCs w:val="22"/>
        </w:rPr>
        <w:t>ecurity</w:t>
      </w:r>
      <w:r w:rsidR="003B251B" w:rsidRPr="00AF7448">
        <w:rPr>
          <w:rFonts w:ascii="Arial" w:hAnsi="Arial" w:cs="Arial"/>
          <w:color w:val="auto"/>
          <w:sz w:val="22"/>
          <w:szCs w:val="22"/>
        </w:rPr>
        <w:t xml:space="preserve"> furnished in accordance with</w:t>
      </w:r>
      <w:r w:rsidRPr="00AF7448">
        <w:rPr>
          <w:rFonts w:ascii="Arial" w:hAnsi="Arial" w:cs="Arial"/>
          <w:color w:val="auto"/>
          <w:sz w:val="22"/>
          <w:szCs w:val="22"/>
        </w:rPr>
        <w:t xml:space="preserve"> </w:t>
      </w:r>
      <w:r w:rsidRPr="00AF7448">
        <w:rPr>
          <w:rFonts w:ascii="Arial" w:hAnsi="Arial" w:cs="Arial"/>
          <w:b/>
          <w:color w:val="auto"/>
          <w:sz w:val="22"/>
          <w:szCs w:val="22"/>
        </w:rPr>
        <w:t xml:space="preserve">ITB Para </w:t>
      </w:r>
      <w:r w:rsidR="00545AF2">
        <w:rPr>
          <w:rFonts w:ascii="Arial" w:hAnsi="Arial" w:cs="Arial"/>
          <w:b/>
          <w:color w:val="auto"/>
          <w:sz w:val="22"/>
          <w:szCs w:val="22"/>
        </w:rPr>
        <w:t>18</w:t>
      </w:r>
      <w:r w:rsidR="003B251B" w:rsidRPr="00AF7448">
        <w:rPr>
          <w:rFonts w:ascii="Arial" w:hAnsi="Arial" w:cs="Arial"/>
          <w:color w:val="auto"/>
          <w:sz w:val="22"/>
          <w:szCs w:val="22"/>
        </w:rPr>
        <w:t>;</w:t>
      </w:r>
    </w:p>
    <w:p w14:paraId="0C1DDC28" w14:textId="7A054E36" w:rsidR="00C344C0" w:rsidRPr="00AF7448" w:rsidRDefault="00C344C0"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 xml:space="preserve">Valid Registration Certificate issued by </w:t>
      </w:r>
      <w:r w:rsidRPr="00AF7448">
        <w:rPr>
          <w:rFonts w:ascii="Arial" w:hAnsi="Arial" w:cs="Arial"/>
          <w:bCs/>
          <w:sz w:val="22"/>
        </w:rPr>
        <w:t xml:space="preserve">District Industries &amp; Commerce Centre (DI&amp;CC), </w:t>
      </w:r>
      <w:r w:rsidR="004C07DD" w:rsidRPr="00AF7448">
        <w:rPr>
          <w:rFonts w:ascii="Arial" w:hAnsi="Arial" w:cs="Arial"/>
          <w:bCs/>
          <w:sz w:val="22"/>
        </w:rPr>
        <w:t xml:space="preserve">from </w:t>
      </w:r>
      <w:r w:rsidR="00194481" w:rsidRPr="00AF7448">
        <w:rPr>
          <w:rFonts w:ascii="Arial" w:hAnsi="Arial" w:cs="Arial"/>
          <w:bCs/>
          <w:sz w:val="22"/>
        </w:rPr>
        <w:t>any State</w:t>
      </w:r>
      <w:r w:rsidR="00DA016E" w:rsidRPr="00AF7448">
        <w:rPr>
          <w:rFonts w:ascii="Arial" w:hAnsi="Arial" w:cs="Arial"/>
          <w:bCs/>
          <w:sz w:val="22"/>
        </w:rPr>
        <w:t>/UT</w:t>
      </w:r>
      <w:r w:rsidR="00194481" w:rsidRPr="00AF7448">
        <w:rPr>
          <w:rFonts w:ascii="Arial" w:hAnsi="Arial" w:cs="Arial"/>
          <w:bCs/>
          <w:sz w:val="22"/>
        </w:rPr>
        <w:t xml:space="preserve"> </w:t>
      </w:r>
      <w:r w:rsidRPr="00AF7448">
        <w:rPr>
          <w:rFonts w:ascii="Arial" w:hAnsi="Arial" w:cs="Arial"/>
          <w:bCs/>
          <w:sz w:val="22"/>
        </w:rPr>
        <w:t>Govt.</w:t>
      </w:r>
      <w:r w:rsidR="00194481" w:rsidRPr="00AF7448">
        <w:rPr>
          <w:rFonts w:ascii="Arial" w:hAnsi="Arial" w:cs="Arial"/>
          <w:bCs/>
          <w:sz w:val="22"/>
        </w:rPr>
        <w:t xml:space="preserve"> in India</w:t>
      </w:r>
      <w:r w:rsidRPr="00AF7448">
        <w:rPr>
          <w:rFonts w:ascii="Arial" w:hAnsi="Arial" w:cs="Arial"/>
          <w:bCs/>
          <w:sz w:val="22"/>
        </w:rPr>
        <w:t xml:space="preserve">; or National Small Industries Corporation (NSIC), New Delhi in case bidder seeks to avail </w:t>
      </w:r>
      <w:r w:rsidR="00726177" w:rsidRPr="00AF7448">
        <w:rPr>
          <w:rFonts w:ascii="Arial" w:hAnsi="Arial" w:cs="Arial"/>
          <w:bCs/>
          <w:sz w:val="22"/>
        </w:rPr>
        <w:t xml:space="preserve">exemption from submission </w:t>
      </w:r>
      <w:r w:rsidRPr="00AF7448">
        <w:rPr>
          <w:rFonts w:ascii="Arial" w:hAnsi="Arial" w:cs="Arial"/>
          <w:bCs/>
          <w:sz w:val="22"/>
        </w:rPr>
        <w:t xml:space="preserve">of bid security (in accordance with </w:t>
      </w:r>
      <w:r w:rsidRPr="00AF7448">
        <w:rPr>
          <w:rFonts w:ascii="Arial" w:hAnsi="Arial" w:cs="Arial"/>
          <w:b/>
          <w:bCs/>
          <w:sz w:val="22"/>
        </w:rPr>
        <w:t xml:space="preserve">ITB Para </w:t>
      </w:r>
      <w:r w:rsidR="00545AF2">
        <w:rPr>
          <w:rFonts w:ascii="Arial" w:hAnsi="Arial" w:cs="Arial"/>
          <w:b/>
          <w:bCs/>
          <w:sz w:val="22"/>
        </w:rPr>
        <w:t>18</w:t>
      </w:r>
      <w:r w:rsidRPr="00AF7448">
        <w:rPr>
          <w:rFonts w:ascii="Arial" w:hAnsi="Arial" w:cs="Arial"/>
          <w:b/>
          <w:bCs/>
          <w:sz w:val="22"/>
        </w:rPr>
        <w:t>.2</w:t>
      </w:r>
      <w:r w:rsidRPr="00AF7448">
        <w:rPr>
          <w:rFonts w:ascii="Arial" w:hAnsi="Arial" w:cs="Arial"/>
          <w:bCs/>
          <w:sz w:val="22"/>
        </w:rPr>
        <w:t xml:space="preserve">). </w:t>
      </w:r>
    </w:p>
    <w:p w14:paraId="5BA39849" w14:textId="57F58C1D" w:rsidR="00652B45" w:rsidRPr="00AF7448" w:rsidRDefault="00652B45" w:rsidP="00E36FFA">
      <w:pPr>
        <w:pStyle w:val="Default"/>
        <w:numPr>
          <w:ilvl w:val="0"/>
          <w:numId w:val="4"/>
        </w:numPr>
        <w:ind w:left="1701" w:hanging="850"/>
        <w:rPr>
          <w:rFonts w:ascii="Arial" w:hAnsi="Arial" w:cs="Arial"/>
          <w:color w:val="auto"/>
          <w:sz w:val="22"/>
          <w:szCs w:val="22"/>
        </w:rPr>
      </w:pPr>
      <w:r w:rsidRPr="00AF7448">
        <w:rPr>
          <w:rFonts w:ascii="Arial" w:hAnsi="Arial" w:cs="Arial"/>
          <w:bCs/>
          <w:sz w:val="22"/>
        </w:rPr>
        <w:t xml:space="preserve">Technical Compliance Sheet as per </w:t>
      </w:r>
      <w:r w:rsidRPr="00AF7448">
        <w:rPr>
          <w:rFonts w:ascii="Arial" w:hAnsi="Arial" w:cs="Arial"/>
          <w:color w:val="auto"/>
          <w:sz w:val="22"/>
          <w:szCs w:val="22"/>
        </w:rPr>
        <w:t xml:space="preserve">Form provided in </w:t>
      </w:r>
      <w:r w:rsidRPr="00AF7448">
        <w:rPr>
          <w:rFonts w:ascii="Arial" w:hAnsi="Arial" w:cs="Arial"/>
          <w:b/>
          <w:color w:val="auto"/>
          <w:sz w:val="22"/>
          <w:szCs w:val="22"/>
        </w:rPr>
        <w:t>Section VI: Bidding Forms</w:t>
      </w:r>
      <w:r w:rsidRPr="00AF7448">
        <w:rPr>
          <w:rFonts w:ascii="Arial" w:hAnsi="Arial" w:cs="Arial"/>
          <w:color w:val="auto"/>
          <w:sz w:val="22"/>
          <w:szCs w:val="22"/>
        </w:rPr>
        <w:t>;</w:t>
      </w:r>
    </w:p>
    <w:p w14:paraId="5F5D0152" w14:textId="5D0C3705" w:rsidR="003B251B" w:rsidRPr="00AF7448" w:rsidRDefault="003B251B"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 xml:space="preserve">Bidder Information Form </w:t>
      </w:r>
      <w:r w:rsidR="00727D6F" w:rsidRPr="00AF7448">
        <w:rPr>
          <w:rFonts w:ascii="Arial" w:hAnsi="Arial" w:cs="Arial"/>
          <w:color w:val="auto"/>
          <w:sz w:val="22"/>
          <w:szCs w:val="22"/>
        </w:rPr>
        <w:t xml:space="preserve">as per Form provided in </w:t>
      </w:r>
      <w:r w:rsidR="00727D6F" w:rsidRPr="00AF7448">
        <w:rPr>
          <w:rFonts w:ascii="Arial" w:hAnsi="Arial" w:cs="Arial"/>
          <w:b/>
          <w:color w:val="auto"/>
          <w:sz w:val="22"/>
          <w:szCs w:val="22"/>
        </w:rPr>
        <w:t xml:space="preserve">Section </w:t>
      </w:r>
      <w:r w:rsidR="009F3F65" w:rsidRPr="00AF7448">
        <w:rPr>
          <w:rFonts w:ascii="Arial" w:hAnsi="Arial" w:cs="Arial"/>
          <w:b/>
          <w:color w:val="auto"/>
          <w:sz w:val="22"/>
          <w:szCs w:val="22"/>
        </w:rPr>
        <w:t>V</w:t>
      </w:r>
      <w:r w:rsidR="00727D6F" w:rsidRPr="00AF7448">
        <w:rPr>
          <w:rFonts w:ascii="Arial" w:hAnsi="Arial" w:cs="Arial"/>
          <w:b/>
          <w:color w:val="auto"/>
          <w:sz w:val="22"/>
          <w:szCs w:val="22"/>
        </w:rPr>
        <w:t>I</w:t>
      </w:r>
      <w:r w:rsidR="00A16827" w:rsidRPr="00AF7448">
        <w:rPr>
          <w:rFonts w:ascii="Arial" w:hAnsi="Arial" w:cs="Arial"/>
          <w:b/>
          <w:color w:val="auto"/>
          <w:sz w:val="22"/>
          <w:szCs w:val="22"/>
        </w:rPr>
        <w:t>: Bidding Forms</w:t>
      </w:r>
      <w:r w:rsidR="009F3F65" w:rsidRPr="00AF7448">
        <w:rPr>
          <w:rFonts w:ascii="Arial" w:hAnsi="Arial" w:cs="Arial"/>
          <w:color w:val="auto"/>
          <w:sz w:val="22"/>
          <w:szCs w:val="22"/>
        </w:rPr>
        <w:t>;</w:t>
      </w:r>
    </w:p>
    <w:p w14:paraId="004BA47D" w14:textId="605A9FC7" w:rsidR="00C344C0" w:rsidRPr="00AF7448" w:rsidRDefault="004672AF"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 xml:space="preserve">Documents establishing the compliance of Goods in accordance with </w:t>
      </w:r>
      <w:r w:rsidRPr="00AF7448">
        <w:rPr>
          <w:rFonts w:ascii="Arial" w:hAnsi="Arial" w:cs="Arial"/>
          <w:b/>
          <w:color w:val="auto"/>
          <w:sz w:val="22"/>
          <w:szCs w:val="22"/>
        </w:rPr>
        <w:t>ITB Para 1</w:t>
      </w:r>
      <w:r w:rsidR="00545AF2">
        <w:rPr>
          <w:rFonts w:ascii="Arial" w:hAnsi="Arial" w:cs="Arial"/>
          <w:b/>
          <w:color w:val="auto"/>
          <w:sz w:val="22"/>
          <w:szCs w:val="22"/>
        </w:rPr>
        <w:t>5</w:t>
      </w:r>
      <w:r w:rsidRPr="00AF7448">
        <w:rPr>
          <w:rFonts w:ascii="Arial" w:hAnsi="Arial" w:cs="Arial"/>
          <w:color w:val="auto"/>
          <w:sz w:val="22"/>
          <w:szCs w:val="22"/>
        </w:rPr>
        <w:t>;</w:t>
      </w:r>
    </w:p>
    <w:p w14:paraId="0E089277" w14:textId="0CE659A0" w:rsidR="003B251B" w:rsidRPr="00AF7448" w:rsidRDefault="003B251B"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 xml:space="preserve">Documents </w:t>
      </w:r>
      <w:r w:rsidR="004672AF" w:rsidRPr="00AF7448">
        <w:rPr>
          <w:rFonts w:ascii="Arial" w:hAnsi="Arial" w:cs="Arial"/>
          <w:color w:val="auto"/>
          <w:sz w:val="22"/>
          <w:szCs w:val="22"/>
        </w:rPr>
        <w:t xml:space="preserve">establishing bidders’ </w:t>
      </w:r>
      <w:r w:rsidR="00727D6F" w:rsidRPr="00AF7448">
        <w:rPr>
          <w:rFonts w:ascii="Arial" w:hAnsi="Arial" w:cs="Arial"/>
          <w:color w:val="auto"/>
          <w:sz w:val="22"/>
          <w:szCs w:val="22"/>
        </w:rPr>
        <w:t xml:space="preserve">eligibility and </w:t>
      </w:r>
      <w:r w:rsidR="004672AF" w:rsidRPr="00AF7448">
        <w:rPr>
          <w:rFonts w:ascii="Arial" w:hAnsi="Arial" w:cs="Arial"/>
          <w:color w:val="auto"/>
          <w:sz w:val="22"/>
          <w:szCs w:val="22"/>
        </w:rPr>
        <w:t xml:space="preserve">qualification in accordance with </w:t>
      </w:r>
      <w:r w:rsidRPr="00AF7448">
        <w:rPr>
          <w:rFonts w:ascii="Arial" w:hAnsi="Arial" w:cs="Arial"/>
          <w:b/>
          <w:color w:val="auto"/>
          <w:sz w:val="22"/>
          <w:szCs w:val="22"/>
        </w:rPr>
        <w:t xml:space="preserve">ITB Para </w:t>
      </w:r>
      <w:r w:rsidR="00727D6F" w:rsidRPr="00AF7448">
        <w:rPr>
          <w:rFonts w:ascii="Arial" w:hAnsi="Arial" w:cs="Arial"/>
          <w:b/>
          <w:color w:val="auto"/>
          <w:sz w:val="22"/>
          <w:szCs w:val="22"/>
        </w:rPr>
        <w:t>1</w:t>
      </w:r>
      <w:r w:rsidR="00545AF2">
        <w:rPr>
          <w:rFonts w:ascii="Arial" w:hAnsi="Arial" w:cs="Arial"/>
          <w:b/>
          <w:color w:val="auto"/>
          <w:sz w:val="22"/>
          <w:szCs w:val="22"/>
        </w:rPr>
        <w:t>6</w:t>
      </w:r>
      <w:r w:rsidR="00727D6F" w:rsidRPr="00AF7448">
        <w:rPr>
          <w:rFonts w:ascii="Arial" w:hAnsi="Arial" w:cs="Arial"/>
          <w:b/>
          <w:color w:val="auto"/>
          <w:sz w:val="22"/>
          <w:szCs w:val="22"/>
        </w:rPr>
        <w:t>.2</w:t>
      </w:r>
      <w:r w:rsidR="009F3F65" w:rsidRPr="00AF7448">
        <w:rPr>
          <w:rFonts w:ascii="Arial" w:hAnsi="Arial" w:cs="Arial"/>
          <w:color w:val="auto"/>
          <w:sz w:val="22"/>
          <w:szCs w:val="22"/>
        </w:rPr>
        <w:t>;</w:t>
      </w:r>
    </w:p>
    <w:p w14:paraId="7549E166" w14:textId="77777777" w:rsidR="00726177" w:rsidRPr="00AF7448" w:rsidRDefault="003B251B"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Manufacturer’s Authorization, in case bid is submitted by an Agent</w:t>
      </w:r>
      <w:r w:rsidR="004672AF" w:rsidRPr="00AF7448">
        <w:rPr>
          <w:rFonts w:ascii="Arial" w:hAnsi="Arial" w:cs="Arial"/>
          <w:color w:val="auto"/>
          <w:sz w:val="22"/>
          <w:szCs w:val="22"/>
        </w:rPr>
        <w:t xml:space="preserve">, as per Form given in </w:t>
      </w:r>
      <w:r w:rsidR="004672AF" w:rsidRPr="00AF7448">
        <w:rPr>
          <w:rFonts w:ascii="Arial" w:hAnsi="Arial" w:cs="Arial"/>
          <w:b/>
          <w:color w:val="auto"/>
          <w:sz w:val="22"/>
          <w:szCs w:val="22"/>
        </w:rPr>
        <w:t>Section VI: Bidding Forms</w:t>
      </w:r>
      <w:r w:rsidR="004672AF" w:rsidRPr="00AF7448">
        <w:rPr>
          <w:rFonts w:ascii="Arial" w:hAnsi="Arial" w:cs="Arial"/>
          <w:color w:val="auto"/>
          <w:sz w:val="22"/>
          <w:szCs w:val="22"/>
        </w:rPr>
        <w:t>;</w:t>
      </w:r>
    </w:p>
    <w:p w14:paraId="16CF141D" w14:textId="46E9A52A" w:rsidR="00726177" w:rsidRPr="00AF7448" w:rsidRDefault="00726177"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 xml:space="preserve">Proforma for Performance Statement (for a period of last five years) as per format given in </w:t>
      </w:r>
      <w:r w:rsidRPr="00AF7448">
        <w:rPr>
          <w:rFonts w:ascii="Arial" w:hAnsi="Arial" w:cs="Arial"/>
          <w:b/>
          <w:color w:val="auto"/>
          <w:sz w:val="22"/>
          <w:szCs w:val="22"/>
        </w:rPr>
        <w:t>Section VI: Bidding Form</w:t>
      </w:r>
      <w:r w:rsidR="00A16827" w:rsidRPr="00AF7448">
        <w:rPr>
          <w:rFonts w:ascii="Arial" w:hAnsi="Arial" w:cs="Arial"/>
          <w:b/>
          <w:color w:val="auto"/>
          <w:sz w:val="22"/>
          <w:szCs w:val="22"/>
        </w:rPr>
        <w:t>s</w:t>
      </w:r>
      <w:r w:rsidRPr="00AF7448">
        <w:rPr>
          <w:rFonts w:ascii="Arial" w:hAnsi="Arial" w:cs="Arial"/>
          <w:color w:val="auto"/>
          <w:sz w:val="22"/>
          <w:szCs w:val="22"/>
        </w:rPr>
        <w:t xml:space="preserve"> along with supporting documents</w:t>
      </w:r>
      <w:r w:rsidR="00A16827" w:rsidRPr="00AF7448">
        <w:rPr>
          <w:rFonts w:ascii="Arial" w:hAnsi="Arial" w:cs="Arial"/>
          <w:color w:val="auto"/>
          <w:sz w:val="22"/>
          <w:szCs w:val="22"/>
        </w:rPr>
        <w:t>;</w:t>
      </w:r>
    </w:p>
    <w:p w14:paraId="5F82CA77" w14:textId="6ABCE1A6" w:rsidR="00726177" w:rsidRPr="00AF7448" w:rsidRDefault="00A16827"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Proforma for o</w:t>
      </w:r>
      <w:r w:rsidR="00726177" w:rsidRPr="00AF7448">
        <w:rPr>
          <w:rFonts w:ascii="Arial" w:hAnsi="Arial" w:cs="Arial"/>
          <w:color w:val="auto"/>
          <w:sz w:val="22"/>
          <w:szCs w:val="22"/>
        </w:rPr>
        <w:t xml:space="preserve">ther Details of Bidder, Manufacturer and its Bank as per format given in </w:t>
      </w:r>
      <w:r w:rsidR="00726177" w:rsidRPr="00AF7448">
        <w:rPr>
          <w:rFonts w:ascii="Arial" w:hAnsi="Arial" w:cs="Arial"/>
          <w:b/>
          <w:color w:val="auto"/>
          <w:sz w:val="22"/>
          <w:szCs w:val="22"/>
        </w:rPr>
        <w:t>Section VI: Bidding Form</w:t>
      </w:r>
      <w:r w:rsidRPr="00AF7448">
        <w:rPr>
          <w:rFonts w:ascii="Arial" w:hAnsi="Arial" w:cs="Arial"/>
          <w:b/>
          <w:color w:val="auto"/>
          <w:sz w:val="22"/>
          <w:szCs w:val="22"/>
        </w:rPr>
        <w:t>s</w:t>
      </w:r>
      <w:r w:rsidRPr="00AF7448">
        <w:rPr>
          <w:rFonts w:ascii="Arial" w:hAnsi="Arial" w:cs="Arial"/>
          <w:color w:val="auto"/>
          <w:sz w:val="22"/>
          <w:szCs w:val="22"/>
        </w:rPr>
        <w:t>;</w:t>
      </w:r>
      <w:r w:rsidR="00726177" w:rsidRPr="00AF7448">
        <w:rPr>
          <w:rFonts w:ascii="Arial" w:hAnsi="Arial" w:cs="Arial"/>
          <w:color w:val="auto"/>
          <w:sz w:val="22"/>
          <w:szCs w:val="22"/>
        </w:rPr>
        <w:t xml:space="preserve"> </w:t>
      </w:r>
    </w:p>
    <w:p w14:paraId="273132D5" w14:textId="4ED31D08" w:rsidR="003B251B" w:rsidRPr="00AF7448" w:rsidRDefault="00727D6F" w:rsidP="00E36FFA">
      <w:pPr>
        <w:pStyle w:val="Default"/>
        <w:numPr>
          <w:ilvl w:val="0"/>
          <w:numId w:val="4"/>
        </w:numPr>
        <w:ind w:left="1701" w:hanging="850"/>
        <w:rPr>
          <w:rFonts w:ascii="Arial" w:hAnsi="Arial" w:cs="Arial"/>
          <w:color w:val="auto"/>
          <w:sz w:val="22"/>
          <w:szCs w:val="22"/>
        </w:rPr>
      </w:pPr>
      <w:r w:rsidRPr="00AF7448">
        <w:rPr>
          <w:rFonts w:ascii="Arial" w:hAnsi="Arial" w:cs="Arial"/>
          <w:color w:val="auto"/>
          <w:sz w:val="22"/>
          <w:szCs w:val="22"/>
        </w:rPr>
        <w:t>Bidder firm’s</w:t>
      </w:r>
      <w:r w:rsidR="004672AF" w:rsidRPr="00AF7448">
        <w:rPr>
          <w:rFonts w:ascii="Arial" w:hAnsi="Arial" w:cs="Arial"/>
          <w:color w:val="auto"/>
          <w:sz w:val="22"/>
          <w:szCs w:val="22"/>
        </w:rPr>
        <w:t xml:space="preserve"> </w:t>
      </w:r>
      <w:r w:rsidR="003B251B" w:rsidRPr="00AF7448">
        <w:rPr>
          <w:rFonts w:ascii="Arial" w:hAnsi="Arial" w:cs="Arial"/>
          <w:color w:val="auto"/>
          <w:sz w:val="22"/>
          <w:szCs w:val="22"/>
        </w:rPr>
        <w:t>Certificate of Incorporation/ Registration, Article and Memorandum of Association</w:t>
      </w:r>
      <w:r w:rsidR="00A16827" w:rsidRPr="00AF7448">
        <w:rPr>
          <w:rFonts w:ascii="Arial" w:hAnsi="Arial" w:cs="Arial"/>
          <w:color w:val="auto"/>
          <w:sz w:val="22"/>
          <w:szCs w:val="22"/>
        </w:rPr>
        <w:t xml:space="preserve"> or any such registration document;</w:t>
      </w:r>
      <w:r w:rsidR="003B251B" w:rsidRPr="00AF7448">
        <w:rPr>
          <w:rFonts w:ascii="Arial" w:hAnsi="Arial" w:cs="Arial"/>
          <w:color w:val="auto"/>
          <w:sz w:val="22"/>
          <w:szCs w:val="22"/>
        </w:rPr>
        <w:t xml:space="preserve"> </w:t>
      </w:r>
    </w:p>
    <w:p w14:paraId="090804AF" w14:textId="6A391AE8" w:rsidR="003B251B" w:rsidRPr="00AF7448" w:rsidRDefault="003B251B" w:rsidP="00E36FFA">
      <w:pPr>
        <w:pStyle w:val="Default"/>
        <w:numPr>
          <w:ilvl w:val="0"/>
          <w:numId w:val="4"/>
        </w:numPr>
        <w:ind w:left="1701" w:hanging="850"/>
        <w:jc w:val="both"/>
        <w:rPr>
          <w:rFonts w:ascii="Arial" w:hAnsi="Arial" w:cs="Arial"/>
          <w:color w:val="auto"/>
          <w:sz w:val="22"/>
          <w:szCs w:val="22"/>
        </w:rPr>
      </w:pPr>
      <w:r w:rsidRPr="00AF7448">
        <w:rPr>
          <w:rFonts w:ascii="Arial" w:hAnsi="Arial" w:cs="Arial"/>
          <w:color w:val="auto"/>
          <w:sz w:val="22"/>
          <w:szCs w:val="22"/>
        </w:rPr>
        <w:t>Self-attested copy of GSTIN registration</w:t>
      </w:r>
      <w:r w:rsidR="00A16827" w:rsidRPr="00AF7448">
        <w:rPr>
          <w:rFonts w:ascii="Arial" w:hAnsi="Arial" w:cs="Arial"/>
          <w:color w:val="auto"/>
          <w:sz w:val="22"/>
          <w:szCs w:val="22"/>
        </w:rPr>
        <w:t>;</w:t>
      </w:r>
    </w:p>
    <w:p w14:paraId="02669D9A" w14:textId="601F99CD" w:rsidR="009D3D47" w:rsidRPr="00AF7448" w:rsidRDefault="00727D6F" w:rsidP="004C07DD">
      <w:pPr>
        <w:pStyle w:val="Default"/>
        <w:numPr>
          <w:ilvl w:val="0"/>
          <w:numId w:val="4"/>
        </w:numPr>
        <w:ind w:left="1701" w:hanging="850"/>
        <w:jc w:val="both"/>
        <w:rPr>
          <w:rFonts w:ascii="Arial" w:hAnsi="Arial" w:cs="Arial"/>
          <w:color w:val="auto"/>
          <w:sz w:val="22"/>
          <w:szCs w:val="22"/>
        </w:rPr>
      </w:pPr>
      <w:r w:rsidRPr="00AF7448">
        <w:rPr>
          <w:rFonts w:ascii="Arial" w:hAnsi="Arial" w:cs="Arial"/>
          <w:color w:val="auto"/>
          <w:sz w:val="22"/>
          <w:szCs w:val="22"/>
        </w:rPr>
        <w:t xml:space="preserve">Any other document </w:t>
      </w:r>
      <w:r w:rsidR="00DA5A7E" w:rsidRPr="00AF7448">
        <w:rPr>
          <w:rFonts w:ascii="Arial" w:hAnsi="Arial" w:cs="Arial"/>
          <w:b/>
          <w:bCs/>
          <w:color w:val="auto"/>
          <w:sz w:val="22"/>
          <w:szCs w:val="22"/>
        </w:rPr>
        <w:t>as</w:t>
      </w:r>
      <w:r w:rsidR="00DA5A7E" w:rsidRPr="00AF7448">
        <w:rPr>
          <w:rFonts w:ascii="Arial" w:hAnsi="Arial" w:cs="Arial"/>
          <w:color w:val="auto"/>
          <w:sz w:val="22"/>
          <w:szCs w:val="22"/>
        </w:rPr>
        <w:t xml:space="preserve"> </w:t>
      </w:r>
      <w:r w:rsidRPr="00AF7448">
        <w:rPr>
          <w:rFonts w:ascii="Arial" w:hAnsi="Arial" w:cs="Arial"/>
          <w:b/>
          <w:bCs/>
          <w:color w:val="auto"/>
          <w:sz w:val="22"/>
          <w:szCs w:val="22"/>
        </w:rPr>
        <w:t>required in the BDS</w:t>
      </w:r>
      <w:r w:rsidR="002D0E06" w:rsidRPr="00AF7448">
        <w:rPr>
          <w:rFonts w:ascii="Arial" w:hAnsi="Arial" w:cs="Arial"/>
          <w:color w:val="auto"/>
          <w:sz w:val="22"/>
          <w:szCs w:val="22"/>
        </w:rPr>
        <w:t xml:space="preserve"> </w:t>
      </w:r>
    </w:p>
    <w:p w14:paraId="7AE539C6" w14:textId="5FED1C55" w:rsidR="00CD3E11" w:rsidRPr="00AF7448" w:rsidRDefault="00CD3E11" w:rsidP="003B251B">
      <w:pPr>
        <w:pStyle w:val="Default"/>
        <w:ind w:left="720" w:hanging="720"/>
        <w:jc w:val="both"/>
        <w:rPr>
          <w:rFonts w:ascii="Arial" w:hAnsi="Arial" w:cs="Arial"/>
        </w:rPr>
      </w:pPr>
    </w:p>
    <w:p w14:paraId="1FB68E3C" w14:textId="77777777" w:rsidR="00F70B14" w:rsidRPr="00AF7448" w:rsidRDefault="00F70B14" w:rsidP="008C576C">
      <w:pPr>
        <w:pStyle w:val="Heading2"/>
        <w:numPr>
          <w:ilvl w:val="0"/>
          <w:numId w:val="5"/>
        </w:numPr>
        <w:rPr>
          <w:rFonts w:ascii="Arial" w:hAnsi="Arial" w:cs="Arial"/>
          <w:color w:val="4472C4" w:themeColor="accent1"/>
          <w:sz w:val="28"/>
          <w:szCs w:val="28"/>
        </w:rPr>
      </w:pPr>
      <w:bookmarkStart w:id="14" w:name="_Toc17380671"/>
      <w:r w:rsidRPr="00AF7448">
        <w:rPr>
          <w:rFonts w:ascii="Arial" w:hAnsi="Arial" w:cs="Arial"/>
          <w:color w:val="4472C4" w:themeColor="accent1"/>
          <w:sz w:val="28"/>
          <w:szCs w:val="28"/>
        </w:rPr>
        <w:t>Letter of Bid and Price Schedule</w:t>
      </w:r>
      <w:bookmarkEnd w:id="14"/>
    </w:p>
    <w:p w14:paraId="4C6F5750" w14:textId="16F1C7A2" w:rsidR="00F70B14" w:rsidRPr="00AF7448" w:rsidRDefault="00F70B14" w:rsidP="003B251B">
      <w:pPr>
        <w:pStyle w:val="Default"/>
        <w:ind w:left="720" w:hanging="720"/>
        <w:jc w:val="both"/>
        <w:rPr>
          <w:rFonts w:ascii="Arial" w:hAnsi="Arial" w:cs="Arial"/>
        </w:rPr>
      </w:pPr>
    </w:p>
    <w:p w14:paraId="62F8004D" w14:textId="18D1BCB4" w:rsidR="00F70B14" w:rsidRPr="00AF7448" w:rsidRDefault="00545AF2" w:rsidP="00DA016E">
      <w:pPr>
        <w:pStyle w:val="Default"/>
        <w:ind w:left="720" w:hanging="720"/>
        <w:jc w:val="both"/>
        <w:rPr>
          <w:rFonts w:ascii="Arial" w:hAnsi="Arial" w:cs="Arial"/>
          <w:sz w:val="22"/>
          <w:szCs w:val="22"/>
        </w:rPr>
      </w:pPr>
      <w:r>
        <w:rPr>
          <w:rFonts w:ascii="Arial" w:hAnsi="Arial" w:cs="Arial"/>
          <w:sz w:val="22"/>
          <w:szCs w:val="22"/>
        </w:rPr>
        <w:t>11</w:t>
      </w:r>
      <w:r w:rsidR="00F70B14" w:rsidRPr="00AF7448">
        <w:rPr>
          <w:rFonts w:ascii="Arial" w:hAnsi="Arial" w:cs="Arial"/>
          <w:sz w:val="22"/>
          <w:szCs w:val="22"/>
        </w:rPr>
        <w:t>.1</w:t>
      </w:r>
      <w:r w:rsidR="00F70B14" w:rsidRPr="00AF7448">
        <w:rPr>
          <w:rFonts w:ascii="Arial" w:hAnsi="Arial" w:cs="Arial"/>
          <w:sz w:val="22"/>
          <w:szCs w:val="22"/>
        </w:rPr>
        <w:tab/>
        <w:t xml:space="preserve">The Letter of Bid and Price Schedule shall be prepared as per the Forms furnished in </w:t>
      </w:r>
      <w:r w:rsidR="00F70B14" w:rsidRPr="00AF7448">
        <w:rPr>
          <w:rFonts w:ascii="Arial" w:hAnsi="Arial" w:cs="Arial"/>
          <w:b/>
          <w:sz w:val="22"/>
          <w:szCs w:val="22"/>
        </w:rPr>
        <w:t>Section VI: Bidding Forms</w:t>
      </w:r>
      <w:r w:rsidR="00F70B14" w:rsidRPr="00AF7448">
        <w:rPr>
          <w:rFonts w:ascii="Arial" w:hAnsi="Arial" w:cs="Arial"/>
          <w:sz w:val="22"/>
          <w:szCs w:val="22"/>
        </w:rPr>
        <w:t>. The forms must be completed without any alterations to the text, and no subs</w:t>
      </w:r>
      <w:r w:rsidR="00A16827" w:rsidRPr="00AF7448">
        <w:rPr>
          <w:rFonts w:ascii="Arial" w:hAnsi="Arial" w:cs="Arial"/>
          <w:sz w:val="22"/>
          <w:szCs w:val="22"/>
        </w:rPr>
        <w:t>titutes shall be accepted</w:t>
      </w:r>
      <w:r w:rsidR="00F70B14" w:rsidRPr="00AF7448">
        <w:rPr>
          <w:rFonts w:ascii="Arial" w:hAnsi="Arial" w:cs="Arial"/>
          <w:sz w:val="22"/>
          <w:szCs w:val="22"/>
        </w:rPr>
        <w:t>. All blank spaces shall be filled</w:t>
      </w:r>
      <w:r w:rsidR="004C07DD" w:rsidRPr="00AF7448">
        <w:rPr>
          <w:rFonts w:ascii="Arial" w:hAnsi="Arial" w:cs="Arial"/>
          <w:sz w:val="22"/>
          <w:szCs w:val="22"/>
        </w:rPr>
        <w:t>-</w:t>
      </w:r>
      <w:r w:rsidR="00F70B14" w:rsidRPr="00AF7448">
        <w:rPr>
          <w:rFonts w:ascii="Arial" w:hAnsi="Arial" w:cs="Arial"/>
          <w:sz w:val="22"/>
          <w:szCs w:val="22"/>
        </w:rPr>
        <w:t xml:space="preserve">in with the information requested.   </w:t>
      </w:r>
    </w:p>
    <w:p w14:paraId="4BFA7FEE" w14:textId="77777777" w:rsidR="00881843" w:rsidRPr="00AF7448" w:rsidRDefault="00881843" w:rsidP="00F70B14">
      <w:pPr>
        <w:pStyle w:val="Default"/>
        <w:ind w:left="720" w:hanging="720"/>
        <w:jc w:val="both"/>
        <w:rPr>
          <w:rFonts w:ascii="Arial" w:hAnsi="Arial" w:cs="Arial"/>
        </w:rPr>
      </w:pPr>
    </w:p>
    <w:p w14:paraId="46E661CE" w14:textId="77777777" w:rsidR="005C1593" w:rsidRPr="00AF7448" w:rsidRDefault="005C1593" w:rsidP="008C576C">
      <w:pPr>
        <w:pStyle w:val="Heading2"/>
        <w:numPr>
          <w:ilvl w:val="0"/>
          <w:numId w:val="5"/>
        </w:numPr>
        <w:rPr>
          <w:rFonts w:ascii="Arial" w:hAnsi="Arial" w:cs="Arial"/>
          <w:color w:val="4472C4" w:themeColor="accent1"/>
          <w:sz w:val="28"/>
          <w:szCs w:val="28"/>
        </w:rPr>
      </w:pPr>
      <w:r w:rsidRPr="00AF7448">
        <w:rPr>
          <w:rFonts w:ascii="Arial" w:hAnsi="Arial" w:cs="Arial"/>
        </w:rPr>
        <w:t xml:space="preserve"> </w:t>
      </w:r>
      <w:bookmarkStart w:id="15" w:name="_Toc17380672"/>
      <w:r w:rsidRPr="00AF7448">
        <w:rPr>
          <w:rFonts w:ascii="Arial" w:hAnsi="Arial" w:cs="Arial"/>
          <w:color w:val="4472C4" w:themeColor="accent1"/>
          <w:sz w:val="28"/>
          <w:szCs w:val="28"/>
        </w:rPr>
        <w:t>Alternative Bids</w:t>
      </w:r>
      <w:bookmarkEnd w:id="15"/>
    </w:p>
    <w:p w14:paraId="0F4305DD" w14:textId="77777777" w:rsidR="005C1593" w:rsidRPr="00AF7448" w:rsidRDefault="005C1593" w:rsidP="005C1593">
      <w:pPr>
        <w:rPr>
          <w:rFonts w:ascii="Arial" w:hAnsi="Arial" w:cs="Arial"/>
          <w:lang w:val="en-GB" w:eastAsia="en-GB"/>
        </w:rPr>
      </w:pPr>
    </w:p>
    <w:p w14:paraId="1944A396" w14:textId="3FC8286D" w:rsidR="005C1593" w:rsidRPr="00AF7448" w:rsidRDefault="00545AF2" w:rsidP="005C1593">
      <w:pPr>
        <w:pStyle w:val="Default"/>
        <w:ind w:left="720" w:hanging="720"/>
        <w:jc w:val="both"/>
        <w:rPr>
          <w:rFonts w:ascii="Arial" w:hAnsi="Arial" w:cs="Arial"/>
          <w:color w:val="auto"/>
          <w:sz w:val="22"/>
          <w:szCs w:val="22"/>
        </w:rPr>
      </w:pPr>
      <w:r>
        <w:rPr>
          <w:rFonts w:ascii="Arial" w:hAnsi="Arial" w:cs="Arial"/>
          <w:color w:val="auto"/>
          <w:sz w:val="22"/>
          <w:szCs w:val="22"/>
        </w:rPr>
        <w:t>12</w:t>
      </w:r>
      <w:r w:rsidR="005C1593" w:rsidRPr="00AF7448">
        <w:rPr>
          <w:rFonts w:ascii="Arial" w:hAnsi="Arial" w:cs="Arial"/>
          <w:color w:val="auto"/>
          <w:sz w:val="22"/>
          <w:szCs w:val="22"/>
        </w:rPr>
        <w:t>.1</w:t>
      </w:r>
      <w:r w:rsidR="005C1593" w:rsidRPr="00AF7448">
        <w:rPr>
          <w:rFonts w:ascii="Arial" w:hAnsi="Arial" w:cs="Arial"/>
          <w:color w:val="auto"/>
          <w:sz w:val="22"/>
          <w:szCs w:val="22"/>
        </w:rPr>
        <w:tab/>
        <w:t xml:space="preserve">Unless otherwise </w:t>
      </w:r>
      <w:r w:rsidR="005C1593" w:rsidRPr="00AF7448">
        <w:rPr>
          <w:rFonts w:ascii="Arial" w:hAnsi="Arial" w:cs="Arial"/>
          <w:b/>
          <w:bCs/>
          <w:color w:val="auto"/>
          <w:sz w:val="22"/>
          <w:szCs w:val="22"/>
        </w:rPr>
        <w:t>specified in the BDS</w:t>
      </w:r>
      <w:r w:rsidR="005C1593" w:rsidRPr="00AF7448">
        <w:rPr>
          <w:rFonts w:ascii="Arial" w:hAnsi="Arial" w:cs="Arial"/>
          <w:color w:val="auto"/>
          <w:sz w:val="22"/>
          <w:szCs w:val="22"/>
        </w:rPr>
        <w:t>, alternative bids shall not be considered</w:t>
      </w:r>
      <w:r w:rsidR="005007B9" w:rsidRPr="00AF7448">
        <w:rPr>
          <w:rFonts w:ascii="Arial" w:hAnsi="Arial" w:cs="Arial"/>
          <w:color w:val="auto"/>
          <w:sz w:val="22"/>
          <w:szCs w:val="22"/>
        </w:rPr>
        <w:t>.</w:t>
      </w:r>
    </w:p>
    <w:p w14:paraId="79448316" w14:textId="77777777" w:rsidR="005C1593" w:rsidRPr="00AF7448" w:rsidRDefault="005C1593" w:rsidP="005C1593">
      <w:pPr>
        <w:pStyle w:val="Default"/>
        <w:ind w:left="720" w:hanging="720"/>
        <w:jc w:val="both"/>
        <w:rPr>
          <w:rFonts w:ascii="Arial" w:hAnsi="Arial" w:cs="Arial"/>
          <w:color w:val="auto"/>
          <w:sz w:val="22"/>
          <w:szCs w:val="22"/>
        </w:rPr>
      </w:pPr>
    </w:p>
    <w:p w14:paraId="5465DBC7" w14:textId="77777777" w:rsidR="004F61F8" w:rsidRPr="00AF7448" w:rsidRDefault="009F3F65" w:rsidP="008C576C">
      <w:pPr>
        <w:pStyle w:val="Heading2"/>
        <w:numPr>
          <w:ilvl w:val="0"/>
          <w:numId w:val="5"/>
        </w:numPr>
        <w:rPr>
          <w:rFonts w:ascii="Arial" w:hAnsi="Arial" w:cs="Arial"/>
          <w:color w:val="4472C4" w:themeColor="accent1"/>
          <w:sz w:val="28"/>
          <w:szCs w:val="28"/>
        </w:rPr>
      </w:pPr>
      <w:bookmarkStart w:id="16" w:name="_Toc17380673"/>
      <w:r w:rsidRPr="00AF7448">
        <w:rPr>
          <w:rFonts w:ascii="Arial" w:hAnsi="Arial" w:cs="Arial"/>
          <w:color w:val="4472C4" w:themeColor="accent1"/>
          <w:sz w:val="28"/>
          <w:szCs w:val="28"/>
        </w:rPr>
        <w:t>Bid Prices</w:t>
      </w:r>
      <w:bookmarkEnd w:id="16"/>
    </w:p>
    <w:p w14:paraId="62AD33A3" w14:textId="77777777" w:rsidR="004F61F8" w:rsidRPr="00AF7448" w:rsidRDefault="004F61F8" w:rsidP="004F61F8">
      <w:pPr>
        <w:pStyle w:val="Default"/>
        <w:ind w:left="720" w:hanging="720"/>
        <w:jc w:val="both"/>
        <w:rPr>
          <w:rFonts w:ascii="Arial" w:hAnsi="Arial" w:cs="Arial"/>
          <w:b/>
          <w:bCs/>
          <w:color w:val="auto"/>
          <w:sz w:val="22"/>
          <w:szCs w:val="22"/>
        </w:rPr>
      </w:pPr>
    </w:p>
    <w:p w14:paraId="29A2E5F5" w14:textId="7C884972" w:rsidR="004F61F8" w:rsidRPr="00AF7448" w:rsidRDefault="00545AF2" w:rsidP="004F61F8">
      <w:pPr>
        <w:pStyle w:val="Default"/>
        <w:ind w:left="720" w:hanging="720"/>
        <w:jc w:val="both"/>
        <w:rPr>
          <w:rFonts w:ascii="Arial" w:hAnsi="Arial" w:cs="Arial"/>
          <w:color w:val="auto"/>
          <w:sz w:val="22"/>
          <w:szCs w:val="22"/>
        </w:rPr>
      </w:pPr>
      <w:r>
        <w:rPr>
          <w:rFonts w:ascii="Arial" w:hAnsi="Arial" w:cs="Arial"/>
          <w:color w:val="auto"/>
          <w:sz w:val="22"/>
          <w:szCs w:val="22"/>
        </w:rPr>
        <w:t>13</w:t>
      </w:r>
      <w:r w:rsidR="009F3F65" w:rsidRPr="00AF7448">
        <w:rPr>
          <w:rFonts w:ascii="Arial" w:hAnsi="Arial" w:cs="Arial"/>
          <w:color w:val="auto"/>
          <w:sz w:val="22"/>
          <w:szCs w:val="22"/>
        </w:rPr>
        <w:t>.1</w:t>
      </w:r>
      <w:r w:rsidR="009F3F65" w:rsidRPr="00AF7448">
        <w:rPr>
          <w:rFonts w:ascii="Arial" w:hAnsi="Arial" w:cs="Arial"/>
          <w:color w:val="auto"/>
          <w:sz w:val="22"/>
          <w:szCs w:val="22"/>
        </w:rPr>
        <w:tab/>
      </w:r>
      <w:r w:rsidR="004F61F8" w:rsidRPr="00AF7448">
        <w:rPr>
          <w:rFonts w:ascii="Arial" w:hAnsi="Arial" w:cs="Arial"/>
          <w:color w:val="auto"/>
          <w:sz w:val="22"/>
          <w:szCs w:val="22"/>
        </w:rPr>
        <w:t>The prices quoted by the Bidder in the Price Schedule shall conform to the requirements specified below.</w:t>
      </w:r>
    </w:p>
    <w:p w14:paraId="695CB780" w14:textId="77777777" w:rsidR="004F61F8" w:rsidRPr="00AF7448" w:rsidRDefault="004F61F8" w:rsidP="004F61F8">
      <w:pPr>
        <w:pStyle w:val="Default"/>
        <w:ind w:left="720" w:hanging="720"/>
        <w:jc w:val="both"/>
        <w:rPr>
          <w:rFonts w:ascii="Arial" w:hAnsi="Arial" w:cs="Arial"/>
          <w:color w:val="auto"/>
          <w:sz w:val="22"/>
          <w:szCs w:val="22"/>
        </w:rPr>
      </w:pPr>
    </w:p>
    <w:p w14:paraId="753140D4" w14:textId="6AD5FCAA" w:rsidR="00FE6887" w:rsidRPr="00AF7448" w:rsidRDefault="00545AF2" w:rsidP="00FE6887">
      <w:pPr>
        <w:pStyle w:val="Default"/>
        <w:ind w:left="720" w:hanging="720"/>
        <w:jc w:val="both"/>
        <w:rPr>
          <w:rFonts w:ascii="Arial" w:hAnsi="Arial" w:cs="Arial"/>
          <w:sz w:val="22"/>
          <w:szCs w:val="22"/>
        </w:rPr>
      </w:pPr>
      <w:r>
        <w:rPr>
          <w:rFonts w:ascii="Arial" w:hAnsi="Arial" w:cs="Arial"/>
          <w:color w:val="auto"/>
          <w:sz w:val="22"/>
          <w:szCs w:val="22"/>
        </w:rPr>
        <w:t>13</w:t>
      </w:r>
      <w:r w:rsidR="009F3F65" w:rsidRPr="00AF7448">
        <w:rPr>
          <w:rFonts w:ascii="Arial" w:hAnsi="Arial" w:cs="Arial"/>
          <w:color w:val="auto"/>
          <w:sz w:val="22"/>
          <w:szCs w:val="22"/>
        </w:rPr>
        <w:t>.2</w:t>
      </w:r>
      <w:r w:rsidR="009F3F65" w:rsidRPr="00AF7448">
        <w:rPr>
          <w:rFonts w:ascii="Arial" w:hAnsi="Arial" w:cs="Arial"/>
          <w:color w:val="auto"/>
          <w:sz w:val="22"/>
          <w:szCs w:val="22"/>
        </w:rPr>
        <w:tab/>
      </w:r>
      <w:r w:rsidR="004F61F8" w:rsidRPr="00AF7448">
        <w:rPr>
          <w:rFonts w:ascii="Arial" w:hAnsi="Arial" w:cs="Arial"/>
          <w:color w:val="auto"/>
          <w:sz w:val="22"/>
          <w:szCs w:val="22"/>
        </w:rPr>
        <w:t>All Schedules / Lots (if any) and items thereunder must be listed and priced separately in the Price Schedule.</w:t>
      </w:r>
      <w:r w:rsidR="00416694" w:rsidRPr="00AF7448">
        <w:rPr>
          <w:rFonts w:ascii="Arial" w:hAnsi="Arial" w:cs="Arial"/>
          <w:color w:val="auto"/>
          <w:sz w:val="22"/>
          <w:szCs w:val="22"/>
        </w:rPr>
        <w:t xml:space="preserve"> </w:t>
      </w:r>
      <w:r w:rsidR="00416694" w:rsidRPr="00AF7448">
        <w:rPr>
          <w:rFonts w:ascii="Arial" w:hAnsi="Arial" w:cs="Arial"/>
          <w:b/>
          <w:color w:val="auto"/>
          <w:sz w:val="22"/>
          <w:szCs w:val="22"/>
        </w:rPr>
        <w:t>The price</w:t>
      </w:r>
      <w:r w:rsidR="00197E39" w:rsidRPr="00AF7448">
        <w:rPr>
          <w:rFonts w:ascii="Arial" w:hAnsi="Arial" w:cs="Arial"/>
          <w:b/>
          <w:sz w:val="22"/>
          <w:szCs w:val="22"/>
        </w:rPr>
        <w:t xml:space="preserve"> quoted shall correspond to 100</w:t>
      </w:r>
      <w:r w:rsidR="00416694" w:rsidRPr="00AF7448">
        <w:rPr>
          <w:rFonts w:ascii="Arial" w:hAnsi="Arial" w:cs="Arial"/>
          <w:b/>
          <w:sz w:val="22"/>
          <w:szCs w:val="22"/>
        </w:rPr>
        <w:t xml:space="preserve">% of the items specified </w:t>
      </w:r>
      <w:r w:rsidR="00416694" w:rsidRPr="00AF7448">
        <w:rPr>
          <w:rFonts w:ascii="Arial" w:hAnsi="Arial" w:cs="Arial"/>
          <w:b/>
          <w:sz w:val="22"/>
          <w:szCs w:val="22"/>
        </w:rPr>
        <w:lastRenderedPageBreak/>
        <w:t>for each Schedule / Lot.</w:t>
      </w:r>
      <w:r w:rsidR="00662C50" w:rsidRPr="00AF7448">
        <w:rPr>
          <w:rFonts w:ascii="Arial" w:hAnsi="Arial" w:cs="Arial"/>
          <w:b/>
          <w:sz w:val="22"/>
          <w:szCs w:val="22"/>
        </w:rPr>
        <w:t xml:space="preserve"> </w:t>
      </w:r>
      <w:r w:rsidR="00FE6887" w:rsidRPr="00AF7448">
        <w:rPr>
          <w:rFonts w:ascii="Arial" w:hAnsi="Arial" w:cs="Arial"/>
          <w:b/>
          <w:bCs/>
          <w:color w:val="auto"/>
          <w:sz w:val="22"/>
          <w:szCs w:val="22"/>
        </w:rPr>
        <w:t xml:space="preserve">The bidders must quote for all items in a schedule. </w:t>
      </w:r>
      <w:r w:rsidR="00FE6887" w:rsidRPr="00AF7448">
        <w:rPr>
          <w:rFonts w:ascii="Arial" w:hAnsi="Arial" w:cs="Arial"/>
          <w:b/>
          <w:color w:val="auto"/>
          <w:sz w:val="22"/>
          <w:szCs w:val="22"/>
        </w:rPr>
        <w:t>Bidders who do not quote for full quantity of the schedule and all the items given in Schedule, will be treated as non-responsive.</w:t>
      </w:r>
    </w:p>
    <w:p w14:paraId="24F89EFD" w14:textId="30F1201E" w:rsidR="004F61F8" w:rsidRPr="00AF7448" w:rsidRDefault="004F61F8" w:rsidP="00AF7448">
      <w:pPr>
        <w:pStyle w:val="Default"/>
        <w:jc w:val="both"/>
        <w:rPr>
          <w:rFonts w:ascii="Arial" w:hAnsi="Arial" w:cs="Arial"/>
          <w:color w:val="auto"/>
          <w:sz w:val="22"/>
          <w:szCs w:val="22"/>
        </w:rPr>
      </w:pPr>
    </w:p>
    <w:p w14:paraId="70F8228E" w14:textId="77777777" w:rsidR="004F61F8" w:rsidRPr="00AF7448" w:rsidRDefault="004F61F8" w:rsidP="004F61F8">
      <w:pPr>
        <w:pStyle w:val="Default"/>
        <w:ind w:left="720" w:hanging="720"/>
        <w:jc w:val="both"/>
        <w:rPr>
          <w:rFonts w:ascii="Arial" w:hAnsi="Arial" w:cs="Arial"/>
          <w:color w:val="auto"/>
          <w:sz w:val="22"/>
          <w:szCs w:val="22"/>
        </w:rPr>
      </w:pPr>
    </w:p>
    <w:p w14:paraId="7A5288D5" w14:textId="45D0B03E" w:rsidR="004F61F8" w:rsidRPr="00AF7448" w:rsidRDefault="00545AF2" w:rsidP="004F61F8">
      <w:pPr>
        <w:pStyle w:val="Default"/>
        <w:ind w:left="720" w:hanging="720"/>
        <w:jc w:val="both"/>
        <w:rPr>
          <w:rFonts w:ascii="Arial" w:hAnsi="Arial" w:cs="Arial"/>
          <w:color w:val="auto"/>
          <w:sz w:val="22"/>
          <w:szCs w:val="22"/>
        </w:rPr>
      </w:pPr>
      <w:r>
        <w:rPr>
          <w:rFonts w:ascii="Arial" w:hAnsi="Arial" w:cs="Arial"/>
          <w:color w:val="auto"/>
          <w:sz w:val="22"/>
          <w:szCs w:val="22"/>
        </w:rPr>
        <w:t>13</w:t>
      </w:r>
      <w:r w:rsidR="009F3F65" w:rsidRPr="00AF7448">
        <w:rPr>
          <w:rFonts w:ascii="Arial" w:hAnsi="Arial" w:cs="Arial"/>
          <w:color w:val="auto"/>
          <w:sz w:val="22"/>
          <w:szCs w:val="22"/>
        </w:rPr>
        <w:t>.</w:t>
      </w:r>
      <w:r w:rsidR="00652B45" w:rsidRPr="00AF7448">
        <w:rPr>
          <w:rFonts w:ascii="Arial" w:hAnsi="Arial" w:cs="Arial"/>
          <w:color w:val="auto"/>
          <w:sz w:val="22"/>
          <w:szCs w:val="22"/>
        </w:rPr>
        <w:t>3</w:t>
      </w:r>
      <w:r w:rsidR="009F3F65" w:rsidRPr="00AF7448">
        <w:rPr>
          <w:rFonts w:ascii="Arial" w:hAnsi="Arial" w:cs="Arial"/>
          <w:color w:val="auto"/>
          <w:sz w:val="22"/>
          <w:szCs w:val="22"/>
        </w:rPr>
        <w:tab/>
      </w:r>
      <w:r w:rsidR="004F61F8" w:rsidRPr="00AF7448">
        <w:rPr>
          <w:rFonts w:ascii="Arial" w:hAnsi="Arial" w:cs="Arial"/>
          <w:color w:val="auto"/>
          <w:sz w:val="22"/>
          <w:szCs w:val="22"/>
        </w:rPr>
        <w:t>The price to be quoted in the ‘Letter of Bid’ in accordance with</w:t>
      </w:r>
      <w:r>
        <w:rPr>
          <w:rFonts w:ascii="Arial" w:hAnsi="Arial" w:cs="Arial"/>
          <w:color w:val="auto"/>
          <w:sz w:val="22"/>
          <w:szCs w:val="22"/>
        </w:rPr>
        <w:t xml:space="preserve"> ITB Para 11</w:t>
      </w:r>
      <w:r w:rsidR="00F70B14" w:rsidRPr="00AF7448">
        <w:rPr>
          <w:rFonts w:ascii="Arial" w:hAnsi="Arial" w:cs="Arial"/>
          <w:color w:val="auto"/>
          <w:sz w:val="22"/>
          <w:szCs w:val="22"/>
        </w:rPr>
        <w:t xml:space="preserve">.1 </w:t>
      </w:r>
      <w:r w:rsidR="009F3F65" w:rsidRPr="00AF7448">
        <w:rPr>
          <w:rFonts w:ascii="Arial" w:hAnsi="Arial" w:cs="Arial"/>
          <w:color w:val="auto"/>
          <w:sz w:val="22"/>
          <w:szCs w:val="22"/>
        </w:rPr>
        <w:t>shall be the total price of the bid</w:t>
      </w:r>
      <w:r w:rsidR="004F61F8" w:rsidRPr="00AF7448">
        <w:rPr>
          <w:rFonts w:ascii="Arial" w:hAnsi="Arial" w:cs="Arial"/>
          <w:color w:val="auto"/>
          <w:sz w:val="22"/>
          <w:szCs w:val="22"/>
        </w:rPr>
        <w:t xml:space="preserve">. </w:t>
      </w:r>
    </w:p>
    <w:p w14:paraId="4B585F45" w14:textId="77777777" w:rsidR="009F3F65" w:rsidRPr="00AF7448" w:rsidRDefault="009F3F65" w:rsidP="004F61F8">
      <w:pPr>
        <w:pStyle w:val="Default"/>
        <w:ind w:left="720" w:hanging="720"/>
        <w:jc w:val="both"/>
        <w:rPr>
          <w:rFonts w:ascii="Arial" w:hAnsi="Arial" w:cs="Arial"/>
          <w:color w:val="auto"/>
          <w:sz w:val="22"/>
          <w:szCs w:val="22"/>
        </w:rPr>
      </w:pPr>
    </w:p>
    <w:p w14:paraId="184BB8B4" w14:textId="39E558F3" w:rsidR="009F3F65" w:rsidRPr="00AF7448" w:rsidRDefault="00545AF2" w:rsidP="004F61F8">
      <w:pPr>
        <w:pStyle w:val="Default"/>
        <w:ind w:left="720" w:hanging="720"/>
        <w:jc w:val="both"/>
        <w:rPr>
          <w:rFonts w:ascii="Arial" w:hAnsi="Arial" w:cs="Arial"/>
          <w:sz w:val="22"/>
          <w:szCs w:val="22"/>
        </w:rPr>
      </w:pPr>
      <w:r>
        <w:rPr>
          <w:rFonts w:ascii="Arial" w:hAnsi="Arial" w:cs="Arial"/>
          <w:color w:val="auto"/>
          <w:sz w:val="22"/>
          <w:szCs w:val="22"/>
        </w:rPr>
        <w:t>13</w:t>
      </w:r>
      <w:r w:rsidR="009F3F65" w:rsidRPr="00AF7448">
        <w:rPr>
          <w:rFonts w:ascii="Arial" w:hAnsi="Arial" w:cs="Arial"/>
          <w:color w:val="auto"/>
          <w:sz w:val="22"/>
          <w:szCs w:val="22"/>
        </w:rPr>
        <w:t>.</w:t>
      </w:r>
      <w:r w:rsidR="00652B45" w:rsidRPr="00AF7448">
        <w:rPr>
          <w:rFonts w:ascii="Arial" w:hAnsi="Arial" w:cs="Arial"/>
          <w:color w:val="auto"/>
          <w:sz w:val="22"/>
          <w:szCs w:val="22"/>
        </w:rPr>
        <w:t>4</w:t>
      </w:r>
      <w:r w:rsidR="009F3F65" w:rsidRPr="00AF7448">
        <w:rPr>
          <w:rFonts w:ascii="Arial" w:hAnsi="Arial" w:cs="Arial"/>
          <w:color w:val="auto"/>
          <w:sz w:val="22"/>
          <w:szCs w:val="22"/>
        </w:rPr>
        <w:tab/>
        <w:t xml:space="preserve">The price quoted by the Bidder shall be fixed during the Bidder’s performance of the Contract and shall not </w:t>
      </w:r>
      <w:r w:rsidR="00A16827" w:rsidRPr="00AF7448">
        <w:rPr>
          <w:rFonts w:ascii="Arial" w:hAnsi="Arial" w:cs="Arial"/>
          <w:color w:val="auto"/>
          <w:sz w:val="22"/>
          <w:szCs w:val="22"/>
        </w:rPr>
        <w:t xml:space="preserve">be </w:t>
      </w:r>
      <w:r w:rsidR="009F3F65" w:rsidRPr="00AF7448">
        <w:rPr>
          <w:rFonts w:ascii="Arial" w:hAnsi="Arial" w:cs="Arial"/>
          <w:color w:val="auto"/>
          <w:sz w:val="22"/>
          <w:szCs w:val="22"/>
        </w:rPr>
        <w:t xml:space="preserve">subject to variation on any account, </w:t>
      </w:r>
      <w:r w:rsidR="009F3F65" w:rsidRPr="00AF7448">
        <w:rPr>
          <w:rFonts w:ascii="Arial" w:hAnsi="Arial" w:cs="Arial"/>
          <w:b/>
          <w:bCs/>
          <w:color w:val="auto"/>
          <w:sz w:val="22"/>
          <w:szCs w:val="22"/>
        </w:rPr>
        <w:t>unless otherwise</w:t>
      </w:r>
      <w:r w:rsidR="009F3F65" w:rsidRPr="00AF7448">
        <w:rPr>
          <w:rFonts w:ascii="Arial" w:hAnsi="Arial" w:cs="Arial"/>
          <w:color w:val="auto"/>
          <w:sz w:val="22"/>
          <w:szCs w:val="22"/>
        </w:rPr>
        <w:t xml:space="preserve"> </w:t>
      </w:r>
      <w:r w:rsidR="009F3F65" w:rsidRPr="00AF7448">
        <w:rPr>
          <w:rFonts w:ascii="Arial" w:hAnsi="Arial" w:cs="Arial"/>
          <w:b/>
          <w:bCs/>
          <w:color w:val="auto"/>
          <w:sz w:val="22"/>
          <w:szCs w:val="22"/>
        </w:rPr>
        <w:t>specified in the BDS</w:t>
      </w:r>
      <w:r w:rsidR="009F3F65" w:rsidRPr="00AF7448">
        <w:rPr>
          <w:rFonts w:ascii="Arial" w:hAnsi="Arial" w:cs="Arial"/>
          <w:color w:val="auto"/>
          <w:sz w:val="22"/>
          <w:szCs w:val="22"/>
        </w:rPr>
        <w:t>. The bid submitted with adjustable price quotation shall be treated as nonr</w:t>
      </w:r>
      <w:r w:rsidR="0038242C" w:rsidRPr="00AF7448">
        <w:rPr>
          <w:rFonts w:ascii="Arial" w:hAnsi="Arial" w:cs="Arial"/>
          <w:color w:val="auto"/>
          <w:sz w:val="22"/>
          <w:szCs w:val="22"/>
        </w:rPr>
        <w:t>esponsive and shall be rejected</w:t>
      </w:r>
      <w:r w:rsidR="00416694" w:rsidRPr="00AF7448">
        <w:rPr>
          <w:rFonts w:ascii="Arial" w:hAnsi="Arial" w:cs="Arial"/>
          <w:sz w:val="22"/>
          <w:szCs w:val="22"/>
        </w:rPr>
        <w:t>.</w:t>
      </w:r>
    </w:p>
    <w:p w14:paraId="2BF994AE" w14:textId="77777777" w:rsidR="00416694" w:rsidRPr="00AF7448" w:rsidRDefault="00416694" w:rsidP="004F61F8">
      <w:pPr>
        <w:pStyle w:val="Default"/>
        <w:ind w:left="720" w:hanging="720"/>
        <w:jc w:val="both"/>
        <w:rPr>
          <w:rFonts w:ascii="Arial" w:hAnsi="Arial" w:cs="Arial"/>
          <w:sz w:val="22"/>
          <w:szCs w:val="22"/>
        </w:rPr>
      </w:pPr>
    </w:p>
    <w:p w14:paraId="20C98F09" w14:textId="377A7EA6" w:rsidR="00B00BA4" w:rsidRPr="00AF7448" w:rsidRDefault="00545AF2" w:rsidP="004D2F78">
      <w:pPr>
        <w:pStyle w:val="Default"/>
        <w:ind w:left="720" w:hanging="720"/>
        <w:jc w:val="both"/>
        <w:rPr>
          <w:rFonts w:ascii="Arial" w:hAnsi="Arial" w:cs="Arial"/>
          <w:sz w:val="22"/>
          <w:szCs w:val="22"/>
        </w:rPr>
      </w:pPr>
      <w:r>
        <w:rPr>
          <w:rFonts w:ascii="Arial" w:hAnsi="Arial" w:cs="Arial"/>
          <w:sz w:val="22"/>
          <w:szCs w:val="22"/>
        </w:rPr>
        <w:t>13</w:t>
      </w:r>
      <w:r w:rsidR="00416694" w:rsidRPr="00AF7448">
        <w:rPr>
          <w:rFonts w:ascii="Arial" w:hAnsi="Arial" w:cs="Arial"/>
          <w:sz w:val="22"/>
          <w:szCs w:val="22"/>
        </w:rPr>
        <w:t>.</w:t>
      </w:r>
      <w:r w:rsidR="00652B45" w:rsidRPr="00AF7448">
        <w:rPr>
          <w:rFonts w:ascii="Arial" w:hAnsi="Arial" w:cs="Arial"/>
          <w:sz w:val="22"/>
          <w:szCs w:val="22"/>
        </w:rPr>
        <w:t>5</w:t>
      </w:r>
      <w:r w:rsidR="00416694" w:rsidRPr="00AF7448">
        <w:rPr>
          <w:rFonts w:ascii="Arial" w:hAnsi="Arial" w:cs="Arial"/>
          <w:sz w:val="22"/>
          <w:szCs w:val="22"/>
        </w:rPr>
        <w:tab/>
        <w:t xml:space="preserve">The price shall be quoted </w:t>
      </w:r>
      <w:r w:rsidR="00B00BA4" w:rsidRPr="00AF7448">
        <w:rPr>
          <w:rFonts w:ascii="Arial" w:hAnsi="Arial" w:cs="Arial"/>
          <w:sz w:val="22"/>
          <w:szCs w:val="22"/>
        </w:rPr>
        <w:t>as specified in the Form of Pri</w:t>
      </w:r>
      <w:r w:rsidR="004672AF" w:rsidRPr="00AF7448">
        <w:rPr>
          <w:rFonts w:ascii="Arial" w:hAnsi="Arial" w:cs="Arial"/>
          <w:sz w:val="22"/>
          <w:szCs w:val="22"/>
        </w:rPr>
        <w:t xml:space="preserve">ce Schedule given in </w:t>
      </w:r>
      <w:r w:rsidR="004672AF" w:rsidRPr="00AF7448">
        <w:rPr>
          <w:rFonts w:ascii="Arial" w:hAnsi="Arial" w:cs="Arial"/>
          <w:b/>
          <w:sz w:val="22"/>
          <w:szCs w:val="22"/>
        </w:rPr>
        <w:t>Section VI</w:t>
      </w:r>
      <w:r w:rsidR="000B6FDF" w:rsidRPr="00AF7448">
        <w:rPr>
          <w:rFonts w:ascii="Arial" w:hAnsi="Arial" w:cs="Arial"/>
          <w:b/>
          <w:sz w:val="22"/>
          <w:szCs w:val="22"/>
        </w:rPr>
        <w:t xml:space="preserve"> -</w:t>
      </w:r>
      <w:r w:rsidR="00B00BA4" w:rsidRPr="00AF7448">
        <w:rPr>
          <w:rFonts w:ascii="Arial" w:hAnsi="Arial" w:cs="Arial"/>
          <w:b/>
          <w:sz w:val="22"/>
          <w:szCs w:val="22"/>
        </w:rPr>
        <w:t xml:space="preserve"> Bidding Forms</w:t>
      </w:r>
      <w:r w:rsidR="00B00BA4" w:rsidRPr="00AF7448">
        <w:rPr>
          <w:rFonts w:ascii="Arial" w:hAnsi="Arial" w:cs="Arial"/>
          <w:sz w:val="22"/>
          <w:szCs w:val="22"/>
        </w:rPr>
        <w:t>. The dis-aggregation of price components is required solely for the purpose of facilitating the comparison of bids by the Purchaser. This shall not in any way limit the Purchaser’s right to contract on any of the terms offered. Prices shall be entered in the following manner:</w:t>
      </w:r>
    </w:p>
    <w:p w14:paraId="6F810C1B" w14:textId="777735F1" w:rsidR="004D2F78" w:rsidRPr="00AF7448" w:rsidRDefault="004D2F78" w:rsidP="008C576C">
      <w:pPr>
        <w:pStyle w:val="BodyTextIndent3"/>
        <w:numPr>
          <w:ilvl w:val="0"/>
          <w:numId w:val="12"/>
        </w:numPr>
        <w:tabs>
          <w:tab w:val="clear" w:pos="900"/>
        </w:tabs>
        <w:spacing w:after="200" w:line="240" w:lineRule="auto"/>
        <w:rPr>
          <w:rFonts w:ascii="Arial" w:hAnsi="Arial" w:cs="Arial"/>
          <w:sz w:val="22"/>
          <w:szCs w:val="22"/>
        </w:rPr>
      </w:pPr>
      <w:r w:rsidRPr="00AF7448">
        <w:rPr>
          <w:rFonts w:ascii="Arial" w:hAnsi="Arial" w:cs="Arial"/>
          <w:sz w:val="22"/>
          <w:szCs w:val="22"/>
        </w:rPr>
        <w:t xml:space="preserve">the </w:t>
      </w:r>
      <w:r w:rsidR="00080D66" w:rsidRPr="00AF7448">
        <w:rPr>
          <w:rFonts w:ascii="Arial" w:hAnsi="Arial" w:cs="Arial"/>
          <w:sz w:val="22"/>
          <w:szCs w:val="22"/>
        </w:rPr>
        <w:t xml:space="preserve">unit and total </w:t>
      </w:r>
      <w:r w:rsidRPr="00AF7448">
        <w:rPr>
          <w:rFonts w:ascii="Arial" w:hAnsi="Arial" w:cs="Arial"/>
          <w:sz w:val="22"/>
          <w:szCs w:val="22"/>
        </w:rPr>
        <w:t xml:space="preserve">price of the Goods on DDP </w:t>
      </w:r>
      <w:r w:rsidR="00E7778F" w:rsidRPr="00AF7448">
        <w:rPr>
          <w:rFonts w:ascii="Arial" w:hAnsi="Arial" w:cs="Arial"/>
          <w:sz w:val="22"/>
          <w:szCs w:val="22"/>
        </w:rPr>
        <w:t>(</w:t>
      </w:r>
      <w:r w:rsidR="00296C74" w:rsidRPr="00AF7448">
        <w:rPr>
          <w:rFonts w:ascii="Arial" w:hAnsi="Arial" w:cs="Arial"/>
          <w:sz w:val="22"/>
          <w:szCs w:val="22"/>
        </w:rPr>
        <w:t>Deliver</w:t>
      </w:r>
      <w:r w:rsidR="00DA016E" w:rsidRPr="00AF7448">
        <w:rPr>
          <w:rFonts w:ascii="Arial" w:hAnsi="Arial" w:cs="Arial"/>
          <w:sz w:val="22"/>
          <w:szCs w:val="22"/>
        </w:rPr>
        <w:t>ed</w:t>
      </w:r>
      <w:r w:rsidR="005007B9" w:rsidRPr="00AF7448">
        <w:rPr>
          <w:rFonts w:ascii="Arial" w:hAnsi="Arial" w:cs="Arial"/>
          <w:sz w:val="22"/>
          <w:szCs w:val="22"/>
        </w:rPr>
        <w:t xml:space="preserve"> D</w:t>
      </w:r>
      <w:r w:rsidR="00E7778F" w:rsidRPr="00AF7448">
        <w:rPr>
          <w:rFonts w:ascii="Arial" w:hAnsi="Arial" w:cs="Arial"/>
          <w:sz w:val="22"/>
          <w:szCs w:val="22"/>
        </w:rPr>
        <w:t>uty Paid)</w:t>
      </w:r>
      <w:r w:rsidR="005007B9" w:rsidRPr="00AF7448">
        <w:rPr>
          <w:rFonts w:ascii="Arial" w:hAnsi="Arial" w:cs="Arial"/>
          <w:sz w:val="22"/>
          <w:szCs w:val="22"/>
        </w:rPr>
        <w:t xml:space="preserve"> </w:t>
      </w:r>
      <w:r w:rsidR="00296C74" w:rsidRPr="00AF7448">
        <w:rPr>
          <w:rFonts w:ascii="Arial" w:hAnsi="Arial" w:cs="Arial"/>
          <w:sz w:val="22"/>
          <w:szCs w:val="22"/>
        </w:rPr>
        <w:t>–</w:t>
      </w:r>
      <w:r w:rsidR="005007B9" w:rsidRPr="00AF7448">
        <w:rPr>
          <w:rFonts w:ascii="Arial" w:hAnsi="Arial" w:cs="Arial"/>
          <w:sz w:val="22"/>
          <w:szCs w:val="22"/>
        </w:rPr>
        <w:t xml:space="preserve"> </w:t>
      </w:r>
      <w:r w:rsidR="00296C74" w:rsidRPr="00AF7448">
        <w:rPr>
          <w:rFonts w:ascii="Arial" w:hAnsi="Arial" w:cs="Arial"/>
          <w:sz w:val="22"/>
          <w:szCs w:val="22"/>
        </w:rPr>
        <w:t>Consignee Location</w:t>
      </w:r>
      <w:r w:rsidR="00E7778F" w:rsidRPr="00AF7448">
        <w:rPr>
          <w:rFonts w:ascii="Arial" w:hAnsi="Arial" w:cs="Arial"/>
          <w:sz w:val="22"/>
          <w:szCs w:val="22"/>
        </w:rPr>
        <w:t xml:space="preserve"> </w:t>
      </w:r>
      <w:r w:rsidRPr="00AF7448">
        <w:rPr>
          <w:rFonts w:ascii="Arial" w:hAnsi="Arial" w:cs="Arial"/>
          <w:sz w:val="22"/>
          <w:szCs w:val="22"/>
        </w:rPr>
        <w:t>basis</w:t>
      </w:r>
      <w:r w:rsidR="00E7778F" w:rsidRPr="00AF7448">
        <w:rPr>
          <w:rFonts w:ascii="Arial" w:hAnsi="Arial" w:cs="Arial"/>
        </w:rPr>
        <w:t>;</w:t>
      </w:r>
    </w:p>
    <w:p w14:paraId="3CD09CE0" w14:textId="7DF8E542" w:rsidR="004D2F78" w:rsidRPr="00AF7448" w:rsidRDefault="004D2F78" w:rsidP="008C576C">
      <w:pPr>
        <w:pStyle w:val="BodyTextIndent3"/>
        <w:numPr>
          <w:ilvl w:val="0"/>
          <w:numId w:val="12"/>
        </w:numPr>
        <w:tabs>
          <w:tab w:val="clear" w:pos="900"/>
        </w:tabs>
        <w:spacing w:after="200" w:line="240" w:lineRule="auto"/>
        <w:rPr>
          <w:rFonts w:ascii="Arial" w:hAnsi="Arial" w:cs="Arial"/>
          <w:sz w:val="22"/>
          <w:szCs w:val="22"/>
        </w:rPr>
      </w:pPr>
      <w:r w:rsidRPr="00AF7448">
        <w:rPr>
          <w:rFonts w:ascii="Arial" w:hAnsi="Arial" w:cs="Arial"/>
          <w:sz w:val="22"/>
          <w:szCs w:val="22"/>
        </w:rPr>
        <w:t xml:space="preserve">the price </w:t>
      </w:r>
      <w:r w:rsidR="005007B9" w:rsidRPr="00AF7448">
        <w:rPr>
          <w:rFonts w:ascii="Arial" w:hAnsi="Arial" w:cs="Arial"/>
          <w:sz w:val="22"/>
          <w:szCs w:val="22"/>
        </w:rPr>
        <w:t>of related services</w:t>
      </w:r>
      <w:r w:rsidRPr="00AF7448">
        <w:rPr>
          <w:rFonts w:ascii="Arial" w:hAnsi="Arial" w:cs="Arial"/>
          <w:sz w:val="22"/>
          <w:szCs w:val="22"/>
        </w:rPr>
        <w:t xml:space="preserve"> as specified in Section V - Schedule of Requirements; </w:t>
      </w:r>
    </w:p>
    <w:p w14:paraId="2A1F03A9" w14:textId="50800F55" w:rsidR="004D2F78" w:rsidRPr="00AF7448" w:rsidRDefault="00AD31DF" w:rsidP="008C576C">
      <w:pPr>
        <w:pStyle w:val="BodyTextIndent3"/>
        <w:numPr>
          <w:ilvl w:val="0"/>
          <w:numId w:val="12"/>
        </w:numPr>
        <w:tabs>
          <w:tab w:val="clear" w:pos="900"/>
        </w:tabs>
        <w:spacing w:after="200" w:line="240" w:lineRule="auto"/>
        <w:rPr>
          <w:rFonts w:ascii="Arial" w:hAnsi="Arial" w:cs="Arial"/>
          <w:sz w:val="22"/>
          <w:szCs w:val="22"/>
        </w:rPr>
      </w:pPr>
      <w:r w:rsidRPr="00AF7448">
        <w:rPr>
          <w:rFonts w:ascii="Arial" w:hAnsi="Arial" w:cs="Arial"/>
          <w:sz w:val="22"/>
          <w:szCs w:val="22"/>
        </w:rPr>
        <w:t>Goods and Services T</w:t>
      </w:r>
      <w:r w:rsidR="004D2F78" w:rsidRPr="00AF7448">
        <w:rPr>
          <w:rFonts w:ascii="Arial" w:hAnsi="Arial" w:cs="Arial"/>
          <w:sz w:val="22"/>
          <w:szCs w:val="22"/>
        </w:rPr>
        <w:t xml:space="preserve">ax </w:t>
      </w:r>
      <w:r w:rsidRPr="00AF7448">
        <w:rPr>
          <w:rFonts w:ascii="Arial" w:hAnsi="Arial" w:cs="Arial"/>
          <w:sz w:val="22"/>
          <w:szCs w:val="22"/>
        </w:rPr>
        <w:t xml:space="preserve">(GST) </w:t>
      </w:r>
      <w:r w:rsidR="004D2F78" w:rsidRPr="00AF7448">
        <w:rPr>
          <w:rFonts w:ascii="Arial" w:hAnsi="Arial" w:cs="Arial"/>
          <w:sz w:val="22"/>
          <w:szCs w:val="22"/>
        </w:rPr>
        <w:t>payable on the Goods</w:t>
      </w:r>
      <w:r w:rsidR="005007B9" w:rsidRPr="00AF7448">
        <w:rPr>
          <w:rFonts w:ascii="Arial" w:hAnsi="Arial" w:cs="Arial"/>
          <w:sz w:val="22"/>
          <w:szCs w:val="22"/>
        </w:rPr>
        <w:t xml:space="preserve"> and related services</w:t>
      </w:r>
      <w:r w:rsidR="004D2F78" w:rsidRPr="00AF7448">
        <w:rPr>
          <w:rFonts w:ascii="Arial" w:hAnsi="Arial" w:cs="Arial"/>
          <w:sz w:val="22"/>
          <w:szCs w:val="22"/>
        </w:rPr>
        <w:t xml:space="preserve"> if the contract is awarded </w:t>
      </w:r>
    </w:p>
    <w:p w14:paraId="02DC2C69" w14:textId="77777777" w:rsidR="003B251B" w:rsidRPr="00AF7448" w:rsidRDefault="003B251B" w:rsidP="004B4BC4">
      <w:pPr>
        <w:pStyle w:val="Default"/>
        <w:jc w:val="both"/>
        <w:rPr>
          <w:rFonts w:ascii="Arial" w:hAnsi="Arial" w:cs="Arial"/>
          <w:color w:val="auto"/>
          <w:sz w:val="22"/>
          <w:szCs w:val="22"/>
        </w:rPr>
      </w:pPr>
    </w:p>
    <w:p w14:paraId="53A06C98" w14:textId="77777777" w:rsidR="003B251B" w:rsidRPr="00AF7448" w:rsidRDefault="004B4BC4" w:rsidP="008C576C">
      <w:pPr>
        <w:pStyle w:val="Heading2"/>
        <w:numPr>
          <w:ilvl w:val="0"/>
          <w:numId w:val="5"/>
        </w:numPr>
        <w:rPr>
          <w:rFonts w:ascii="Arial" w:hAnsi="Arial" w:cs="Arial"/>
          <w:color w:val="4472C4" w:themeColor="accent1"/>
          <w:sz w:val="28"/>
          <w:szCs w:val="28"/>
        </w:rPr>
      </w:pPr>
      <w:bookmarkStart w:id="17" w:name="_Toc17380674"/>
      <w:r w:rsidRPr="00AF7448">
        <w:rPr>
          <w:rFonts w:ascii="Arial" w:hAnsi="Arial" w:cs="Arial"/>
          <w:color w:val="4472C4" w:themeColor="accent1"/>
          <w:sz w:val="28"/>
          <w:szCs w:val="28"/>
        </w:rPr>
        <w:t>Bid Currency</w:t>
      </w:r>
      <w:bookmarkEnd w:id="17"/>
      <w:r w:rsidR="003B251B" w:rsidRPr="00AF7448">
        <w:rPr>
          <w:rFonts w:ascii="Arial" w:hAnsi="Arial" w:cs="Arial"/>
          <w:color w:val="4472C4" w:themeColor="accent1"/>
          <w:sz w:val="28"/>
          <w:szCs w:val="28"/>
        </w:rPr>
        <w:t xml:space="preserve"> </w:t>
      </w:r>
    </w:p>
    <w:p w14:paraId="4C72E2C1" w14:textId="77777777" w:rsidR="003B251B" w:rsidRPr="00AF7448" w:rsidRDefault="003B251B" w:rsidP="003B251B">
      <w:pPr>
        <w:pStyle w:val="Default"/>
        <w:ind w:left="720"/>
        <w:rPr>
          <w:rFonts w:ascii="Arial" w:hAnsi="Arial" w:cs="Arial"/>
          <w:b/>
          <w:bCs/>
          <w:color w:val="auto"/>
          <w:sz w:val="22"/>
          <w:szCs w:val="22"/>
        </w:rPr>
      </w:pPr>
    </w:p>
    <w:p w14:paraId="6E71E74B" w14:textId="5281EBCD" w:rsidR="003B251B" w:rsidRPr="00AF7448" w:rsidRDefault="00545AF2" w:rsidP="004B4BC4">
      <w:pPr>
        <w:pStyle w:val="Default"/>
        <w:ind w:left="720" w:hanging="720"/>
        <w:jc w:val="both"/>
        <w:rPr>
          <w:rFonts w:ascii="Arial" w:hAnsi="Arial" w:cs="Arial"/>
          <w:color w:val="auto"/>
          <w:sz w:val="22"/>
          <w:szCs w:val="22"/>
        </w:rPr>
      </w:pPr>
      <w:r>
        <w:rPr>
          <w:rFonts w:ascii="Arial" w:hAnsi="Arial" w:cs="Arial"/>
          <w:color w:val="auto"/>
          <w:sz w:val="22"/>
          <w:szCs w:val="22"/>
        </w:rPr>
        <w:t>14</w:t>
      </w:r>
      <w:r w:rsidR="004B4BC4" w:rsidRPr="00AF7448">
        <w:rPr>
          <w:rFonts w:ascii="Arial" w:hAnsi="Arial" w:cs="Arial"/>
          <w:color w:val="auto"/>
          <w:sz w:val="22"/>
          <w:szCs w:val="22"/>
        </w:rPr>
        <w:t xml:space="preserve">.1 </w:t>
      </w:r>
      <w:r w:rsidR="004B4BC4" w:rsidRPr="00AF7448">
        <w:rPr>
          <w:rFonts w:ascii="Arial" w:hAnsi="Arial" w:cs="Arial"/>
          <w:color w:val="auto"/>
          <w:sz w:val="22"/>
          <w:szCs w:val="22"/>
        </w:rPr>
        <w:tab/>
      </w:r>
      <w:r w:rsidR="003B251B" w:rsidRPr="00AF7448">
        <w:rPr>
          <w:rFonts w:ascii="Arial" w:hAnsi="Arial" w:cs="Arial"/>
          <w:color w:val="auto"/>
          <w:sz w:val="22"/>
          <w:szCs w:val="22"/>
        </w:rPr>
        <w:t xml:space="preserve">The bidder should </w:t>
      </w:r>
      <w:r w:rsidR="000B6FDF" w:rsidRPr="00AF7448">
        <w:rPr>
          <w:rFonts w:ascii="Arial" w:hAnsi="Arial" w:cs="Arial"/>
          <w:color w:val="auto"/>
          <w:sz w:val="22"/>
          <w:szCs w:val="22"/>
        </w:rPr>
        <w:t xml:space="preserve">submit its </w:t>
      </w:r>
      <w:r w:rsidR="003B251B" w:rsidRPr="00AF7448">
        <w:rPr>
          <w:rFonts w:ascii="Arial" w:hAnsi="Arial" w:cs="Arial"/>
          <w:color w:val="auto"/>
          <w:sz w:val="22"/>
          <w:szCs w:val="22"/>
        </w:rPr>
        <w:t xml:space="preserve">quote in Indian Rupees only. </w:t>
      </w:r>
    </w:p>
    <w:p w14:paraId="22C318A4" w14:textId="77777777" w:rsidR="003B251B" w:rsidRPr="00AF7448" w:rsidRDefault="003B251B" w:rsidP="003B251B">
      <w:pPr>
        <w:pStyle w:val="Default"/>
        <w:ind w:left="1440" w:hanging="1440"/>
        <w:jc w:val="both"/>
        <w:rPr>
          <w:rFonts w:ascii="Arial" w:hAnsi="Arial" w:cs="Arial"/>
          <w:color w:val="auto"/>
          <w:sz w:val="22"/>
          <w:szCs w:val="22"/>
        </w:rPr>
      </w:pPr>
    </w:p>
    <w:p w14:paraId="01B2199C" w14:textId="33D85516" w:rsidR="00881843" w:rsidRPr="00AF7448" w:rsidRDefault="00545AF2" w:rsidP="00DA016E">
      <w:pPr>
        <w:pStyle w:val="Default"/>
        <w:ind w:left="720" w:hanging="720"/>
        <w:jc w:val="both"/>
        <w:rPr>
          <w:rFonts w:ascii="Arial" w:hAnsi="Arial" w:cs="Arial"/>
          <w:color w:val="auto"/>
          <w:sz w:val="22"/>
          <w:szCs w:val="22"/>
        </w:rPr>
      </w:pPr>
      <w:r>
        <w:rPr>
          <w:rFonts w:ascii="Arial" w:hAnsi="Arial" w:cs="Arial"/>
          <w:color w:val="auto"/>
          <w:sz w:val="22"/>
          <w:szCs w:val="22"/>
        </w:rPr>
        <w:t>14</w:t>
      </w:r>
      <w:r w:rsidR="004B4BC4" w:rsidRPr="00AF7448">
        <w:rPr>
          <w:rFonts w:ascii="Arial" w:hAnsi="Arial" w:cs="Arial"/>
          <w:color w:val="auto"/>
          <w:sz w:val="22"/>
          <w:szCs w:val="22"/>
        </w:rPr>
        <w:t>.2</w:t>
      </w:r>
      <w:r w:rsidR="004B4BC4" w:rsidRPr="00AF7448">
        <w:rPr>
          <w:rFonts w:ascii="Arial" w:hAnsi="Arial" w:cs="Arial"/>
          <w:color w:val="auto"/>
          <w:sz w:val="22"/>
          <w:szCs w:val="22"/>
        </w:rPr>
        <w:tab/>
      </w:r>
      <w:r w:rsidR="003B251B" w:rsidRPr="00AF7448">
        <w:rPr>
          <w:rFonts w:ascii="Arial" w:hAnsi="Arial" w:cs="Arial"/>
          <w:color w:val="auto"/>
          <w:sz w:val="22"/>
          <w:szCs w:val="22"/>
        </w:rPr>
        <w:t>Bids, where prices are quoted in any other currency shall be treated as non -responsive and rejected.</w:t>
      </w:r>
    </w:p>
    <w:p w14:paraId="48F4F98D" w14:textId="77777777" w:rsidR="00881843" w:rsidRPr="00AF7448" w:rsidRDefault="00881843" w:rsidP="004B4BC4">
      <w:pPr>
        <w:pStyle w:val="Default"/>
        <w:ind w:left="720" w:hanging="720"/>
        <w:jc w:val="both"/>
        <w:rPr>
          <w:rFonts w:ascii="Arial" w:hAnsi="Arial" w:cs="Arial"/>
          <w:color w:val="auto"/>
          <w:sz w:val="22"/>
          <w:szCs w:val="22"/>
        </w:rPr>
      </w:pPr>
    </w:p>
    <w:p w14:paraId="3EAFEF3D" w14:textId="2F34AEE6" w:rsidR="003B251B" w:rsidRPr="00AF7448" w:rsidRDefault="004B4BC4" w:rsidP="008C576C">
      <w:pPr>
        <w:pStyle w:val="Heading2"/>
        <w:numPr>
          <w:ilvl w:val="0"/>
          <w:numId w:val="5"/>
        </w:numPr>
        <w:ind w:left="720" w:hanging="720"/>
        <w:rPr>
          <w:rFonts w:ascii="Arial" w:hAnsi="Arial" w:cs="Arial"/>
          <w:color w:val="4472C4" w:themeColor="accent1"/>
          <w:sz w:val="28"/>
          <w:szCs w:val="28"/>
        </w:rPr>
      </w:pPr>
      <w:bookmarkStart w:id="18" w:name="_Toc17380675"/>
      <w:r w:rsidRPr="00AF7448">
        <w:rPr>
          <w:rFonts w:ascii="Arial" w:hAnsi="Arial" w:cs="Arial"/>
          <w:color w:val="4472C4" w:themeColor="accent1"/>
          <w:sz w:val="28"/>
          <w:szCs w:val="28"/>
        </w:rPr>
        <w:t xml:space="preserve">Documents establishing </w:t>
      </w:r>
      <w:r w:rsidR="0092414B" w:rsidRPr="00AF7448">
        <w:rPr>
          <w:rFonts w:ascii="Arial" w:hAnsi="Arial" w:cs="Arial"/>
          <w:color w:val="4472C4" w:themeColor="accent1"/>
          <w:sz w:val="28"/>
          <w:szCs w:val="28"/>
        </w:rPr>
        <w:t xml:space="preserve">the </w:t>
      </w:r>
      <w:r w:rsidRPr="00AF7448">
        <w:rPr>
          <w:rFonts w:ascii="Arial" w:hAnsi="Arial" w:cs="Arial"/>
          <w:color w:val="4472C4" w:themeColor="accent1"/>
          <w:sz w:val="28"/>
          <w:szCs w:val="28"/>
        </w:rPr>
        <w:t>compliance of Goods</w:t>
      </w:r>
      <w:bookmarkEnd w:id="18"/>
      <w:r w:rsidRPr="00AF7448">
        <w:rPr>
          <w:rFonts w:ascii="Arial" w:hAnsi="Arial" w:cs="Arial"/>
          <w:color w:val="4472C4" w:themeColor="accent1"/>
          <w:sz w:val="28"/>
          <w:szCs w:val="28"/>
        </w:rPr>
        <w:t xml:space="preserve"> </w:t>
      </w:r>
    </w:p>
    <w:p w14:paraId="7E79C30F" w14:textId="77777777" w:rsidR="003B251B" w:rsidRPr="00AF7448" w:rsidRDefault="003B251B" w:rsidP="003B251B">
      <w:pPr>
        <w:pStyle w:val="Default"/>
        <w:ind w:left="720" w:hanging="720"/>
        <w:jc w:val="both"/>
        <w:rPr>
          <w:rFonts w:ascii="Arial" w:hAnsi="Arial" w:cs="Arial"/>
          <w:color w:val="auto"/>
          <w:sz w:val="22"/>
          <w:szCs w:val="22"/>
        </w:rPr>
      </w:pPr>
    </w:p>
    <w:p w14:paraId="203D16BB" w14:textId="056DE785" w:rsidR="003B251B" w:rsidRPr="00AF7448" w:rsidRDefault="00545AF2" w:rsidP="0092414B">
      <w:pPr>
        <w:pStyle w:val="Default"/>
        <w:ind w:left="720" w:hanging="720"/>
        <w:jc w:val="both"/>
        <w:rPr>
          <w:rFonts w:ascii="Arial" w:hAnsi="Arial" w:cs="Arial"/>
          <w:color w:val="auto"/>
          <w:sz w:val="22"/>
          <w:szCs w:val="22"/>
        </w:rPr>
      </w:pPr>
      <w:r>
        <w:rPr>
          <w:rFonts w:ascii="Arial" w:hAnsi="Arial" w:cs="Arial"/>
          <w:sz w:val="22"/>
        </w:rPr>
        <w:t>15</w:t>
      </w:r>
      <w:r w:rsidR="0092414B" w:rsidRPr="00AF7448">
        <w:rPr>
          <w:rFonts w:ascii="Arial" w:hAnsi="Arial" w:cs="Arial"/>
          <w:sz w:val="22"/>
        </w:rPr>
        <w:t xml:space="preserve">.1 </w:t>
      </w:r>
      <w:r w:rsidR="0092414B" w:rsidRPr="00AF7448">
        <w:rPr>
          <w:rFonts w:ascii="Arial" w:hAnsi="Arial" w:cs="Arial"/>
          <w:sz w:val="22"/>
        </w:rPr>
        <w:tab/>
      </w:r>
      <w:r w:rsidR="004B4BC4" w:rsidRPr="00AF7448">
        <w:rPr>
          <w:rFonts w:ascii="Arial" w:hAnsi="Arial" w:cs="Arial"/>
          <w:sz w:val="22"/>
        </w:rPr>
        <w:t>To establish the conformity of the Goods to the Bidding Documents, the Bidder shall furnish as part of its Bid the documentary evidence that the Goods conform to the technical specifications and st</w:t>
      </w:r>
      <w:r w:rsidR="00A16827" w:rsidRPr="00AF7448">
        <w:rPr>
          <w:rFonts w:ascii="Arial" w:hAnsi="Arial" w:cs="Arial"/>
          <w:sz w:val="22"/>
        </w:rPr>
        <w:t xml:space="preserve">andards specified in </w:t>
      </w:r>
      <w:r w:rsidR="00A16827" w:rsidRPr="00AF7448">
        <w:rPr>
          <w:rFonts w:ascii="Arial" w:hAnsi="Arial" w:cs="Arial"/>
          <w:b/>
          <w:sz w:val="22"/>
        </w:rPr>
        <w:t>Section V</w:t>
      </w:r>
      <w:r w:rsidR="00CA482D" w:rsidRPr="00AF7448">
        <w:rPr>
          <w:rFonts w:ascii="Arial" w:hAnsi="Arial" w:cs="Arial"/>
          <w:b/>
          <w:sz w:val="22"/>
        </w:rPr>
        <w:t xml:space="preserve"> -</w:t>
      </w:r>
      <w:r w:rsidR="00A16827" w:rsidRPr="00AF7448">
        <w:rPr>
          <w:rFonts w:ascii="Arial" w:hAnsi="Arial" w:cs="Arial"/>
          <w:b/>
          <w:sz w:val="22"/>
        </w:rPr>
        <w:t xml:space="preserve"> </w:t>
      </w:r>
      <w:r w:rsidR="004B4BC4" w:rsidRPr="00AF7448">
        <w:rPr>
          <w:rFonts w:ascii="Arial" w:hAnsi="Arial" w:cs="Arial"/>
          <w:b/>
          <w:sz w:val="22"/>
        </w:rPr>
        <w:t>Schedule of Requirements</w:t>
      </w:r>
      <w:r w:rsidR="003B251B" w:rsidRPr="00AF7448">
        <w:rPr>
          <w:rFonts w:ascii="Arial" w:hAnsi="Arial" w:cs="Arial"/>
          <w:color w:val="auto"/>
          <w:sz w:val="22"/>
          <w:szCs w:val="22"/>
        </w:rPr>
        <w:t xml:space="preserve">. </w:t>
      </w:r>
    </w:p>
    <w:p w14:paraId="629DB635" w14:textId="77777777" w:rsidR="003B251B" w:rsidRPr="00AF7448" w:rsidRDefault="003B251B" w:rsidP="003B251B">
      <w:pPr>
        <w:pStyle w:val="Default"/>
        <w:ind w:left="720" w:hanging="720"/>
        <w:jc w:val="both"/>
        <w:rPr>
          <w:rFonts w:ascii="Arial" w:hAnsi="Arial" w:cs="Arial"/>
          <w:color w:val="auto"/>
          <w:sz w:val="22"/>
          <w:szCs w:val="22"/>
        </w:rPr>
      </w:pPr>
    </w:p>
    <w:p w14:paraId="57640AE2" w14:textId="0D4ABC50" w:rsidR="003B251B" w:rsidRPr="00AF7448" w:rsidRDefault="00545AF2" w:rsidP="0092414B">
      <w:pPr>
        <w:pStyle w:val="Default"/>
        <w:ind w:left="720" w:hanging="720"/>
        <w:jc w:val="both"/>
        <w:rPr>
          <w:rFonts w:ascii="Arial" w:hAnsi="Arial" w:cs="Arial"/>
          <w:b/>
          <w:color w:val="auto"/>
          <w:sz w:val="22"/>
          <w:szCs w:val="22"/>
        </w:rPr>
      </w:pPr>
      <w:r>
        <w:rPr>
          <w:rFonts w:ascii="Arial" w:hAnsi="Arial" w:cs="Arial"/>
          <w:sz w:val="22"/>
        </w:rPr>
        <w:t>15</w:t>
      </w:r>
      <w:r w:rsidR="0092414B" w:rsidRPr="00AF7448">
        <w:rPr>
          <w:rFonts w:ascii="Arial" w:hAnsi="Arial" w:cs="Arial"/>
          <w:sz w:val="22"/>
        </w:rPr>
        <w:t>.2</w:t>
      </w:r>
      <w:r w:rsidR="0092414B" w:rsidRPr="00AF7448">
        <w:rPr>
          <w:rFonts w:ascii="Arial" w:hAnsi="Arial" w:cs="Arial"/>
          <w:sz w:val="22"/>
        </w:rPr>
        <w:tab/>
      </w:r>
      <w:r w:rsidR="004B4BC4" w:rsidRPr="00AF7448">
        <w:rPr>
          <w:rFonts w:ascii="Arial" w:hAnsi="Arial" w:cs="Arial"/>
          <w:sz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 and if applicable, a statement of deviations and exceptions to t</w:t>
      </w:r>
      <w:r w:rsidR="00A16827" w:rsidRPr="00AF7448">
        <w:rPr>
          <w:rFonts w:ascii="Arial" w:hAnsi="Arial" w:cs="Arial"/>
          <w:sz w:val="22"/>
        </w:rPr>
        <w:t xml:space="preserve">he provisions of the </w:t>
      </w:r>
      <w:r w:rsidR="00A16827" w:rsidRPr="00AF7448">
        <w:rPr>
          <w:rFonts w:ascii="Arial" w:hAnsi="Arial" w:cs="Arial"/>
          <w:b/>
          <w:sz w:val="22"/>
        </w:rPr>
        <w:t>Section V</w:t>
      </w:r>
      <w:r w:rsidR="00CA482D" w:rsidRPr="00AF7448">
        <w:rPr>
          <w:rFonts w:ascii="Arial" w:hAnsi="Arial" w:cs="Arial"/>
          <w:b/>
          <w:sz w:val="22"/>
        </w:rPr>
        <w:t xml:space="preserve"> -</w:t>
      </w:r>
      <w:r w:rsidR="004B4BC4" w:rsidRPr="00AF7448">
        <w:rPr>
          <w:rFonts w:ascii="Arial" w:hAnsi="Arial" w:cs="Arial"/>
          <w:b/>
          <w:sz w:val="22"/>
        </w:rPr>
        <w:t xml:space="preserve">  Schedule of Requirements</w:t>
      </w:r>
      <w:r w:rsidR="003B251B" w:rsidRPr="00AF7448">
        <w:rPr>
          <w:rFonts w:ascii="Arial" w:hAnsi="Arial" w:cs="Arial"/>
          <w:b/>
          <w:color w:val="auto"/>
          <w:sz w:val="22"/>
          <w:szCs w:val="22"/>
        </w:rPr>
        <w:t xml:space="preserve">. </w:t>
      </w:r>
    </w:p>
    <w:p w14:paraId="34027511" w14:textId="77777777" w:rsidR="003B251B" w:rsidRPr="00AF7448" w:rsidRDefault="003B251B" w:rsidP="003B251B">
      <w:pPr>
        <w:pStyle w:val="Default"/>
        <w:ind w:left="720" w:hanging="720"/>
        <w:jc w:val="both"/>
        <w:rPr>
          <w:rFonts w:ascii="Arial" w:hAnsi="Arial" w:cs="Arial"/>
          <w:color w:val="auto"/>
          <w:sz w:val="22"/>
          <w:szCs w:val="22"/>
        </w:rPr>
      </w:pPr>
    </w:p>
    <w:p w14:paraId="5D51D568" w14:textId="7D222D56" w:rsidR="003B251B" w:rsidRPr="00AF7448" w:rsidRDefault="00545AF2" w:rsidP="0092414B">
      <w:pPr>
        <w:pStyle w:val="Default"/>
        <w:ind w:left="720" w:hanging="720"/>
        <w:jc w:val="both"/>
        <w:rPr>
          <w:rFonts w:ascii="Arial" w:hAnsi="Arial" w:cs="Arial"/>
          <w:color w:val="auto"/>
          <w:sz w:val="22"/>
          <w:szCs w:val="22"/>
        </w:rPr>
      </w:pPr>
      <w:r>
        <w:rPr>
          <w:rFonts w:ascii="Arial" w:hAnsi="Arial" w:cs="Arial"/>
          <w:sz w:val="22"/>
        </w:rPr>
        <w:t>15</w:t>
      </w:r>
      <w:r w:rsidR="0092414B" w:rsidRPr="00AF7448">
        <w:rPr>
          <w:rFonts w:ascii="Arial" w:hAnsi="Arial" w:cs="Arial"/>
          <w:sz w:val="22"/>
        </w:rPr>
        <w:t>.3</w:t>
      </w:r>
      <w:r w:rsidR="0092414B" w:rsidRPr="00AF7448">
        <w:rPr>
          <w:rFonts w:ascii="Arial" w:hAnsi="Arial" w:cs="Arial"/>
          <w:sz w:val="22"/>
        </w:rPr>
        <w:tab/>
      </w:r>
      <w:r w:rsidR="004B4BC4" w:rsidRPr="00AF7448">
        <w:rPr>
          <w:rFonts w:ascii="Arial" w:hAnsi="Arial" w:cs="Arial"/>
          <w:sz w:val="22"/>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w:t>
      </w:r>
      <w:r w:rsidR="004B4BC4" w:rsidRPr="00AF7448">
        <w:rPr>
          <w:rFonts w:ascii="Arial" w:hAnsi="Arial" w:cs="Arial"/>
          <w:sz w:val="22"/>
        </w:rPr>
        <w:lastRenderedPageBreak/>
        <w:t xml:space="preserve">demonstrates, to the Purchaser’s satisfaction, that the substitutions ensure substantial equivalence or are superior to </w:t>
      </w:r>
      <w:r w:rsidR="004672AF" w:rsidRPr="00AF7448">
        <w:rPr>
          <w:rFonts w:ascii="Arial" w:hAnsi="Arial" w:cs="Arial"/>
          <w:sz w:val="22"/>
        </w:rPr>
        <w:t xml:space="preserve">those specified in the Section </w:t>
      </w:r>
      <w:r w:rsidR="00A16827" w:rsidRPr="00AF7448">
        <w:rPr>
          <w:rFonts w:ascii="Arial" w:hAnsi="Arial" w:cs="Arial"/>
          <w:sz w:val="22"/>
        </w:rPr>
        <w:t>V</w:t>
      </w:r>
      <w:r w:rsidR="00CA482D" w:rsidRPr="00AF7448">
        <w:rPr>
          <w:rFonts w:ascii="Arial" w:hAnsi="Arial" w:cs="Arial"/>
          <w:sz w:val="22"/>
        </w:rPr>
        <w:t xml:space="preserve"> -</w:t>
      </w:r>
      <w:r w:rsidR="00A16827" w:rsidRPr="00AF7448">
        <w:rPr>
          <w:rFonts w:ascii="Arial" w:hAnsi="Arial" w:cs="Arial"/>
          <w:sz w:val="22"/>
        </w:rPr>
        <w:t xml:space="preserve"> </w:t>
      </w:r>
      <w:r w:rsidR="004B4BC4" w:rsidRPr="00AF7448">
        <w:rPr>
          <w:rFonts w:ascii="Arial" w:hAnsi="Arial" w:cs="Arial"/>
          <w:sz w:val="22"/>
        </w:rPr>
        <w:t>Schedule of Requirements</w:t>
      </w:r>
      <w:r w:rsidR="003B251B" w:rsidRPr="00AF7448">
        <w:rPr>
          <w:rFonts w:ascii="Arial" w:hAnsi="Arial" w:cs="Arial"/>
          <w:color w:val="auto"/>
          <w:sz w:val="22"/>
          <w:szCs w:val="22"/>
        </w:rPr>
        <w:t>.</w:t>
      </w:r>
    </w:p>
    <w:p w14:paraId="2774D485" w14:textId="77777777" w:rsidR="004B4BC4" w:rsidRPr="00AF7448" w:rsidRDefault="004B4BC4" w:rsidP="004B4BC4">
      <w:pPr>
        <w:pStyle w:val="Default"/>
        <w:jc w:val="both"/>
        <w:rPr>
          <w:rFonts w:ascii="Arial" w:hAnsi="Arial" w:cs="Arial"/>
          <w:color w:val="auto"/>
          <w:sz w:val="22"/>
          <w:szCs w:val="22"/>
        </w:rPr>
      </w:pPr>
    </w:p>
    <w:p w14:paraId="4809AEB5" w14:textId="77777777" w:rsidR="0092414B" w:rsidRPr="00AF7448" w:rsidRDefault="0092414B" w:rsidP="004B4BC4">
      <w:pPr>
        <w:pStyle w:val="Default"/>
        <w:jc w:val="both"/>
        <w:rPr>
          <w:rFonts w:ascii="Arial" w:hAnsi="Arial" w:cs="Arial"/>
          <w:color w:val="auto"/>
          <w:sz w:val="22"/>
          <w:szCs w:val="22"/>
        </w:rPr>
      </w:pPr>
    </w:p>
    <w:p w14:paraId="36803F07" w14:textId="77777777" w:rsidR="0092414B" w:rsidRPr="00AF7448" w:rsidRDefault="0092414B" w:rsidP="008C576C">
      <w:pPr>
        <w:pStyle w:val="Heading2"/>
        <w:numPr>
          <w:ilvl w:val="0"/>
          <w:numId w:val="5"/>
        </w:numPr>
        <w:ind w:left="720" w:hanging="720"/>
        <w:rPr>
          <w:rFonts w:ascii="Arial" w:hAnsi="Arial" w:cs="Arial"/>
          <w:color w:val="4472C4" w:themeColor="accent1"/>
          <w:sz w:val="28"/>
          <w:szCs w:val="28"/>
        </w:rPr>
      </w:pPr>
      <w:bookmarkStart w:id="19" w:name="_Toc17380676"/>
      <w:r w:rsidRPr="00AF7448">
        <w:rPr>
          <w:rFonts w:ascii="Arial" w:hAnsi="Arial" w:cs="Arial"/>
          <w:color w:val="4472C4" w:themeColor="accent1"/>
          <w:sz w:val="28"/>
          <w:szCs w:val="28"/>
        </w:rPr>
        <w:t>Documents establishing the eligibility and Qualification of the Bidder</w:t>
      </w:r>
      <w:bookmarkEnd w:id="19"/>
    </w:p>
    <w:p w14:paraId="70FED13F" w14:textId="77777777" w:rsidR="0092414B" w:rsidRPr="00AF7448" w:rsidRDefault="0092414B" w:rsidP="004B4BC4">
      <w:pPr>
        <w:pStyle w:val="Default"/>
        <w:jc w:val="both"/>
        <w:rPr>
          <w:rFonts w:ascii="Arial" w:hAnsi="Arial" w:cs="Arial"/>
          <w:color w:val="auto"/>
          <w:sz w:val="22"/>
          <w:szCs w:val="22"/>
        </w:rPr>
      </w:pPr>
    </w:p>
    <w:p w14:paraId="7AAE58B1" w14:textId="47B08C71" w:rsidR="0092414B" w:rsidRPr="00AF7448" w:rsidRDefault="00545AF2" w:rsidP="0092414B">
      <w:pPr>
        <w:pStyle w:val="Default"/>
        <w:ind w:left="720" w:hanging="720"/>
        <w:jc w:val="both"/>
        <w:rPr>
          <w:rFonts w:ascii="Arial" w:hAnsi="Arial" w:cs="Arial"/>
          <w:sz w:val="22"/>
        </w:rPr>
      </w:pPr>
      <w:r>
        <w:rPr>
          <w:rFonts w:ascii="Arial" w:hAnsi="Arial" w:cs="Arial"/>
          <w:sz w:val="22"/>
        </w:rPr>
        <w:t>16</w:t>
      </w:r>
      <w:r w:rsidR="0092414B" w:rsidRPr="00AF7448">
        <w:rPr>
          <w:rFonts w:ascii="Arial" w:hAnsi="Arial" w:cs="Arial"/>
          <w:sz w:val="22"/>
        </w:rPr>
        <w:t>.1</w:t>
      </w:r>
      <w:r w:rsidR="0092414B" w:rsidRPr="00AF7448">
        <w:rPr>
          <w:rFonts w:ascii="Arial" w:hAnsi="Arial" w:cs="Arial"/>
          <w:sz w:val="22"/>
        </w:rPr>
        <w:tab/>
        <w:t>To establish Bidder’s their eligibility in accordance with ITB Para 5, Bidd</w:t>
      </w:r>
      <w:bookmarkStart w:id="20" w:name="_Hlt438531784"/>
      <w:bookmarkEnd w:id="20"/>
      <w:r w:rsidR="0092414B" w:rsidRPr="00AF7448">
        <w:rPr>
          <w:rFonts w:ascii="Arial" w:hAnsi="Arial" w:cs="Arial"/>
          <w:sz w:val="22"/>
        </w:rPr>
        <w:t>ers shall complete the Letter o</w:t>
      </w:r>
      <w:r w:rsidR="005A24BE" w:rsidRPr="00AF7448">
        <w:rPr>
          <w:rFonts w:ascii="Arial" w:hAnsi="Arial" w:cs="Arial"/>
          <w:sz w:val="22"/>
        </w:rPr>
        <w:t>f Bid, included in Section VI</w:t>
      </w:r>
      <w:r w:rsidR="00CA482D" w:rsidRPr="00AF7448">
        <w:rPr>
          <w:rFonts w:ascii="Arial" w:hAnsi="Arial" w:cs="Arial"/>
          <w:sz w:val="22"/>
        </w:rPr>
        <w:t xml:space="preserve"> -</w:t>
      </w:r>
      <w:r w:rsidR="005A24BE" w:rsidRPr="00AF7448">
        <w:rPr>
          <w:rFonts w:ascii="Arial" w:hAnsi="Arial" w:cs="Arial"/>
          <w:sz w:val="22"/>
        </w:rPr>
        <w:t xml:space="preserve"> </w:t>
      </w:r>
      <w:r w:rsidR="0092414B" w:rsidRPr="00AF7448">
        <w:rPr>
          <w:rFonts w:ascii="Arial" w:hAnsi="Arial" w:cs="Arial"/>
          <w:sz w:val="22"/>
        </w:rPr>
        <w:t>Bidding Forms</w:t>
      </w:r>
    </w:p>
    <w:p w14:paraId="0D8D736B" w14:textId="77777777" w:rsidR="0092414B" w:rsidRPr="00AF7448" w:rsidRDefault="0092414B" w:rsidP="0092414B">
      <w:pPr>
        <w:pStyle w:val="Default"/>
        <w:ind w:left="720" w:hanging="720"/>
        <w:jc w:val="both"/>
        <w:rPr>
          <w:rFonts w:ascii="Arial" w:hAnsi="Arial" w:cs="Arial"/>
          <w:sz w:val="22"/>
        </w:rPr>
      </w:pPr>
    </w:p>
    <w:p w14:paraId="06917FC1" w14:textId="3052C7B3" w:rsidR="0092414B" w:rsidRPr="00AF7448" w:rsidRDefault="00545AF2" w:rsidP="0092414B">
      <w:pPr>
        <w:pStyle w:val="Default"/>
        <w:ind w:left="720" w:hanging="720"/>
        <w:jc w:val="both"/>
        <w:rPr>
          <w:rFonts w:ascii="Arial" w:hAnsi="Arial" w:cs="Arial"/>
          <w:sz w:val="22"/>
        </w:rPr>
      </w:pPr>
      <w:r>
        <w:rPr>
          <w:rFonts w:ascii="Arial" w:hAnsi="Arial" w:cs="Arial"/>
          <w:sz w:val="22"/>
        </w:rPr>
        <w:t>16</w:t>
      </w:r>
      <w:r w:rsidR="0092414B" w:rsidRPr="00AF7448">
        <w:rPr>
          <w:rFonts w:ascii="Arial" w:hAnsi="Arial" w:cs="Arial"/>
          <w:sz w:val="22"/>
        </w:rPr>
        <w:t>.2</w:t>
      </w:r>
      <w:r w:rsidR="0092414B" w:rsidRPr="00AF7448">
        <w:rPr>
          <w:rFonts w:ascii="Arial" w:hAnsi="Arial" w:cs="Arial"/>
          <w:sz w:val="22"/>
        </w:rPr>
        <w:tab/>
        <w:t xml:space="preserve">The documentary evidence of the Bidder’s qualifications to perform the contract if its bid is accepted shall establish to the Purchaser’s satisfaction that the Bidder meets each of the qualification criterion specified in </w:t>
      </w:r>
      <w:r w:rsidR="0092414B" w:rsidRPr="00AF7448">
        <w:rPr>
          <w:rFonts w:ascii="Arial" w:hAnsi="Arial" w:cs="Arial"/>
          <w:b/>
          <w:bCs/>
          <w:sz w:val="22"/>
        </w:rPr>
        <w:t xml:space="preserve">Section IV - </w:t>
      </w:r>
      <w:r w:rsidR="0092414B" w:rsidRPr="00AF7448">
        <w:rPr>
          <w:rFonts w:ascii="Arial" w:hAnsi="Arial" w:cs="Arial"/>
          <w:b/>
          <w:bCs/>
          <w:color w:val="auto"/>
          <w:sz w:val="22"/>
          <w:szCs w:val="22"/>
        </w:rPr>
        <w:t>Qualification and Evaluation Criteria</w:t>
      </w:r>
    </w:p>
    <w:p w14:paraId="16DEC537" w14:textId="77777777" w:rsidR="0092414B" w:rsidRPr="00AF7448" w:rsidRDefault="0092414B" w:rsidP="0092414B">
      <w:pPr>
        <w:pStyle w:val="Default"/>
        <w:ind w:left="720" w:hanging="720"/>
        <w:jc w:val="both"/>
        <w:rPr>
          <w:rFonts w:ascii="Arial" w:hAnsi="Arial" w:cs="Arial"/>
          <w:sz w:val="22"/>
        </w:rPr>
      </w:pPr>
    </w:p>
    <w:p w14:paraId="7B4087FF" w14:textId="77777777" w:rsidR="0092414B" w:rsidRPr="00AF7448" w:rsidRDefault="0092414B" w:rsidP="0092414B">
      <w:pPr>
        <w:pStyle w:val="Default"/>
        <w:ind w:left="720" w:hanging="720"/>
        <w:jc w:val="both"/>
        <w:rPr>
          <w:rFonts w:ascii="Arial" w:hAnsi="Arial" w:cs="Arial"/>
          <w:color w:val="auto"/>
          <w:sz w:val="22"/>
          <w:szCs w:val="22"/>
        </w:rPr>
      </w:pPr>
    </w:p>
    <w:p w14:paraId="75AE4A9A" w14:textId="77777777" w:rsidR="003B251B" w:rsidRPr="00AF7448" w:rsidRDefault="0092414B" w:rsidP="008C576C">
      <w:pPr>
        <w:pStyle w:val="Heading2"/>
        <w:numPr>
          <w:ilvl w:val="0"/>
          <w:numId w:val="5"/>
        </w:numPr>
        <w:ind w:left="720" w:hanging="720"/>
        <w:rPr>
          <w:rFonts w:ascii="Arial" w:hAnsi="Arial" w:cs="Arial"/>
          <w:color w:val="4472C4" w:themeColor="accent1"/>
          <w:sz w:val="28"/>
          <w:szCs w:val="28"/>
        </w:rPr>
      </w:pPr>
      <w:bookmarkStart w:id="21" w:name="_Toc17380677"/>
      <w:r w:rsidRPr="00AF7448">
        <w:rPr>
          <w:rFonts w:ascii="Arial" w:hAnsi="Arial" w:cs="Arial"/>
          <w:color w:val="4472C4" w:themeColor="accent1"/>
          <w:sz w:val="28"/>
          <w:szCs w:val="28"/>
        </w:rPr>
        <w:t>Period of validity of Bids</w:t>
      </w:r>
      <w:bookmarkEnd w:id="21"/>
    </w:p>
    <w:p w14:paraId="3A70F7A6" w14:textId="77777777" w:rsidR="0092414B" w:rsidRPr="00AF7448" w:rsidRDefault="0092414B" w:rsidP="003B251B">
      <w:pPr>
        <w:pStyle w:val="Default"/>
        <w:ind w:left="720" w:hanging="720"/>
        <w:jc w:val="both"/>
        <w:rPr>
          <w:rFonts w:ascii="Arial" w:hAnsi="Arial" w:cs="Arial"/>
          <w:color w:val="auto"/>
          <w:sz w:val="22"/>
          <w:szCs w:val="22"/>
        </w:rPr>
      </w:pPr>
    </w:p>
    <w:p w14:paraId="1AD95EF8" w14:textId="3229BEA5" w:rsidR="0092414B" w:rsidRPr="00AF7448" w:rsidRDefault="00545AF2" w:rsidP="003B251B">
      <w:pPr>
        <w:pStyle w:val="Default"/>
        <w:ind w:left="720" w:hanging="720"/>
        <w:jc w:val="both"/>
        <w:rPr>
          <w:rFonts w:ascii="Arial" w:hAnsi="Arial" w:cs="Arial"/>
          <w:sz w:val="22"/>
        </w:rPr>
      </w:pPr>
      <w:r>
        <w:rPr>
          <w:rFonts w:ascii="Arial" w:hAnsi="Arial" w:cs="Arial"/>
          <w:sz w:val="22"/>
        </w:rPr>
        <w:t>17</w:t>
      </w:r>
      <w:r w:rsidR="0092414B" w:rsidRPr="00AF7448">
        <w:rPr>
          <w:rFonts w:ascii="Arial" w:hAnsi="Arial" w:cs="Arial"/>
          <w:sz w:val="22"/>
        </w:rPr>
        <w:t>.1</w:t>
      </w:r>
      <w:r w:rsidR="0092414B" w:rsidRPr="00AF7448">
        <w:rPr>
          <w:rFonts w:ascii="Arial" w:hAnsi="Arial" w:cs="Arial"/>
          <w:sz w:val="22"/>
        </w:rPr>
        <w:tab/>
        <w:t xml:space="preserve">Bids shall remain valid for the period </w:t>
      </w:r>
      <w:r w:rsidR="0092414B" w:rsidRPr="00AF7448">
        <w:rPr>
          <w:rFonts w:ascii="Arial" w:hAnsi="Arial" w:cs="Arial"/>
          <w:b/>
          <w:bCs/>
          <w:sz w:val="22"/>
        </w:rPr>
        <w:t xml:space="preserve">specified in the </w:t>
      </w:r>
      <w:r w:rsidR="0092414B" w:rsidRPr="00AF7448">
        <w:rPr>
          <w:rFonts w:ascii="Arial" w:hAnsi="Arial" w:cs="Arial"/>
          <w:b/>
          <w:sz w:val="22"/>
        </w:rPr>
        <w:t>BDS</w:t>
      </w:r>
      <w:r w:rsidR="0092414B" w:rsidRPr="00AF7448">
        <w:rPr>
          <w:rFonts w:ascii="Arial" w:hAnsi="Arial" w:cs="Arial"/>
          <w:sz w:val="22"/>
        </w:rPr>
        <w:t xml:space="preserve"> after the bid submission deadline date prescribed by the Purchaser in accordance with ITB</w:t>
      </w:r>
      <w:r w:rsidR="005A24BE" w:rsidRPr="00AF7448">
        <w:rPr>
          <w:rFonts w:ascii="Arial" w:hAnsi="Arial" w:cs="Arial"/>
          <w:sz w:val="22"/>
        </w:rPr>
        <w:t xml:space="preserve"> Para </w:t>
      </w:r>
      <w:r w:rsidR="0092414B" w:rsidRPr="00AF7448">
        <w:rPr>
          <w:rFonts w:ascii="Arial" w:hAnsi="Arial" w:cs="Arial"/>
          <w:sz w:val="22"/>
        </w:rPr>
        <w:t>2</w:t>
      </w:r>
      <w:r>
        <w:rPr>
          <w:rFonts w:ascii="Arial" w:hAnsi="Arial" w:cs="Arial"/>
          <w:sz w:val="22"/>
        </w:rPr>
        <w:t>1</w:t>
      </w:r>
      <w:r w:rsidR="0092414B" w:rsidRPr="00AF7448">
        <w:rPr>
          <w:rFonts w:ascii="Arial" w:hAnsi="Arial" w:cs="Arial"/>
          <w:sz w:val="22"/>
        </w:rPr>
        <w:t>.1. A bid valid for a shorter period shall be rejected by the Purchaser as non</w:t>
      </w:r>
      <w:r w:rsidR="00CA482D" w:rsidRPr="00AF7448">
        <w:rPr>
          <w:rFonts w:ascii="Arial" w:hAnsi="Arial" w:cs="Arial"/>
          <w:sz w:val="22"/>
        </w:rPr>
        <w:t>-</w:t>
      </w:r>
      <w:r w:rsidR="0092414B" w:rsidRPr="00AF7448">
        <w:rPr>
          <w:rFonts w:ascii="Arial" w:hAnsi="Arial" w:cs="Arial"/>
          <w:sz w:val="22"/>
        </w:rPr>
        <w:t>responsive</w:t>
      </w:r>
    </w:p>
    <w:p w14:paraId="201D0465" w14:textId="77777777" w:rsidR="0092414B" w:rsidRPr="00AF7448" w:rsidRDefault="0092414B" w:rsidP="003B251B">
      <w:pPr>
        <w:pStyle w:val="Default"/>
        <w:ind w:left="720" w:hanging="720"/>
        <w:jc w:val="both"/>
        <w:rPr>
          <w:rFonts w:ascii="Arial" w:hAnsi="Arial" w:cs="Arial"/>
          <w:sz w:val="22"/>
        </w:rPr>
      </w:pPr>
    </w:p>
    <w:p w14:paraId="143E684B" w14:textId="47E10E22" w:rsidR="0092414B" w:rsidRPr="00AF7448" w:rsidRDefault="00545AF2" w:rsidP="003B251B">
      <w:pPr>
        <w:pStyle w:val="Default"/>
        <w:ind w:left="720" w:hanging="720"/>
        <w:jc w:val="both"/>
        <w:rPr>
          <w:rFonts w:ascii="Arial" w:hAnsi="Arial" w:cs="Arial"/>
          <w:sz w:val="22"/>
        </w:rPr>
      </w:pPr>
      <w:r>
        <w:rPr>
          <w:rFonts w:ascii="Arial" w:hAnsi="Arial" w:cs="Arial"/>
          <w:sz w:val="22"/>
        </w:rPr>
        <w:t>17</w:t>
      </w:r>
      <w:r w:rsidR="0092414B" w:rsidRPr="00AF7448">
        <w:rPr>
          <w:rFonts w:ascii="Arial" w:hAnsi="Arial" w:cs="Arial"/>
          <w:sz w:val="22"/>
        </w:rPr>
        <w:t>.2</w:t>
      </w:r>
      <w:r w:rsidR="0092414B" w:rsidRPr="00AF7448">
        <w:rPr>
          <w:rFonts w:ascii="Arial" w:hAnsi="Arial" w:cs="Arial"/>
          <w:sz w:val="22"/>
        </w:rPr>
        <w:tab/>
        <w:t xml:space="preserve">In exceptional circumstances, prior to the expiration of the bid validity period, the Purchaser may request bidders to extend the period of validity of their bids. The request and the responses shall be made in writing. A Bidder may refuse the request without forfeiting its Bid Security. A Bidder granting the request shall not be required </w:t>
      </w:r>
      <w:r w:rsidR="005A24BE" w:rsidRPr="00AF7448">
        <w:rPr>
          <w:rFonts w:ascii="Arial" w:hAnsi="Arial" w:cs="Arial"/>
          <w:sz w:val="22"/>
        </w:rPr>
        <w:t>or permitted to modify its bid.</w:t>
      </w:r>
    </w:p>
    <w:p w14:paraId="3933B14E" w14:textId="77777777" w:rsidR="00D80429" w:rsidRPr="00AF7448" w:rsidRDefault="00D80429" w:rsidP="003B251B">
      <w:pPr>
        <w:pStyle w:val="Default"/>
        <w:ind w:left="720" w:hanging="720"/>
        <w:jc w:val="both"/>
        <w:rPr>
          <w:rFonts w:ascii="Arial" w:hAnsi="Arial" w:cs="Arial"/>
          <w:sz w:val="22"/>
        </w:rPr>
      </w:pPr>
    </w:p>
    <w:p w14:paraId="0F25CFAF" w14:textId="0DA917F8" w:rsidR="006457A4" w:rsidRPr="00AF7448" w:rsidRDefault="00545AF2" w:rsidP="003B251B">
      <w:pPr>
        <w:pStyle w:val="Default"/>
        <w:ind w:left="720" w:hanging="720"/>
        <w:jc w:val="both"/>
        <w:rPr>
          <w:rFonts w:ascii="Arial" w:hAnsi="Arial" w:cs="Arial"/>
          <w:color w:val="auto"/>
          <w:sz w:val="22"/>
          <w:szCs w:val="22"/>
        </w:rPr>
      </w:pPr>
      <w:r>
        <w:rPr>
          <w:rFonts w:ascii="Arial" w:hAnsi="Arial" w:cs="Arial"/>
          <w:sz w:val="22"/>
        </w:rPr>
        <w:t>17</w:t>
      </w:r>
      <w:r w:rsidR="00D80429" w:rsidRPr="00AF7448">
        <w:rPr>
          <w:rFonts w:ascii="Arial" w:hAnsi="Arial" w:cs="Arial"/>
          <w:sz w:val="22"/>
        </w:rPr>
        <w:t xml:space="preserve">.3 </w:t>
      </w:r>
      <w:r w:rsidR="00D80429" w:rsidRPr="00AF7448">
        <w:rPr>
          <w:rFonts w:ascii="Arial" w:hAnsi="Arial" w:cs="Arial"/>
          <w:sz w:val="22"/>
        </w:rPr>
        <w:tab/>
        <w:t>The Bidder who agree to the extension of the period of validity of bids so requested by the Purchaser shall also extend the period of validity of bid securities submitted by them or submit new bid security to cover the extended period of validity of their bids. A bidder whose</w:t>
      </w:r>
      <w:r w:rsidR="00AC70FF" w:rsidRPr="00AF7448">
        <w:rPr>
          <w:rFonts w:ascii="Arial" w:hAnsi="Arial" w:cs="Arial"/>
          <w:sz w:val="22"/>
        </w:rPr>
        <w:t xml:space="preserve"> bid security is not extended or</w:t>
      </w:r>
      <w:r w:rsidR="00D80429" w:rsidRPr="00AF7448">
        <w:rPr>
          <w:rFonts w:ascii="Arial" w:hAnsi="Arial" w:cs="Arial"/>
          <w:sz w:val="22"/>
        </w:rPr>
        <w:t xml:space="preserve"> new bid securities not submitted shal</w:t>
      </w:r>
      <w:r w:rsidR="00AC70FF" w:rsidRPr="00AF7448">
        <w:rPr>
          <w:rFonts w:ascii="Arial" w:hAnsi="Arial" w:cs="Arial"/>
          <w:sz w:val="22"/>
        </w:rPr>
        <w:t xml:space="preserve">l be considered to have refused the request to extend the period of validity of its bids and rejected </w:t>
      </w:r>
      <w:r w:rsidR="00E64D04" w:rsidRPr="00AF7448">
        <w:rPr>
          <w:rFonts w:ascii="Arial" w:hAnsi="Arial" w:cs="Arial"/>
          <w:sz w:val="22"/>
        </w:rPr>
        <w:t>as non-responsive</w:t>
      </w:r>
      <w:r w:rsidR="00AC70FF" w:rsidRPr="00AF7448">
        <w:rPr>
          <w:rFonts w:ascii="Arial" w:hAnsi="Arial" w:cs="Arial"/>
          <w:sz w:val="22"/>
        </w:rPr>
        <w:t>. The decision of Purchase</w:t>
      </w:r>
      <w:r w:rsidR="005A24BE" w:rsidRPr="00AF7448">
        <w:rPr>
          <w:rFonts w:ascii="Arial" w:hAnsi="Arial" w:cs="Arial"/>
          <w:sz w:val="22"/>
        </w:rPr>
        <w:t xml:space="preserve">r will be final and binding in </w:t>
      </w:r>
      <w:r w:rsidR="00AC70FF" w:rsidRPr="00AF7448">
        <w:rPr>
          <w:rFonts w:ascii="Arial" w:hAnsi="Arial" w:cs="Arial"/>
          <w:sz w:val="22"/>
        </w:rPr>
        <w:t>this regard.</w:t>
      </w:r>
    </w:p>
    <w:p w14:paraId="389D37F4" w14:textId="69FD5B8A" w:rsidR="0092414B" w:rsidRPr="00AF7448" w:rsidRDefault="0092414B" w:rsidP="003B251B">
      <w:pPr>
        <w:pStyle w:val="Default"/>
        <w:ind w:left="720" w:hanging="720"/>
        <w:jc w:val="both"/>
        <w:rPr>
          <w:rFonts w:ascii="Arial" w:hAnsi="Arial" w:cs="Arial"/>
          <w:color w:val="auto"/>
          <w:sz w:val="22"/>
          <w:szCs w:val="22"/>
        </w:rPr>
      </w:pPr>
    </w:p>
    <w:p w14:paraId="37ADB4F2" w14:textId="00E46AED" w:rsidR="00E64D04" w:rsidRPr="00AF7448" w:rsidRDefault="00E64D04" w:rsidP="003B251B">
      <w:pPr>
        <w:pStyle w:val="Default"/>
        <w:ind w:left="720" w:hanging="720"/>
        <w:jc w:val="both"/>
        <w:rPr>
          <w:rFonts w:ascii="Arial" w:hAnsi="Arial" w:cs="Arial"/>
          <w:color w:val="auto"/>
          <w:sz w:val="22"/>
          <w:szCs w:val="22"/>
        </w:rPr>
      </w:pPr>
    </w:p>
    <w:p w14:paraId="5E4D4333" w14:textId="77777777" w:rsidR="003B251B" w:rsidRPr="00AF7448" w:rsidRDefault="0038242C" w:rsidP="008C576C">
      <w:pPr>
        <w:pStyle w:val="Heading2"/>
        <w:numPr>
          <w:ilvl w:val="0"/>
          <w:numId w:val="5"/>
        </w:numPr>
        <w:ind w:left="720" w:hanging="720"/>
        <w:rPr>
          <w:rFonts w:ascii="Arial" w:hAnsi="Arial" w:cs="Arial"/>
          <w:color w:val="4472C4" w:themeColor="accent1"/>
          <w:sz w:val="28"/>
          <w:szCs w:val="28"/>
        </w:rPr>
      </w:pPr>
      <w:bookmarkStart w:id="22" w:name="_Toc17380678"/>
      <w:r w:rsidRPr="00AF7448">
        <w:rPr>
          <w:rFonts w:ascii="Arial" w:hAnsi="Arial" w:cs="Arial"/>
          <w:color w:val="4472C4" w:themeColor="accent1"/>
          <w:sz w:val="28"/>
          <w:szCs w:val="28"/>
        </w:rPr>
        <w:t>Bid Security</w:t>
      </w:r>
      <w:bookmarkEnd w:id="22"/>
    </w:p>
    <w:p w14:paraId="5517F48A" w14:textId="77777777" w:rsidR="003B251B" w:rsidRPr="00AF7448" w:rsidRDefault="003B251B" w:rsidP="003B251B">
      <w:pPr>
        <w:pStyle w:val="Default"/>
        <w:ind w:left="720" w:hanging="720"/>
        <w:jc w:val="both"/>
        <w:rPr>
          <w:rFonts w:ascii="Arial" w:hAnsi="Arial" w:cs="Arial"/>
          <w:color w:val="auto"/>
          <w:sz w:val="22"/>
          <w:szCs w:val="22"/>
        </w:rPr>
      </w:pPr>
    </w:p>
    <w:p w14:paraId="130D2A07" w14:textId="7D64E89B" w:rsidR="003B251B" w:rsidRPr="00AF7448" w:rsidRDefault="00545AF2" w:rsidP="0092414B">
      <w:pPr>
        <w:pStyle w:val="Default"/>
        <w:ind w:left="720" w:hanging="720"/>
        <w:jc w:val="both"/>
        <w:rPr>
          <w:rFonts w:ascii="Arial" w:hAnsi="Arial" w:cs="Arial"/>
          <w:b/>
          <w:sz w:val="22"/>
        </w:rPr>
      </w:pPr>
      <w:r>
        <w:rPr>
          <w:rFonts w:ascii="Arial" w:hAnsi="Arial" w:cs="Arial"/>
          <w:color w:val="auto"/>
          <w:sz w:val="22"/>
          <w:szCs w:val="22"/>
        </w:rPr>
        <w:t>18</w:t>
      </w:r>
      <w:r w:rsidR="0092414B" w:rsidRPr="00AF7448">
        <w:rPr>
          <w:rFonts w:ascii="Arial" w:hAnsi="Arial" w:cs="Arial"/>
          <w:color w:val="auto"/>
          <w:sz w:val="22"/>
          <w:szCs w:val="22"/>
        </w:rPr>
        <w:t>.1</w:t>
      </w:r>
      <w:r w:rsidR="0092414B" w:rsidRPr="00AF7448">
        <w:rPr>
          <w:rFonts w:ascii="Arial" w:hAnsi="Arial" w:cs="Arial"/>
          <w:color w:val="auto"/>
          <w:sz w:val="22"/>
          <w:szCs w:val="22"/>
        </w:rPr>
        <w:tab/>
      </w:r>
      <w:r w:rsidR="0038242C" w:rsidRPr="00AF7448">
        <w:rPr>
          <w:rFonts w:ascii="Arial" w:hAnsi="Arial" w:cs="Arial"/>
          <w:sz w:val="22"/>
        </w:rPr>
        <w:t>The Bidder shall furnish as part of its bid, a bid security</w:t>
      </w:r>
      <w:r w:rsidR="00CA482D" w:rsidRPr="00AF7448">
        <w:rPr>
          <w:rFonts w:ascii="Arial" w:hAnsi="Arial" w:cs="Arial"/>
          <w:sz w:val="22"/>
        </w:rPr>
        <w:t xml:space="preserve"> </w:t>
      </w:r>
      <w:r w:rsidR="0038242C" w:rsidRPr="00AF7448">
        <w:rPr>
          <w:rFonts w:ascii="Arial" w:hAnsi="Arial" w:cs="Arial"/>
          <w:sz w:val="22"/>
        </w:rPr>
        <w:t xml:space="preserve">in the amount as </w:t>
      </w:r>
      <w:r w:rsidR="0038242C" w:rsidRPr="00AF7448">
        <w:rPr>
          <w:rFonts w:ascii="Arial" w:hAnsi="Arial" w:cs="Arial"/>
          <w:b/>
          <w:bCs/>
          <w:sz w:val="22"/>
        </w:rPr>
        <w:t xml:space="preserve">specified in </w:t>
      </w:r>
      <w:r w:rsidR="005A24BE" w:rsidRPr="00AF7448">
        <w:rPr>
          <w:rFonts w:ascii="Arial" w:hAnsi="Arial" w:cs="Arial"/>
          <w:b/>
          <w:sz w:val="22"/>
        </w:rPr>
        <w:t>Section V</w:t>
      </w:r>
      <w:r w:rsidR="00CA482D" w:rsidRPr="00AF7448">
        <w:rPr>
          <w:rFonts w:ascii="Arial" w:hAnsi="Arial" w:cs="Arial"/>
          <w:b/>
          <w:sz w:val="22"/>
        </w:rPr>
        <w:t xml:space="preserve"> -</w:t>
      </w:r>
      <w:r w:rsidR="005A24BE" w:rsidRPr="00AF7448">
        <w:rPr>
          <w:rFonts w:ascii="Arial" w:hAnsi="Arial" w:cs="Arial"/>
          <w:b/>
          <w:sz w:val="22"/>
        </w:rPr>
        <w:t xml:space="preserve"> Schedule of Requirements</w:t>
      </w:r>
      <w:r w:rsidR="009E3C55" w:rsidRPr="00AF7448">
        <w:rPr>
          <w:rFonts w:ascii="Arial" w:hAnsi="Arial" w:cs="Arial"/>
          <w:b/>
          <w:sz w:val="22"/>
        </w:rPr>
        <w:t>.</w:t>
      </w:r>
    </w:p>
    <w:p w14:paraId="1941D4FA" w14:textId="77777777" w:rsidR="001101D3" w:rsidRPr="00AF7448" w:rsidRDefault="001101D3" w:rsidP="001101D3">
      <w:pPr>
        <w:pStyle w:val="Default"/>
        <w:ind w:left="720" w:hanging="720"/>
        <w:jc w:val="both"/>
        <w:rPr>
          <w:rFonts w:ascii="Arial" w:hAnsi="Arial" w:cs="Arial"/>
          <w:bCs/>
          <w:sz w:val="22"/>
        </w:rPr>
      </w:pPr>
    </w:p>
    <w:p w14:paraId="64EF11CD" w14:textId="77777777" w:rsidR="001101D3" w:rsidRPr="00AF7448" w:rsidRDefault="001101D3" w:rsidP="00AF7448">
      <w:pPr>
        <w:pStyle w:val="Default"/>
        <w:jc w:val="both"/>
        <w:rPr>
          <w:rFonts w:ascii="Arial" w:hAnsi="Arial" w:cs="Arial"/>
          <w:b/>
          <w:sz w:val="22"/>
        </w:rPr>
      </w:pPr>
    </w:p>
    <w:p w14:paraId="4A0FDFEE" w14:textId="6256CA57" w:rsidR="00693DF8" w:rsidRPr="00AF7448" w:rsidRDefault="00545AF2" w:rsidP="0092414B">
      <w:pPr>
        <w:pStyle w:val="Default"/>
        <w:ind w:left="720" w:hanging="720"/>
        <w:jc w:val="both"/>
        <w:rPr>
          <w:rFonts w:ascii="Arial" w:hAnsi="Arial" w:cs="Arial"/>
          <w:bCs/>
          <w:sz w:val="22"/>
        </w:rPr>
      </w:pPr>
      <w:r>
        <w:rPr>
          <w:rFonts w:ascii="Arial" w:hAnsi="Arial" w:cs="Arial"/>
          <w:bCs/>
          <w:sz w:val="22"/>
        </w:rPr>
        <w:t>18</w:t>
      </w:r>
      <w:r w:rsidR="00225B14" w:rsidRPr="00AF7448">
        <w:rPr>
          <w:rFonts w:ascii="Arial" w:hAnsi="Arial" w:cs="Arial"/>
          <w:bCs/>
          <w:sz w:val="22"/>
        </w:rPr>
        <w:t>.</w:t>
      </w:r>
      <w:r w:rsidR="006A5725" w:rsidRPr="00AF7448">
        <w:rPr>
          <w:rFonts w:ascii="Arial" w:hAnsi="Arial" w:cs="Arial"/>
          <w:bCs/>
          <w:sz w:val="22"/>
        </w:rPr>
        <w:t>2</w:t>
      </w:r>
      <w:r w:rsidR="00225B14" w:rsidRPr="00AF7448">
        <w:rPr>
          <w:rFonts w:ascii="Arial" w:hAnsi="Arial" w:cs="Arial"/>
          <w:bCs/>
          <w:sz w:val="22"/>
        </w:rPr>
        <w:tab/>
        <w:t xml:space="preserve">The Bidders who are currently registered </w:t>
      </w:r>
      <w:r w:rsidR="00693DF8" w:rsidRPr="00AF7448">
        <w:rPr>
          <w:rFonts w:ascii="Arial" w:hAnsi="Arial" w:cs="Arial"/>
          <w:bCs/>
          <w:sz w:val="22"/>
        </w:rPr>
        <w:t>with the following,</w:t>
      </w:r>
      <w:r w:rsidR="00B07EA1" w:rsidRPr="00AF7448">
        <w:rPr>
          <w:rFonts w:ascii="Arial" w:hAnsi="Arial" w:cs="Arial"/>
          <w:bCs/>
          <w:sz w:val="22"/>
        </w:rPr>
        <w:t xml:space="preserve"> for the specific Goods as required in Section V</w:t>
      </w:r>
      <w:r w:rsidR="00CA482D" w:rsidRPr="00AF7448">
        <w:rPr>
          <w:rFonts w:ascii="Arial" w:hAnsi="Arial" w:cs="Arial"/>
          <w:bCs/>
          <w:sz w:val="22"/>
        </w:rPr>
        <w:t xml:space="preserve"> -</w:t>
      </w:r>
      <w:r w:rsidR="00B07EA1" w:rsidRPr="00AF7448">
        <w:rPr>
          <w:rFonts w:ascii="Arial" w:hAnsi="Arial" w:cs="Arial"/>
          <w:bCs/>
          <w:sz w:val="22"/>
        </w:rPr>
        <w:t xml:space="preserve"> Schedule of Requirements</w:t>
      </w:r>
      <w:r w:rsidR="00C9144E" w:rsidRPr="00AF7448">
        <w:rPr>
          <w:rFonts w:ascii="Arial" w:hAnsi="Arial" w:cs="Arial"/>
          <w:bCs/>
          <w:sz w:val="22"/>
        </w:rPr>
        <w:t>,</w:t>
      </w:r>
      <w:r w:rsidR="00B07EA1" w:rsidRPr="00AF7448">
        <w:rPr>
          <w:rFonts w:ascii="Arial" w:hAnsi="Arial" w:cs="Arial"/>
          <w:bCs/>
          <w:sz w:val="22"/>
        </w:rPr>
        <w:t xml:space="preserve"> shall be eligible for exemption from </w:t>
      </w:r>
      <w:r w:rsidR="00B80CD1" w:rsidRPr="00AF7448">
        <w:rPr>
          <w:rFonts w:ascii="Arial" w:hAnsi="Arial" w:cs="Arial"/>
          <w:bCs/>
          <w:sz w:val="22"/>
        </w:rPr>
        <w:t xml:space="preserve">submission of </w:t>
      </w:r>
      <w:r w:rsidR="00B07EA1" w:rsidRPr="00AF7448">
        <w:rPr>
          <w:rFonts w:ascii="Arial" w:hAnsi="Arial" w:cs="Arial"/>
          <w:bCs/>
          <w:sz w:val="22"/>
        </w:rPr>
        <w:t>Bid Security</w:t>
      </w:r>
      <w:r w:rsidR="005A24BE" w:rsidRPr="00AF7448">
        <w:rPr>
          <w:rFonts w:ascii="Arial" w:hAnsi="Arial" w:cs="Arial"/>
          <w:bCs/>
          <w:sz w:val="22"/>
        </w:rPr>
        <w:t>, provided they</w:t>
      </w:r>
      <w:r w:rsidR="00C9144E" w:rsidRPr="00AF7448">
        <w:rPr>
          <w:rFonts w:ascii="Arial" w:hAnsi="Arial" w:cs="Arial"/>
          <w:bCs/>
          <w:sz w:val="22"/>
        </w:rPr>
        <w:t xml:space="preserve"> submit a self-attested</w:t>
      </w:r>
      <w:r w:rsidR="00B07EA1" w:rsidRPr="00AF7448">
        <w:rPr>
          <w:rFonts w:ascii="Arial" w:hAnsi="Arial" w:cs="Arial"/>
          <w:bCs/>
          <w:sz w:val="22"/>
        </w:rPr>
        <w:t xml:space="preserve"> </w:t>
      </w:r>
      <w:r w:rsidR="00C9144E" w:rsidRPr="00AF7448">
        <w:rPr>
          <w:rFonts w:ascii="Arial" w:hAnsi="Arial" w:cs="Arial"/>
          <w:bCs/>
          <w:sz w:val="22"/>
        </w:rPr>
        <w:t>copy of valid registration</w:t>
      </w:r>
      <w:r w:rsidR="00DA5A7E" w:rsidRPr="00AF7448">
        <w:rPr>
          <w:rFonts w:ascii="Arial" w:hAnsi="Arial" w:cs="Arial"/>
          <w:bCs/>
          <w:sz w:val="22"/>
        </w:rPr>
        <w:t xml:space="preserve"> / recognition</w:t>
      </w:r>
      <w:r w:rsidR="00C9144E" w:rsidRPr="00AF7448">
        <w:rPr>
          <w:rFonts w:ascii="Arial" w:hAnsi="Arial" w:cs="Arial"/>
          <w:bCs/>
          <w:sz w:val="22"/>
        </w:rPr>
        <w:t xml:space="preserve"> certificate issued in their name by:</w:t>
      </w:r>
    </w:p>
    <w:p w14:paraId="255548AD" w14:textId="77777777" w:rsidR="00CA482D" w:rsidRPr="00AF7448" w:rsidRDefault="00CA482D" w:rsidP="0092414B">
      <w:pPr>
        <w:pStyle w:val="Default"/>
        <w:ind w:left="720" w:hanging="720"/>
        <w:jc w:val="both"/>
        <w:rPr>
          <w:rFonts w:ascii="Arial" w:hAnsi="Arial" w:cs="Arial"/>
          <w:bCs/>
          <w:sz w:val="22"/>
        </w:rPr>
      </w:pPr>
    </w:p>
    <w:p w14:paraId="79E6096B" w14:textId="317765C8" w:rsidR="00693DF8" w:rsidRPr="00AF7448" w:rsidRDefault="00B07EA1" w:rsidP="00B60ED8">
      <w:pPr>
        <w:pStyle w:val="Default"/>
        <w:numPr>
          <w:ilvl w:val="0"/>
          <w:numId w:val="44"/>
        </w:numPr>
        <w:jc w:val="both"/>
        <w:rPr>
          <w:rFonts w:ascii="Arial" w:hAnsi="Arial" w:cs="Arial"/>
          <w:bCs/>
          <w:color w:val="auto"/>
          <w:sz w:val="22"/>
          <w:szCs w:val="22"/>
        </w:rPr>
      </w:pPr>
      <w:r w:rsidRPr="00AF7448">
        <w:rPr>
          <w:rFonts w:ascii="Arial" w:hAnsi="Arial" w:cs="Arial"/>
          <w:bCs/>
          <w:sz w:val="22"/>
        </w:rPr>
        <w:t>District Industries &amp; Commerce Centre (DI&amp;CC)</w:t>
      </w:r>
      <w:r w:rsidR="00B80CD1" w:rsidRPr="00AF7448">
        <w:rPr>
          <w:rFonts w:ascii="Arial" w:hAnsi="Arial" w:cs="Arial"/>
          <w:bCs/>
          <w:sz w:val="22"/>
        </w:rPr>
        <w:t xml:space="preserve"> from </w:t>
      </w:r>
      <w:r w:rsidR="00DA016E" w:rsidRPr="00AF7448">
        <w:rPr>
          <w:rFonts w:ascii="Arial" w:hAnsi="Arial" w:cs="Arial"/>
          <w:bCs/>
          <w:sz w:val="22"/>
        </w:rPr>
        <w:t xml:space="preserve">any State/UT </w:t>
      </w:r>
      <w:r w:rsidR="00693DF8" w:rsidRPr="00AF7448">
        <w:rPr>
          <w:rFonts w:ascii="Arial" w:hAnsi="Arial" w:cs="Arial"/>
          <w:bCs/>
          <w:sz w:val="22"/>
        </w:rPr>
        <w:t xml:space="preserve">Govt. </w:t>
      </w:r>
      <w:r w:rsidR="00DA016E" w:rsidRPr="00AF7448">
        <w:rPr>
          <w:rFonts w:ascii="Arial" w:hAnsi="Arial" w:cs="Arial"/>
          <w:bCs/>
          <w:sz w:val="22"/>
        </w:rPr>
        <w:t>in</w:t>
      </w:r>
      <w:r w:rsidR="00693DF8" w:rsidRPr="00AF7448">
        <w:rPr>
          <w:rFonts w:ascii="Arial" w:hAnsi="Arial" w:cs="Arial"/>
          <w:bCs/>
          <w:sz w:val="22"/>
        </w:rPr>
        <w:t xml:space="preserve"> </w:t>
      </w:r>
      <w:r w:rsidR="00DA016E" w:rsidRPr="00AF7448">
        <w:rPr>
          <w:rFonts w:ascii="Arial" w:hAnsi="Arial" w:cs="Arial"/>
          <w:bCs/>
          <w:sz w:val="22"/>
        </w:rPr>
        <w:t>India</w:t>
      </w:r>
      <w:r w:rsidR="00693DF8" w:rsidRPr="00AF7448">
        <w:rPr>
          <w:rFonts w:ascii="Arial" w:hAnsi="Arial" w:cs="Arial"/>
          <w:bCs/>
          <w:sz w:val="22"/>
        </w:rPr>
        <w:t>;</w:t>
      </w:r>
      <w:r w:rsidR="00DA5A7E" w:rsidRPr="00AF7448">
        <w:rPr>
          <w:rFonts w:ascii="Arial" w:hAnsi="Arial" w:cs="Arial"/>
          <w:bCs/>
          <w:sz w:val="22"/>
        </w:rPr>
        <w:t xml:space="preserve"> or</w:t>
      </w:r>
      <w:r w:rsidR="00693DF8" w:rsidRPr="00AF7448">
        <w:rPr>
          <w:rFonts w:ascii="Arial" w:hAnsi="Arial" w:cs="Arial"/>
          <w:bCs/>
          <w:sz w:val="22"/>
        </w:rPr>
        <w:t xml:space="preserve"> </w:t>
      </w:r>
    </w:p>
    <w:p w14:paraId="467373E7" w14:textId="0AF24D6C" w:rsidR="00810750" w:rsidRPr="00AF7448" w:rsidRDefault="00225B14" w:rsidP="00B60ED8">
      <w:pPr>
        <w:pStyle w:val="Default"/>
        <w:numPr>
          <w:ilvl w:val="0"/>
          <w:numId w:val="44"/>
        </w:numPr>
        <w:jc w:val="both"/>
        <w:rPr>
          <w:rFonts w:ascii="Arial" w:hAnsi="Arial" w:cs="Arial"/>
          <w:bCs/>
          <w:color w:val="auto"/>
          <w:sz w:val="22"/>
          <w:szCs w:val="22"/>
        </w:rPr>
      </w:pPr>
      <w:r w:rsidRPr="00AF7448">
        <w:rPr>
          <w:rFonts w:ascii="Arial" w:hAnsi="Arial" w:cs="Arial"/>
          <w:bCs/>
          <w:sz w:val="22"/>
        </w:rPr>
        <w:t>National Small Industries Corporation (NSIC), New Delhi</w:t>
      </w:r>
      <w:r w:rsidR="00DA5A7E" w:rsidRPr="00AF7448">
        <w:rPr>
          <w:rFonts w:ascii="Arial" w:hAnsi="Arial" w:cs="Arial"/>
          <w:bCs/>
          <w:sz w:val="22"/>
        </w:rPr>
        <w:t>; or</w:t>
      </w:r>
      <w:r w:rsidR="00810750" w:rsidRPr="00AF7448">
        <w:rPr>
          <w:rFonts w:ascii="Arial" w:hAnsi="Arial" w:cs="Arial"/>
          <w:bCs/>
          <w:sz w:val="22"/>
        </w:rPr>
        <w:t xml:space="preserve"> </w:t>
      </w:r>
    </w:p>
    <w:p w14:paraId="523367CB" w14:textId="699C35E4" w:rsidR="000766C2" w:rsidRPr="00AF7448" w:rsidRDefault="000766C2" w:rsidP="00B60ED8">
      <w:pPr>
        <w:pStyle w:val="Default"/>
        <w:numPr>
          <w:ilvl w:val="0"/>
          <w:numId w:val="44"/>
        </w:numPr>
        <w:jc w:val="both"/>
        <w:rPr>
          <w:rFonts w:ascii="Arial" w:hAnsi="Arial" w:cs="Arial"/>
          <w:bCs/>
          <w:color w:val="auto"/>
          <w:sz w:val="22"/>
          <w:szCs w:val="22"/>
        </w:rPr>
      </w:pPr>
      <w:r w:rsidRPr="00AF7448">
        <w:rPr>
          <w:rFonts w:ascii="Arial" w:hAnsi="Arial" w:cs="Arial"/>
          <w:bCs/>
          <w:sz w:val="22"/>
        </w:rPr>
        <w:t xml:space="preserve">Any other entity providing such certificates as notified by </w:t>
      </w:r>
      <w:r w:rsidR="00B760B8" w:rsidRPr="00AF7448">
        <w:rPr>
          <w:rFonts w:ascii="Arial" w:hAnsi="Arial" w:cs="Arial"/>
          <w:bCs/>
          <w:sz w:val="22"/>
        </w:rPr>
        <w:t xml:space="preserve">Govt. of India, </w:t>
      </w:r>
      <w:r w:rsidRPr="00AF7448">
        <w:rPr>
          <w:rFonts w:ascii="Arial" w:hAnsi="Arial" w:cs="Arial"/>
          <w:bCs/>
          <w:sz w:val="22"/>
        </w:rPr>
        <w:t>State</w:t>
      </w:r>
      <w:r w:rsidR="00B760B8" w:rsidRPr="00AF7448">
        <w:rPr>
          <w:rFonts w:ascii="Arial" w:hAnsi="Arial" w:cs="Arial"/>
          <w:bCs/>
          <w:sz w:val="22"/>
        </w:rPr>
        <w:t xml:space="preserve"> / UT</w:t>
      </w:r>
      <w:r w:rsidRPr="00AF7448">
        <w:rPr>
          <w:rFonts w:ascii="Arial" w:hAnsi="Arial" w:cs="Arial"/>
          <w:bCs/>
          <w:sz w:val="22"/>
        </w:rPr>
        <w:t xml:space="preserve"> Government.</w:t>
      </w:r>
    </w:p>
    <w:p w14:paraId="7B12047D" w14:textId="26721CFC" w:rsidR="003B251B" w:rsidRPr="00AF7448" w:rsidRDefault="003B251B" w:rsidP="00C9144E">
      <w:pPr>
        <w:pStyle w:val="Default"/>
        <w:jc w:val="both"/>
        <w:rPr>
          <w:rFonts w:ascii="Arial" w:hAnsi="Arial" w:cs="Arial"/>
          <w:color w:val="auto"/>
          <w:sz w:val="22"/>
          <w:szCs w:val="22"/>
        </w:rPr>
      </w:pPr>
    </w:p>
    <w:p w14:paraId="7D432738" w14:textId="7A78AA48" w:rsidR="0038242C" w:rsidRPr="00AF7448" w:rsidRDefault="00545AF2" w:rsidP="0038242C">
      <w:pPr>
        <w:pStyle w:val="Default"/>
        <w:jc w:val="both"/>
        <w:rPr>
          <w:rFonts w:ascii="Arial" w:hAnsi="Arial" w:cs="Arial"/>
          <w:color w:val="auto"/>
          <w:sz w:val="22"/>
          <w:szCs w:val="22"/>
        </w:rPr>
      </w:pPr>
      <w:r>
        <w:rPr>
          <w:rFonts w:ascii="Arial" w:hAnsi="Arial" w:cs="Arial"/>
          <w:color w:val="auto"/>
          <w:sz w:val="22"/>
          <w:szCs w:val="22"/>
        </w:rPr>
        <w:t>18</w:t>
      </w:r>
      <w:r w:rsidR="0038242C" w:rsidRPr="00AF7448">
        <w:rPr>
          <w:rFonts w:ascii="Arial" w:hAnsi="Arial" w:cs="Arial"/>
          <w:color w:val="auto"/>
          <w:sz w:val="22"/>
          <w:szCs w:val="22"/>
        </w:rPr>
        <w:t>.</w:t>
      </w:r>
      <w:r w:rsidR="006A5725" w:rsidRPr="00AF7448">
        <w:rPr>
          <w:rFonts w:ascii="Arial" w:hAnsi="Arial" w:cs="Arial"/>
          <w:color w:val="auto"/>
          <w:sz w:val="22"/>
          <w:szCs w:val="22"/>
        </w:rPr>
        <w:t>3</w:t>
      </w:r>
      <w:r w:rsidR="0038242C" w:rsidRPr="00AF7448">
        <w:rPr>
          <w:rFonts w:ascii="Arial" w:hAnsi="Arial" w:cs="Arial"/>
          <w:color w:val="auto"/>
          <w:sz w:val="22"/>
          <w:szCs w:val="22"/>
        </w:rPr>
        <w:tab/>
        <w:t>The bid security shall be in any of the following forms at the Bidder’s option:</w:t>
      </w:r>
    </w:p>
    <w:p w14:paraId="14447A45" w14:textId="77777777" w:rsidR="0038242C" w:rsidRPr="00AF7448" w:rsidRDefault="0038242C" w:rsidP="0038242C">
      <w:pPr>
        <w:pStyle w:val="Default"/>
        <w:jc w:val="both"/>
        <w:rPr>
          <w:rFonts w:ascii="Arial" w:hAnsi="Arial" w:cs="Arial"/>
          <w:color w:val="auto"/>
          <w:sz w:val="22"/>
          <w:szCs w:val="22"/>
        </w:rPr>
      </w:pPr>
    </w:p>
    <w:p w14:paraId="71AAD9A3" w14:textId="28CC545B" w:rsidR="0038242C" w:rsidRPr="00AF7448" w:rsidRDefault="0038242C" w:rsidP="00B60ED8">
      <w:pPr>
        <w:pStyle w:val="Default"/>
        <w:numPr>
          <w:ilvl w:val="0"/>
          <w:numId w:val="64"/>
        </w:numPr>
        <w:jc w:val="both"/>
        <w:rPr>
          <w:rFonts w:ascii="Arial" w:hAnsi="Arial" w:cs="Arial"/>
          <w:color w:val="auto"/>
          <w:sz w:val="22"/>
          <w:szCs w:val="22"/>
        </w:rPr>
      </w:pPr>
      <w:r w:rsidRPr="00AF7448">
        <w:rPr>
          <w:rFonts w:ascii="Arial" w:hAnsi="Arial" w:cs="Arial"/>
          <w:color w:val="auto"/>
          <w:sz w:val="22"/>
          <w:szCs w:val="22"/>
        </w:rPr>
        <w:t>Fixed Deposit Receipt (FDR) or Term Deposit Receipt (TDR)</w:t>
      </w:r>
      <w:r w:rsidR="004926BB" w:rsidRPr="00AF7448">
        <w:rPr>
          <w:rFonts w:ascii="Arial" w:hAnsi="Arial" w:cs="Arial"/>
          <w:color w:val="auto"/>
          <w:sz w:val="22"/>
          <w:szCs w:val="22"/>
        </w:rPr>
        <w:t xml:space="preserve"> issued by Scheduled Bank in India; or</w:t>
      </w:r>
    </w:p>
    <w:p w14:paraId="41CCE972" w14:textId="210CF680" w:rsidR="00B760B8" w:rsidRPr="00AF7448" w:rsidRDefault="00B760B8" w:rsidP="00B60ED8">
      <w:pPr>
        <w:pStyle w:val="Default"/>
        <w:numPr>
          <w:ilvl w:val="0"/>
          <w:numId w:val="64"/>
        </w:numPr>
        <w:jc w:val="both"/>
        <w:rPr>
          <w:rFonts w:ascii="Arial" w:hAnsi="Arial" w:cs="Arial"/>
          <w:color w:val="auto"/>
          <w:sz w:val="22"/>
          <w:szCs w:val="22"/>
        </w:rPr>
      </w:pPr>
      <w:r w:rsidRPr="00AF7448">
        <w:rPr>
          <w:rFonts w:ascii="Arial" w:hAnsi="Arial" w:cs="Arial"/>
          <w:color w:val="auto"/>
          <w:sz w:val="22"/>
          <w:szCs w:val="22"/>
        </w:rPr>
        <w:t>Demand Draft or Banker’s Cheque</w:t>
      </w:r>
    </w:p>
    <w:p w14:paraId="426C3767" w14:textId="77777777" w:rsidR="0038242C" w:rsidRPr="00AF7448" w:rsidRDefault="004926BB" w:rsidP="00B60ED8">
      <w:pPr>
        <w:pStyle w:val="Default"/>
        <w:numPr>
          <w:ilvl w:val="0"/>
          <w:numId w:val="64"/>
        </w:numPr>
        <w:jc w:val="both"/>
        <w:rPr>
          <w:rFonts w:ascii="Arial" w:hAnsi="Arial" w:cs="Arial"/>
          <w:color w:val="auto"/>
          <w:sz w:val="22"/>
          <w:szCs w:val="22"/>
        </w:rPr>
      </w:pPr>
      <w:r w:rsidRPr="00AF7448">
        <w:rPr>
          <w:rFonts w:ascii="Arial" w:hAnsi="Arial" w:cs="Arial"/>
          <w:color w:val="auto"/>
          <w:sz w:val="22"/>
          <w:szCs w:val="22"/>
        </w:rPr>
        <w:t>Bank Guarantee issued by a Scheduled Bank in India; or</w:t>
      </w:r>
    </w:p>
    <w:p w14:paraId="4C96478E" w14:textId="77777777" w:rsidR="004926BB" w:rsidRPr="00AF7448" w:rsidRDefault="004926BB" w:rsidP="00B60ED8">
      <w:pPr>
        <w:pStyle w:val="Default"/>
        <w:numPr>
          <w:ilvl w:val="0"/>
          <w:numId w:val="64"/>
        </w:numPr>
        <w:jc w:val="both"/>
        <w:rPr>
          <w:rFonts w:ascii="Arial" w:hAnsi="Arial" w:cs="Arial"/>
          <w:color w:val="auto"/>
          <w:sz w:val="22"/>
          <w:szCs w:val="22"/>
        </w:rPr>
      </w:pPr>
      <w:r w:rsidRPr="00AF7448">
        <w:rPr>
          <w:rFonts w:ascii="Arial" w:hAnsi="Arial" w:cs="Arial"/>
          <w:color w:val="auto"/>
          <w:sz w:val="22"/>
          <w:szCs w:val="22"/>
        </w:rPr>
        <w:t xml:space="preserve">Deposit through Digital mode </w:t>
      </w:r>
      <w:r w:rsidRPr="00AF7448">
        <w:rPr>
          <w:rFonts w:ascii="Arial" w:hAnsi="Arial" w:cs="Arial"/>
          <w:b/>
          <w:bCs/>
          <w:color w:val="auto"/>
          <w:sz w:val="22"/>
          <w:szCs w:val="22"/>
        </w:rPr>
        <w:t>as specified in the BDS</w:t>
      </w:r>
      <w:r w:rsidRPr="00AF7448">
        <w:rPr>
          <w:rFonts w:ascii="Arial" w:hAnsi="Arial" w:cs="Arial"/>
          <w:color w:val="auto"/>
          <w:sz w:val="22"/>
          <w:szCs w:val="22"/>
        </w:rPr>
        <w:t>; or</w:t>
      </w:r>
    </w:p>
    <w:p w14:paraId="3C43E3F5" w14:textId="77777777" w:rsidR="004926BB" w:rsidRPr="00AF7448" w:rsidRDefault="004926BB" w:rsidP="00B60ED8">
      <w:pPr>
        <w:pStyle w:val="Default"/>
        <w:numPr>
          <w:ilvl w:val="0"/>
          <w:numId w:val="64"/>
        </w:numPr>
        <w:jc w:val="both"/>
        <w:rPr>
          <w:rFonts w:ascii="Arial" w:hAnsi="Arial" w:cs="Arial"/>
          <w:color w:val="auto"/>
          <w:sz w:val="22"/>
          <w:szCs w:val="22"/>
        </w:rPr>
      </w:pPr>
      <w:r w:rsidRPr="00AF7448">
        <w:rPr>
          <w:rFonts w:ascii="Arial" w:hAnsi="Arial" w:cs="Arial"/>
          <w:color w:val="auto"/>
          <w:sz w:val="22"/>
          <w:szCs w:val="22"/>
        </w:rPr>
        <w:t xml:space="preserve">Any other form </w:t>
      </w:r>
      <w:r w:rsidRPr="00AF7448">
        <w:rPr>
          <w:rFonts w:ascii="Arial" w:hAnsi="Arial" w:cs="Arial"/>
          <w:b/>
          <w:bCs/>
          <w:color w:val="auto"/>
          <w:sz w:val="22"/>
          <w:szCs w:val="22"/>
        </w:rPr>
        <w:t>as specified in the BDS</w:t>
      </w:r>
    </w:p>
    <w:p w14:paraId="138D11E3" w14:textId="77777777" w:rsidR="0038242C" w:rsidRPr="00AF7448" w:rsidRDefault="0038242C" w:rsidP="0038242C">
      <w:pPr>
        <w:pStyle w:val="Default"/>
        <w:ind w:left="720"/>
        <w:jc w:val="both"/>
        <w:rPr>
          <w:rFonts w:ascii="Arial" w:hAnsi="Arial" w:cs="Arial"/>
          <w:color w:val="auto"/>
          <w:sz w:val="22"/>
          <w:szCs w:val="22"/>
        </w:rPr>
      </w:pPr>
    </w:p>
    <w:p w14:paraId="25F3E9D0" w14:textId="4D909FD2" w:rsidR="002F3584" w:rsidRPr="00AF7448" w:rsidRDefault="00545AF2" w:rsidP="00597B62">
      <w:pPr>
        <w:pStyle w:val="Default"/>
        <w:ind w:left="720" w:hanging="720"/>
        <w:jc w:val="both"/>
        <w:rPr>
          <w:rFonts w:ascii="Arial" w:hAnsi="Arial" w:cs="Arial"/>
          <w:color w:val="auto"/>
          <w:sz w:val="22"/>
          <w:szCs w:val="22"/>
        </w:rPr>
      </w:pPr>
      <w:r>
        <w:rPr>
          <w:rFonts w:ascii="Arial" w:hAnsi="Arial" w:cs="Arial"/>
          <w:color w:val="auto"/>
          <w:sz w:val="22"/>
          <w:szCs w:val="22"/>
        </w:rPr>
        <w:t>18</w:t>
      </w:r>
      <w:r w:rsidR="00972F7A" w:rsidRPr="00AF7448">
        <w:rPr>
          <w:rFonts w:ascii="Arial" w:hAnsi="Arial" w:cs="Arial"/>
          <w:color w:val="auto"/>
          <w:sz w:val="22"/>
          <w:szCs w:val="22"/>
        </w:rPr>
        <w:t>.</w:t>
      </w:r>
      <w:r w:rsidR="006A5725" w:rsidRPr="00AF7448">
        <w:rPr>
          <w:rFonts w:ascii="Arial" w:hAnsi="Arial" w:cs="Arial"/>
          <w:color w:val="auto"/>
          <w:sz w:val="22"/>
          <w:szCs w:val="22"/>
        </w:rPr>
        <w:t>4</w:t>
      </w:r>
      <w:r w:rsidR="00972F7A" w:rsidRPr="00AF7448">
        <w:rPr>
          <w:rFonts w:ascii="Arial" w:hAnsi="Arial" w:cs="Arial"/>
          <w:color w:val="auto"/>
          <w:sz w:val="22"/>
          <w:szCs w:val="22"/>
        </w:rPr>
        <w:tab/>
      </w:r>
      <w:r w:rsidR="004926BB" w:rsidRPr="00AF7448">
        <w:rPr>
          <w:rFonts w:ascii="Arial" w:hAnsi="Arial" w:cs="Arial"/>
          <w:color w:val="auto"/>
          <w:sz w:val="22"/>
          <w:szCs w:val="22"/>
        </w:rPr>
        <w:t>In case, bid security is submitted in form of Bank Guarantee, it should be submitted either using t</w:t>
      </w:r>
      <w:r w:rsidR="005A24BE" w:rsidRPr="00AF7448">
        <w:rPr>
          <w:rFonts w:ascii="Arial" w:hAnsi="Arial" w:cs="Arial"/>
          <w:color w:val="auto"/>
          <w:sz w:val="22"/>
          <w:szCs w:val="22"/>
        </w:rPr>
        <w:t>he form provided in Section VI</w:t>
      </w:r>
      <w:r w:rsidR="00CA482D" w:rsidRPr="00AF7448">
        <w:rPr>
          <w:rFonts w:ascii="Arial" w:hAnsi="Arial" w:cs="Arial"/>
          <w:color w:val="auto"/>
          <w:sz w:val="22"/>
          <w:szCs w:val="22"/>
        </w:rPr>
        <w:t xml:space="preserve"> -</w:t>
      </w:r>
      <w:r w:rsidR="004926BB" w:rsidRPr="00AF7448">
        <w:rPr>
          <w:rFonts w:ascii="Arial" w:hAnsi="Arial" w:cs="Arial"/>
          <w:color w:val="auto"/>
          <w:sz w:val="22"/>
          <w:szCs w:val="22"/>
        </w:rPr>
        <w:t xml:space="preserve"> Bidding Forms. </w:t>
      </w:r>
      <w:r w:rsidR="002F3584" w:rsidRPr="00AF7448">
        <w:rPr>
          <w:rFonts w:ascii="Arial" w:hAnsi="Arial" w:cs="Arial"/>
          <w:color w:val="auto"/>
          <w:sz w:val="22"/>
          <w:szCs w:val="22"/>
        </w:rPr>
        <w:t xml:space="preserve">The Bank Guarantee submitted as </w:t>
      </w:r>
      <w:r w:rsidR="00CA482D" w:rsidRPr="00AF7448">
        <w:rPr>
          <w:rFonts w:ascii="Arial" w:hAnsi="Arial" w:cs="Arial"/>
          <w:color w:val="auto"/>
          <w:sz w:val="22"/>
          <w:szCs w:val="22"/>
        </w:rPr>
        <w:t>B</w:t>
      </w:r>
      <w:r w:rsidR="002F3584" w:rsidRPr="00AF7448">
        <w:rPr>
          <w:rFonts w:ascii="Arial" w:hAnsi="Arial" w:cs="Arial"/>
          <w:color w:val="auto"/>
          <w:sz w:val="22"/>
          <w:szCs w:val="22"/>
        </w:rPr>
        <w:t xml:space="preserve">id </w:t>
      </w:r>
      <w:r w:rsidR="00CA482D" w:rsidRPr="00AF7448">
        <w:rPr>
          <w:rFonts w:ascii="Arial" w:hAnsi="Arial" w:cs="Arial"/>
          <w:color w:val="auto"/>
          <w:sz w:val="22"/>
          <w:szCs w:val="22"/>
        </w:rPr>
        <w:t>S</w:t>
      </w:r>
      <w:r w:rsidR="002F3584" w:rsidRPr="00AF7448">
        <w:rPr>
          <w:rFonts w:ascii="Arial" w:hAnsi="Arial" w:cs="Arial"/>
          <w:color w:val="auto"/>
          <w:sz w:val="22"/>
          <w:szCs w:val="22"/>
        </w:rPr>
        <w:t>ecurity shall be verified and confirmed f</w:t>
      </w:r>
      <w:r w:rsidR="001101D3" w:rsidRPr="00AF7448">
        <w:rPr>
          <w:rFonts w:ascii="Arial" w:hAnsi="Arial" w:cs="Arial"/>
          <w:color w:val="auto"/>
          <w:sz w:val="22"/>
          <w:szCs w:val="22"/>
        </w:rPr>
        <w:t>r</w:t>
      </w:r>
      <w:r w:rsidR="002F3584" w:rsidRPr="00AF7448">
        <w:rPr>
          <w:rFonts w:ascii="Arial" w:hAnsi="Arial" w:cs="Arial"/>
          <w:color w:val="auto"/>
          <w:sz w:val="22"/>
          <w:szCs w:val="22"/>
        </w:rPr>
        <w:t xml:space="preserve">om the </w:t>
      </w:r>
      <w:r w:rsidR="00E64D04" w:rsidRPr="00AF7448">
        <w:rPr>
          <w:rFonts w:ascii="Arial" w:hAnsi="Arial" w:cs="Arial"/>
          <w:color w:val="auto"/>
          <w:sz w:val="22"/>
          <w:szCs w:val="22"/>
        </w:rPr>
        <w:t xml:space="preserve">competent authority of the </w:t>
      </w:r>
      <w:r w:rsidR="002F3584" w:rsidRPr="00AF7448">
        <w:rPr>
          <w:rFonts w:ascii="Arial" w:hAnsi="Arial" w:cs="Arial"/>
          <w:color w:val="auto"/>
          <w:sz w:val="22"/>
          <w:szCs w:val="22"/>
        </w:rPr>
        <w:t xml:space="preserve">concerning issuing Bank. </w:t>
      </w:r>
    </w:p>
    <w:p w14:paraId="195D9AD2" w14:textId="77777777" w:rsidR="002F3584" w:rsidRPr="00AF7448" w:rsidRDefault="002F3584" w:rsidP="00597B62">
      <w:pPr>
        <w:pStyle w:val="Default"/>
        <w:ind w:left="720" w:hanging="720"/>
        <w:jc w:val="both"/>
        <w:rPr>
          <w:rFonts w:ascii="Arial" w:hAnsi="Arial" w:cs="Arial"/>
          <w:color w:val="auto"/>
          <w:sz w:val="22"/>
          <w:szCs w:val="22"/>
        </w:rPr>
      </w:pPr>
    </w:p>
    <w:p w14:paraId="37091DFE" w14:textId="202F10E4" w:rsidR="00597B62" w:rsidRPr="00AF7448" w:rsidRDefault="00545AF2" w:rsidP="00597B62">
      <w:pPr>
        <w:pStyle w:val="Default"/>
        <w:ind w:left="720" w:hanging="720"/>
        <w:jc w:val="both"/>
        <w:rPr>
          <w:rFonts w:ascii="Arial" w:hAnsi="Arial" w:cs="Arial"/>
          <w:color w:val="auto"/>
          <w:sz w:val="22"/>
          <w:szCs w:val="22"/>
        </w:rPr>
      </w:pPr>
      <w:r>
        <w:rPr>
          <w:rFonts w:ascii="Arial" w:hAnsi="Arial" w:cs="Arial"/>
          <w:color w:val="auto"/>
          <w:sz w:val="22"/>
          <w:szCs w:val="22"/>
        </w:rPr>
        <w:t>18</w:t>
      </w:r>
      <w:r w:rsidR="002F3584" w:rsidRPr="00AF7448">
        <w:rPr>
          <w:rFonts w:ascii="Arial" w:hAnsi="Arial" w:cs="Arial"/>
          <w:color w:val="auto"/>
          <w:sz w:val="22"/>
          <w:szCs w:val="22"/>
        </w:rPr>
        <w:t>.</w:t>
      </w:r>
      <w:r w:rsidR="006A5725" w:rsidRPr="00AF7448">
        <w:rPr>
          <w:rFonts w:ascii="Arial" w:hAnsi="Arial" w:cs="Arial"/>
          <w:color w:val="auto"/>
          <w:sz w:val="22"/>
          <w:szCs w:val="22"/>
        </w:rPr>
        <w:t>5</w:t>
      </w:r>
      <w:r w:rsidR="002F3584" w:rsidRPr="00AF7448">
        <w:rPr>
          <w:rFonts w:ascii="Arial" w:hAnsi="Arial" w:cs="Arial"/>
          <w:color w:val="auto"/>
          <w:sz w:val="22"/>
          <w:szCs w:val="22"/>
        </w:rPr>
        <w:tab/>
      </w:r>
      <w:r w:rsidR="004926BB" w:rsidRPr="00AF7448">
        <w:rPr>
          <w:rFonts w:ascii="Arial" w:hAnsi="Arial" w:cs="Arial"/>
          <w:color w:val="auto"/>
          <w:sz w:val="22"/>
          <w:szCs w:val="22"/>
        </w:rPr>
        <w:t xml:space="preserve">The </w:t>
      </w:r>
      <w:r w:rsidR="00CA482D" w:rsidRPr="00AF7448">
        <w:rPr>
          <w:rFonts w:ascii="Arial" w:hAnsi="Arial" w:cs="Arial"/>
          <w:color w:val="auto"/>
          <w:sz w:val="22"/>
          <w:szCs w:val="22"/>
        </w:rPr>
        <w:t>B</w:t>
      </w:r>
      <w:r w:rsidR="004926BB" w:rsidRPr="00AF7448">
        <w:rPr>
          <w:rFonts w:ascii="Arial" w:hAnsi="Arial" w:cs="Arial"/>
          <w:color w:val="auto"/>
          <w:sz w:val="22"/>
          <w:szCs w:val="22"/>
        </w:rPr>
        <w:t xml:space="preserve">id </w:t>
      </w:r>
      <w:r w:rsidR="00CA482D" w:rsidRPr="00AF7448">
        <w:rPr>
          <w:rFonts w:ascii="Arial" w:hAnsi="Arial" w:cs="Arial"/>
          <w:color w:val="auto"/>
          <w:sz w:val="22"/>
          <w:szCs w:val="22"/>
        </w:rPr>
        <w:t>S</w:t>
      </w:r>
      <w:r w:rsidR="004926BB" w:rsidRPr="00AF7448">
        <w:rPr>
          <w:rFonts w:ascii="Arial" w:hAnsi="Arial" w:cs="Arial"/>
          <w:color w:val="auto"/>
          <w:sz w:val="22"/>
          <w:szCs w:val="22"/>
        </w:rPr>
        <w:t xml:space="preserve">ecurity </w:t>
      </w:r>
      <w:r w:rsidR="002F3584" w:rsidRPr="00AF7448">
        <w:rPr>
          <w:rFonts w:ascii="Arial" w:hAnsi="Arial" w:cs="Arial"/>
          <w:color w:val="auto"/>
          <w:sz w:val="22"/>
          <w:szCs w:val="22"/>
        </w:rPr>
        <w:t>must remain</w:t>
      </w:r>
      <w:r w:rsidR="004926BB" w:rsidRPr="00AF7448">
        <w:rPr>
          <w:rFonts w:ascii="Arial" w:hAnsi="Arial" w:cs="Arial"/>
          <w:bCs/>
          <w:sz w:val="22"/>
        </w:rPr>
        <w:t xml:space="preserve"> </w:t>
      </w:r>
      <w:r w:rsidR="002F3584" w:rsidRPr="00AF7448">
        <w:rPr>
          <w:rFonts w:ascii="Arial" w:hAnsi="Arial" w:cs="Arial"/>
          <w:bCs/>
          <w:sz w:val="22"/>
        </w:rPr>
        <w:t>valid for forty-five (45</w:t>
      </w:r>
      <w:r w:rsidR="004926BB" w:rsidRPr="00AF7448">
        <w:rPr>
          <w:rFonts w:ascii="Arial" w:hAnsi="Arial" w:cs="Arial"/>
          <w:bCs/>
          <w:sz w:val="22"/>
        </w:rPr>
        <w:t xml:space="preserve">) days beyond the original </w:t>
      </w:r>
      <w:r w:rsidR="002F3584" w:rsidRPr="00AF7448">
        <w:rPr>
          <w:rFonts w:ascii="Arial" w:hAnsi="Arial" w:cs="Arial"/>
          <w:bCs/>
          <w:sz w:val="22"/>
        </w:rPr>
        <w:t>or extended validity period of the bid.</w:t>
      </w:r>
    </w:p>
    <w:p w14:paraId="73D0597C" w14:textId="77777777" w:rsidR="00597B62" w:rsidRPr="00AF7448" w:rsidRDefault="00597B62" w:rsidP="00972F7A">
      <w:pPr>
        <w:pStyle w:val="Default"/>
        <w:ind w:left="720" w:hanging="720"/>
        <w:jc w:val="both"/>
        <w:rPr>
          <w:rFonts w:ascii="Arial" w:hAnsi="Arial" w:cs="Arial"/>
          <w:color w:val="auto"/>
          <w:sz w:val="22"/>
          <w:szCs w:val="22"/>
        </w:rPr>
      </w:pPr>
    </w:p>
    <w:p w14:paraId="1B05DD70" w14:textId="67D9A2E3" w:rsidR="00020BA2" w:rsidRPr="00AF7448" w:rsidRDefault="00545AF2" w:rsidP="00972F7A">
      <w:pPr>
        <w:pStyle w:val="Default"/>
        <w:ind w:left="720" w:hanging="720"/>
        <w:jc w:val="both"/>
        <w:rPr>
          <w:rFonts w:ascii="Arial" w:hAnsi="Arial" w:cs="Arial"/>
          <w:sz w:val="22"/>
        </w:rPr>
      </w:pPr>
      <w:r>
        <w:rPr>
          <w:rFonts w:ascii="Arial" w:hAnsi="Arial" w:cs="Arial"/>
          <w:color w:val="auto"/>
          <w:sz w:val="22"/>
          <w:szCs w:val="22"/>
        </w:rPr>
        <w:t>18</w:t>
      </w:r>
      <w:r w:rsidR="00AC70FF" w:rsidRPr="00AF7448">
        <w:rPr>
          <w:rFonts w:ascii="Arial" w:hAnsi="Arial" w:cs="Arial"/>
          <w:color w:val="auto"/>
          <w:sz w:val="22"/>
          <w:szCs w:val="22"/>
        </w:rPr>
        <w:t>.</w:t>
      </w:r>
      <w:r w:rsidR="006A5725" w:rsidRPr="00AF7448">
        <w:rPr>
          <w:rFonts w:ascii="Arial" w:hAnsi="Arial" w:cs="Arial"/>
          <w:color w:val="auto"/>
          <w:sz w:val="22"/>
          <w:szCs w:val="22"/>
        </w:rPr>
        <w:t>6</w:t>
      </w:r>
      <w:r w:rsidR="00972F7A" w:rsidRPr="00AF7448">
        <w:rPr>
          <w:rFonts w:ascii="Arial" w:hAnsi="Arial" w:cs="Arial"/>
          <w:color w:val="auto"/>
          <w:sz w:val="22"/>
          <w:szCs w:val="22"/>
        </w:rPr>
        <w:tab/>
        <w:t xml:space="preserve">Any bid </w:t>
      </w:r>
      <w:r w:rsidR="00C92510">
        <w:rPr>
          <w:rFonts w:ascii="Arial" w:hAnsi="Arial" w:cs="Arial"/>
          <w:sz w:val="22"/>
        </w:rPr>
        <w:t xml:space="preserve">not accompanied by a </w:t>
      </w:r>
      <w:r w:rsidR="00972F7A" w:rsidRPr="00AF7448">
        <w:rPr>
          <w:rFonts w:ascii="Arial" w:hAnsi="Arial" w:cs="Arial"/>
          <w:sz w:val="22"/>
        </w:rPr>
        <w:t>Bid Security</w:t>
      </w:r>
      <w:r w:rsidR="001101D3" w:rsidRPr="00AF7448">
        <w:rPr>
          <w:rFonts w:ascii="Arial" w:hAnsi="Arial" w:cs="Arial"/>
          <w:sz w:val="22"/>
        </w:rPr>
        <w:t xml:space="preserve"> as specified in ITB Para </w:t>
      </w:r>
      <w:r>
        <w:rPr>
          <w:rFonts w:ascii="Arial" w:hAnsi="Arial" w:cs="Arial"/>
          <w:sz w:val="22"/>
        </w:rPr>
        <w:t>18.1 and 18</w:t>
      </w:r>
      <w:r w:rsidR="001101D3" w:rsidRPr="00AF7448">
        <w:rPr>
          <w:rFonts w:ascii="Arial" w:hAnsi="Arial" w:cs="Arial"/>
          <w:sz w:val="22"/>
        </w:rPr>
        <w:t>.</w:t>
      </w:r>
      <w:r w:rsidR="00666CF7" w:rsidRPr="00AF7448">
        <w:rPr>
          <w:rFonts w:ascii="Arial" w:hAnsi="Arial" w:cs="Arial"/>
          <w:sz w:val="22"/>
        </w:rPr>
        <w:t>3</w:t>
      </w:r>
      <w:r w:rsidR="00E64D04" w:rsidRPr="00AF7448">
        <w:rPr>
          <w:rFonts w:ascii="Arial" w:hAnsi="Arial" w:cs="Arial"/>
          <w:sz w:val="22"/>
        </w:rPr>
        <w:t xml:space="preserve"> and not secured as indicated in Para </w:t>
      </w:r>
      <w:r>
        <w:rPr>
          <w:rFonts w:ascii="Arial" w:hAnsi="Arial" w:cs="Arial"/>
          <w:sz w:val="22"/>
        </w:rPr>
        <w:t>18</w:t>
      </w:r>
      <w:r w:rsidR="00E64D04" w:rsidRPr="00AF7448">
        <w:rPr>
          <w:rFonts w:ascii="Arial" w:hAnsi="Arial" w:cs="Arial"/>
          <w:sz w:val="22"/>
        </w:rPr>
        <w:t>.</w:t>
      </w:r>
      <w:r w:rsidR="00666CF7" w:rsidRPr="00AF7448">
        <w:rPr>
          <w:rFonts w:ascii="Arial" w:hAnsi="Arial" w:cs="Arial"/>
          <w:sz w:val="22"/>
        </w:rPr>
        <w:t>5</w:t>
      </w:r>
      <w:r w:rsidR="00972F7A" w:rsidRPr="00AF7448">
        <w:rPr>
          <w:rFonts w:ascii="Arial" w:hAnsi="Arial" w:cs="Arial"/>
          <w:sz w:val="22"/>
        </w:rPr>
        <w:t xml:space="preserve"> shall be rejected by the Purchaser as non-responsive.</w:t>
      </w:r>
    </w:p>
    <w:p w14:paraId="550E2141" w14:textId="77777777" w:rsidR="00597B62" w:rsidRPr="00AF7448" w:rsidRDefault="00597B62" w:rsidP="00972F7A">
      <w:pPr>
        <w:pStyle w:val="Default"/>
        <w:ind w:left="720" w:hanging="720"/>
        <w:jc w:val="both"/>
        <w:rPr>
          <w:rFonts w:ascii="Arial" w:hAnsi="Arial" w:cs="Arial"/>
          <w:sz w:val="22"/>
        </w:rPr>
      </w:pPr>
    </w:p>
    <w:p w14:paraId="1A1E8E16" w14:textId="43805A5E" w:rsidR="00597B62" w:rsidRPr="00AF7448" w:rsidRDefault="00545AF2" w:rsidP="00972F7A">
      <w:pPr>
        <w:pStyle w:val="Default"/>
        <w:ind w:left="720" w:hanging="720"/>
        <w:jc w:val="both"/>
        <w:rPr>
          <w:rFonts w:ascii="Arial" w:hAnsi="Arial" w:cs="Arial"/>
          <w:sz w:val="22"/>
        </w:rPr>
      </w:pPr>
      <w:r>
        <w:rPr>
          <w:rFonts w:ascii="Arial" w:hAnsi="Arial" w:cs="Arial"/>
          <w:sz w:val="22"/>
        </w:rPr>
        <w:t>18</w:t>
      </w:r>
      <w:r w:rsidR="00AC70FF" w:rsidRPr="00AF7448">
        <w:rPr>
          <w:rFonts w:ascii="Arial" w:hAnsi="Arial" w:cs="Arial"/>
          <w:sz w:val="22"/>
        </w:rPr>
        <w:t>.</w:t>
      </w:r>
      <w:r w:rsidR="006A5725" w:rsidRPr="00AF7448">
        <w:rPr>
          <w:rFonts w:ascii="Arial" w:hAnsi="Arial" w:cs="Arial"/>
          <w:sz w:val="22"/>
        </w:rPr>
        <w:t>7</w:t>
      </w:r>
      <w:r w:rsidR="00597B62" w:rsidRPr="00AF7448">
        <w:rPr>
          <w:rFonts w:ascii="Arial" w:hAnsi="Arial" w:cs="Arial"/>
          <w:sz w:val="22"/>
        </w:rPr>
        <w:tab/>
        <w:t xml:space="preserve">The </w:t>
      </w:r>
      <w:r w:rsidR="00CA482D" w:rsidRPr="00AF7448">
        <w:rPr>
          <w:rFonts w:ascii="Arial" w:hAnsi="Arial" w:cs="Arial"/>
          <w:sz w:val="22"/>
        </w:rPr>
        <w:t>B</w:t>
      </w:r>
      <w:r w:rsidR="00597B62" w:rsidRPr="00AF7448">
        <w:rPr>
          <w:rFonts w:ascii="Arial" w:hAnsi="Arial" w:cs="Arial"/>
          <w:sz w:val="22"/>
        </w:rPr>
        <w:t xml:space="preserve">id </w:t>
      </w:r>
      <w:r w:rsidR="00CA482D" w:rsidRPr="00AF7448">
        <w:rPr>
          <w:rFonts w:ascii="Arial" w:hAnsi="Arial" w:cs="Arial"/>
          <w:sz w:val="22"/>
        </w:rPr>
        <w:t>S</w:t>
      </w:r>
      <w:r w:rsidR="00597B62" w:rsidRPr="00AF7448">
        <w:rPr>
          <w:rFonts w:ascii="Arial" w:hAnsi="Arial" w:cs="Arial"/>
          <w:sz w:val="22"/>
        </w:rPr>
        <w:t xml:space="preserve">ecurity of unsuccessful bidder shall be </w:t>
      </w:r>
      <w:r w:rsidR="001101D3" w:rsidRPr="00AF7448">
        <w:rPr>
          <w:rFonts w:ascii="Arial" w:hAnsi="Arial" w:cs="Arial"/>
          <w:sz w:val="22"/>
        </w:rPr>
        <w:t>released within 5 working days</w:t>
      </w:r>
      <w:r w:rsidR="00597B62" w:rsidRPr="00AF7448">
        <w:rPr>
          <w:rFonts w:ascii="Arial" w:hAnsi="Arial" w:cs="Arial"/>
          <w:sz w:val="22"/>
        </w:rPr>
        <w:t xml:space="preserve"> after signing of Agreement and deposit of performance security </w:t>
      </w:r>
      <w:r w:rsidR="008B38AA" w:rsidRPr="00AF7448">
        <w:rPr>
          <w:rFonts w:ascii="Arial" w:hAnsi="Arial" w:cs="Arial"/>
          <w:sz w:val="22"/>
        </w:rPr>
        <w:t>by the successful bidder.</w:t>
      </w:r>
    </w:p>
    <w:p w14:paraId="213DA2CF" w14:textId="77777777" w:rsidR="00972F7A" w:rsidRPr="00AF7448" w:rsidRDefault="00972F7A" w:rsidP="00972F7A">
      <w:pPr>
        <w:pStyle w:val="Default"/>
        <w:ind w:left="720" w:hanging="720"/>
        <w:jc w:val="both"/>
        <w:rPr>
          <w:rFonts w:ascii="Arial" w:hAnsi="Arial" w:cs="Arial"/>
          <w:sz w:val="22"/>
        </w:rPr>
      </w:pPr>
    </w:p>
    <w:p w14:paraId="549B973F" w14:textId="69F9ADD0" w:rsidR="00E56D0D" w:rsidRPr="00AF7448" w:rsidRDefault="00545AF2" w:rsidP="00DD6DAF">
      <w:pPr>
        <w:pStyle w:val="Sub-ClauseText"/>
        <w:spacing w:before="0" w:after="220"/>
        <w:ind w:left="720" w:hanging="720"/>
        <w:rPr>
          <w:rFonts w:ascii="Arial" w:hAnsi="Arial" w:cs="Arial"/>
          <w:spacing w:val="0"/>
          <w:sz w:val="22"/>
        </w:rPr>
      </w:pPr>
      <w:r>
        <w:rPr>
          <w:rFonts w:ascii="Arial" w:hAnsi="Arial" w:cs="Arial"/>
          <w:sz w:val="22"/>
        </w:rPr>
        <w:t>18</w:t>
      </w:r>
      <w:r w:rsidR="00AC70FF" w:rsidRPr="00AF7448">
        <w:rPr>
          <w:rFonts w:ascii="Arial" w:hAnsi="Arial" w:cs="Arial"/>
          <w:sz w:val="22"/>
        </w:rPr>
        <w:t>.</w:t>
      </w:r>
      <w:r w:rsidR="006A5725" w:rsidRPr="00AF7448">
        <w:rPr>
          <w:rFonts w:ascii="Arial" w:hAnsi="Arial" w:cs="Arial"/>
          <w:sz w:val="22"/>
        </w:rPr>
        <w:t>8</w:t>
      </w:r>
      <w:r w:rsidR="00972F7A" w:rsidRPr="00AF7448">
        <w:rPr>
          <w:rFonts w:ascii="Arial" w:hAnsi="Arial" w:cs="Arial"/>
          <w:sz w:val="22"/>
        </w:rPr>
        <w:tab/>
        <w:t>T</w:t>
      </w:r>
      <w:r w:rsidR="00DD6DAF" w:rsidRPr="00AF7448">
        <w:rPr>
          <w:rFonts w:ascii="Arial" w:hAnsi="Arial" w:cs="Arial"/>
          <w:spacing w:val="0"/>
          <w:sz w:val="22"/>
        </w:rPr>
        <w:t xml:space="preserve">he Bid Security of </w:t>
      </w:r>
      <w:r w:rsidR="00972F7A" w:rsidRPr="00AF7448">
        <w:rPr>
          <w:rFonts w:ascii="Arial" w:hAnsi="Arial" w:cs="Arial"/>
          <w:spacing w:val="0"/>
          <w:sz w:val="22"/>
        </w:rPr>
        <w:t xml:space="preserve">successful Bidders shall be </w:t>
      </w:r>
      <w:r w:rsidR="00AE4CE7" w:rsidRPr="00AF7448">
        <w:rPr>
          <w:rFonts w:ascii="Arial" w:hAnsi="Arial" w:cs="Arial"/>
          <w:spacing w:val="0"/>
          <w:sz w:val="22"/>
        </w:rPr>
        <w:t xml:space="preserve">released within 5 working days </w:t>
      </w:r>
      <w:r w:rsidR="00972F7A" w:rsidRPr="00AF7448">
        <w:rPr>
          <w:rFonts w:ascii="Arial" w:hAnsi="Arial" w:cs="Arial"/>
          <w:spacing w:val="0"/>
          <w:sz w:val="22"/>
        </w:rPr>
        <w:t>upon the successful Bidder’s</w:t>
      </w:r>
      <w:r w:rsidR="00102336" w:rsidRPr="00AF7448">
        <w:rPr>
          <w:rFonts w:ascii="Arial" w:hAnsi="Arial" w:cs="Arial"/>
          <w:spacing w:val="0"/>
          <w:sz w:val="22"/>
        </w:rPr>
        <w:t xml:space="preserve"> </w:t>
      </w:r>
      <w:r w:rsidR="00972F7A" w:rsidRPr="00AF7448">
        <w:rPr>
          <w:rFonts w:ascii="Arial" w:hAnsi="Arial" w:cs="Arial"/>
          <w:spacing w:val="0"/>
          <w:sz w:val="22"/>
        </w:rPr>
        <w:t xml:space="preserve">signing the contract and furnishing the Performance Security pursuant to ITB </w:t>
      </w:r>
      <w:r w:rsidR="00DD6DAF" w:rsidRPr="00AF7448">
        <w:rPr>
          <w:rFonts w:ascii="Arial" w:hAnsi="Arial" w:cs="Arial"/>
          <w:spacing w:val="0"/>
          <w:sz w:val="22"/>
        </w:rPr>
        <w:t xml:space="preserve">Para </w:t>
      </w:r>
      <w:r w:rsidR="00191AA2" w:rsidRPr="00AF7448">
        <w:rPr>
          <w:rFonts w:ascii="Arial" w:hAnsi="Arial" w:cs="Arial"/>
          <w:spacing w:val="0"/>
          <w:sz w:val="22"/>
        </w:rPr>
        <w:t>39</w:t>
      </w:r>
      <w:r w:rsidR="002C0B82" w:rsidRPr="00AF7448">
        <w:rPr>
          <w:rFonts w:ascii="Arial" w:hAnsi="Arial" w:cs="Arial"/>
          <w:spacing w:val="0"/>
          <w:sz w:val="22"/>
        </w:rPr>
        <w:t>.</w:t>
      </w:r>
      <w:r w:rsidR="00E56D0D" w:rsidRPr="00AF7448">
        <w:rPr>
          <w:rFonts w:ascii="Arial" w:hAnsi="Arial" w:cs="Arial"/>
          <w:spacing w:val="0"/>
          <w:sz w:val="22"/>
        </w:rPr>
        <w:t xml:space="preserve"> </w:t>
      </w:r>
    </w:p>
    <w:p w14:paraId="700620A1" w14:textId="7FD320E4" w:rsidR="00DD6DAF" w:rsidRPr="00AF7448" w:rsidRDefault="00545AF2" w:rsidP="00DD6DAF">
      <w:pPr>
        <w:pStyle w:val="Sub-ClauseText"/>
        <w:spacing w:before="0" w:after="220"/>
        <w:ind w:left="720" w:hanging="720"/>
        <w:rPr>
          <w:rFonts w:ascii="Arial" w:hAnsi="Arial" w:cs="Arial"/>
          <w:spacing w:val="0"/>
          <w:sz w:val="22"/>
        </w:rPr>
      </w:pPr>
      <w:r>
        <w:rPr>
          <w:rFonts w:ascii="Arial" w:hAnsi="Arial" w:cs="Arial"/>
          <w:spacing w:val="0"/>
          <w:sz w:val="22"/>
        </w:rPr>
        <w:t>18</w:t>
      </w:r>
      <w:r w:rsidR="009E5DF3" w:rsidRPr="00AF7448">
        <w:rPr>
          <w:rFonts w:ascii="Arial" w:hAnsi="Arial" w:cs="Arial"/>
          <w:spacing w:val="0"/>
          <w:sz w:val="22"/>
        </w:rPr>
        <w:t>.</w:t>
      </w:r>
      <w:r w:rsidR="006A5725" w:rsidRPr="00AF7448">
        <w:rPr>
          <w:rFonts w:ascii="Arial" w:hAnsi="Arial" w:cs="Arial"/>
          <w:spacing w:val="0"/>
          <w:sz w:val="22"/>
        </w:rPr>
        <w:t>9</w:t>
      </w:r>
      <w:r w:rsidR="00DD6DAF" w:rsidRPr="00AF7448">
        <w:rPr>
          <w:rFonts w:ascii="Arial" w:hAnsi="Arial" w:cs="Arial"/>
          <w:spacing w:val="0"/>
          <w:sz w:val="22"/>
        </w:rPr>
        <w:tab/>
        <w:t>In case Purchaser decides to cancel the procurement process, it shall return the bid security of all bidders after the decision to cancel procurement process.</w:t>
      </w:r>
    </w:p>
    <w:p w14:paraId="361EAB0A" w14:textId="54BE6ABF" w:rsidR="00DD6DAF" w:rsidRPr="00AF7448" w:rsidRDefault="00545AF2" w:rsidP="00DD6DAF">
      <w:pPr>
        <w:pStyle w:val="Sub-ClauseText"/>
        <w:spacing w:before="0" w:after="220"/>
        <w:ind w:left="720" w:hanging="720"/>
        <w:rPr>
          <w:rFonts w:ascii="Arial" w:hAnsi="Arial" w:cs="Arial"/>
          <w:spacing w:val="0"/>
          <w:sz w:val="22"/>
        </w:rPr>
      </w:pPr>
      <w:r>
        <w:rPr>
          <w:rFonts w:ascii="Arial" w:hAnsi="Arial" w:cs="Arial"/>
          <w:spacing w:val="0"/>
          <w:sz w:val="22"/>
        </w:rPr>
        <w:t>18</w:t>
      </w:r>
      <w:r w:rsidR="009E5DF3" w:rsidRPr="00AF7448">
        <w:rPr>
          <w:rFonts w:ascii="Arial" w:hAnsi="Arial" w:cs="Arial"/>
          <w:spacing w:val="0"/>
          <w:sz w:val="22"/>
        </w:rPr>
        <w:t>.1</w:t>
      </w:r>
      <w:r w:rsidR="006A5725" w:rsidRPr="00AF7448">
        <w:rPr>
          <w:rFonts w:ascii="Arial" w:hAnsi="Arial" w:cs="Arial"/>
          <w:spacing w:val="0"/>
          <w:sz w:val="22"/>
        </w:rPr>
        <w:t>0</w:t>
      </w:r>
      <w:r w:rsidR="00DD6DAF" w:rsidRPr="00AF7448">
        <w:rPr>
          <w:rFonts w:ascii="Arial" w:hAnsi="Arial" w:cs="Arial"/>
          <w:spacing w:val="0"/>
          <w:sz w:val="22"/>
        </w:rPr>
        <w:tab/>
        <w:t xml:space="preserve">The </w:t>
      </w:r>
      <w:r w:rsidR="00C50C00" w:rsidRPr="00AF7448">
        <w:rPr>
          <w:rFonts w:ascii="Arial" w:hAnsi="Arial" w:cs="Arial"/>
          <w:spacing w:val="0"/>
          <w:sz w:val="22"/>
        </w:rPr>
        <w:t>B</w:t>
      </w:r>
      <w:r w:rsidR="00DD6DAF" w:rsidRPr="00AF7448">
        <w:rPr>
          <w:rFonts w:ascii="Arial" w:hAnsi="Arial" w:cs="Arial"/>
          <w:spacing w:val="0"/>
          <w:sz w:val="22"/>
        </w:rPr>
        <w:t xml:space="preserve">id </w:t>
      </w:r>
      <w:r w:rsidR="00C50C00" w:rsidRPr="00AF7448">
        <w:rPr>
          <w:rFonts w:ascii="Arial" w:hAnsi="Arial" w:cs="Arial"/>
          <w:spacing w:val="0"/>
          <w:sz w:val="22"/>
        </w:rPr>
        <w:t>S</w:t>
      </w:r>
      <w:r w:rsidR="00DD6DAF" w:rsidRPr="00AF7448">
        <w:rPr>
          <w:rFonts w:ascii="Arial" w:hAnsi="Arial" w:cs="Arial"/>
          <w:spacing w:val="0"/>
          <w:sz w:val="22"/>
        </w:rPr>
        <w:t>ecurity of the bidder, who withdraw</w:t>
      </w:r>
      <w:r w:rsidR="00102336" w:rsidRPr="00AF7448">
        <w:rPr>
          <w:rFonts w:ascii="Arial" w:hAnsi="Arial" w:cs="Arial"/>
          <w:spacing w:val="0"/>
          <w:sz w:val="22"/>
        </w:rPr>
        <w:t>s</w:t>
      </w:r>
      <w:r w:rsidR="00DD6DAF" w:rsidRPr="00AF7448">
        <w:rPr>
          <w:rFonts w:ascii="Arial" w:hAnsi="Arial" w:cs="Arial"/>
          <w:spacing w:val="0"/>
          <w:sz w:val="22"/>
        </w:rPr>
        <w:t xml:space="preserve"> its bid prior to deadline for submission of bids, in case bid withdrawal is permitted, shall be returned after the </w:t>
      </w:r>
      <w:r w:rsidR="00B15324" w:rsidRPr="00AF7448">
        <w:rPr>
          <w:rFonts w:ascii="Arial" w:hAnsi="Arial" w:cs="Arial"/>
          <w:spacing w:val="0"/>
          <w:sz w:val="22"/>
        </w:rPr>
        <w:t>opening of the</w:t>
      </w:r>
      <w:r w:rsidR="00DD6DAF" w:rsidRPr="00AF7448">
        <w:rPr>
          <w:rFonts w:ascii="Arial" w:hAnsi="Arial" w:cs="Arial"/>
          <w:spacing w:val="0"/>
          <w:sz w:val="22"/>
        </w:rPr>
        <w:t xml:space="preserve"> bids. </w:t>
      </w:r>
    </w:p>
    <w:p w14:paraId="51945D7F" w14:textId="225DE8B5" w:rsidR="00972F7A" w:rsidRPr="00AF7448" w:rsidRDefault="00545AF2" w:rsidP="00972F7A">
      <w:pPr>
        <w:pStyle w:val="Sub-ClauseText"/>
        <w:spacing w:before="0" w:after="220"/>
        <w:ind w:left="720" w:hanging="720"/>
        <w:rPr>
          <w:rFonts w:ascii="Arial" w:hAnsi="Arial" w:cs="Arial"/>
          <w:spacing w:val="0"/>
          <w:sz w:val="22"/>
        </w:rPr>
      </w:pPr>
      <w:r>
        <w:rPr>
          <w:rFonts w:ascii="Arial" w:hAnsi="Arial" w:cs="Arial"/>
          <w:spacing w:val="0"/>
          <w:sz w:val="22"/>
        </w:rPr>
        <w:t>18</w:t>
      </w:r>
      <w:r w:rsidR="009E5DF3" w:rsidRPr="00AF7448">
        <w:rPr>
          <w:rFonts w:ascii="Arial" w:hAnsi="Arial" w:cs="Arial"/>
          <w:spacing w:val="0"/>
          <w:sz w:val="22"/>
        </w:rPr>
        <w:t>.1</w:t>
      </w:r>
      <w:r w:rsidR="006A5725" w:rsidRPr="00AF7448">
        <w:rPr>
          <w:rFonts w:ascii="Arial" w:hAnsi="Arial" w:cs="Arial"/>
          <w:spacing w:val="0"/>
          <w:sz w:val="22"/>
        </w:rPr>
        <w:t>1</w:t>
      </w:r>
      <w:r w:rsidR="00972F7A" w:rsidRPr="00AF7448">
        <w:rPr>
          <w:rFonts w:ascii="Arial" w:hAnsi="Arial" w:cs="Arial"/>
          <w:spacing w:val="0"/>
          <w:sz w:val="22"/>
        </w:rPr>
        <w:tab/>
        <w:t xml:space="preserve">The </w:t>
      </w:r>
      <w:r w:rsidR="00C50C00" w:rsidRPr="00AF7448">
        <w:rPr>
          <w:rFonts w:ascii="Arial" w:hAnsi="Arial" w:cs="Arial"/>
          <w:spacing w:val="0"/>
          <w:sz w:val="22"/>
        </w:rPr>
        <w:t>Bid S</w:t>
      </w:r>
      <w:r w:rsidR="00972F7A" w:rsidRPr="00AF7448">
        <w:rPr>
          <w:rFonts w:ascii="Arial" w:hAnsi="Arial" w:cs="Arial"/>
          <w:spacing w:val="0"/>
          <w:sz w:val="22"/>
        </w:rPr>
        <w:t xml:space="preserve">ecurity </w:t>
      </w:r>
      <w:r w:rsidR="00DD6DAF" w:rsidRPr="00AF7448">
        <w:rPr>
          <w:rFonts w:ascii="Arial" w:hAnsi="Arial" w:cs="Arial"/>
          <w:spacing w:val="0"/>
          <w:sz w:val="22"/>
        </w:rPr>
        <w:t>deposited by a Bidder shall</w:t>
      </w:r>
      <w:r w:rsidR="00972F7A" w:rsidRPr="00AF7448">
        <w:rPr>
          <w:rFonts w:ascii="Arial" w:hAnsi="Arial" w:cs="Arial"/>
          <w:spacing w:val="0"/>
          <w:sz w:val="22"/>
        </w:rPr>
        <w:t xml:space="preserve"> be forfeited</w:t>
      </w:r>
      <w:r w:rsidR="00DD6DAF" w:rsidRPr="00AF7448">
        <w:rPr>
          <w:rFonts w:ascii="Arial" w:hAnsi="Arial" w:cs="Arial"/>
          <w:spacing w:val="0"/>
          <w:sz w:val="22"/>
        </w:rPr>
        <w:t xml:space="preserve"> in the following cases</w:t>
      </w:r>
      <w:r w:rsidR="00972F7A" w:rsidRPr="00AF7448">
        <w:rPr>
          <w:rFonts w:ascii="Arial" w:hAnsi="Arial" w:cs="Arial"/>
          <w:spacing w:val="0"/>
          <w:sz w:val="22"/>
        </w:rPr>
        <w:t>:</w:t>
      </w:r>
    </w:p>
    <w:p w14:paraId="43D3BA30" w14:textId="77777777" w:rsidR="00DD6DAF" w:rsidRPr="00AF7448" w:rsidRDefault="00BC6E17" w:rsidP="008C576C">
      <w:pPr>
        <w:pStyle w:val="Sub-ClauseText"/>
        <w:numPr>
          <w:ilvl w:val="0"/>
          <w:numId w:val="14"/>
        </w:numPr>
        <w:spacing w:before="0" w:after="220"/>
        <w:ind w:left="1350" w:hanging="540"/>
        <w:rPr>
          <w:rFonts w:ascii="Arial" w:hAnsi="Arial" w:cs="Arial"/>
          <w:spacing w:val="0"/>
          <w:sz w:val="22"/>
        </w:rPr>
      </w:pPr>
      <w:r w:rsidRPr="00AF7448">
        <w:rPr>
          <w:rFonts w:ascii="Arial" w:hAnsi="Arial" w:cs="Arial"/>
          <w:spacing w:val="0"/>
          <w:sz w:val="22"/>
        </w:rPr>
        <w:t>when</w:t>
      </w:r>
      <w:r w:rsidR="00972F7A" w:rsidRPr="00AF7448">
        <w:rPr>
          <w:rFonts w:ascii="Arial" w:hAnsi="Arial" w:cs="Arial"/>
          <w:spacing w:val="0"/>
          <w:sz w:val="22"/>
        </w:rPr>
        <w:t xml:space="preserve"> </w:t>
      </w:r>
      <w:r w:rsidR="00DD6DAF" w:rsidRPr="00AF7448">
        <w:rPr>
          <w:rFonts w:ascii="Arial" w:hAnsi="Arial" w:cs="Arial"/>
          <w:spacing w:val="0"/>
          <w:sz w:val="22"/>
        </w:rPr>
        <w:t>the</w:t>
      </w:r>
      <w:r w:rsidR="00972F7A" w:rsidRPr="00AF7448">
        <w:rPr>
          <w:rFonts w:ascii="Arial" w:hAnsi="Arial" w:cs="Arial"/>
          <w:spacing w:val="0"/>
          <w:sz w:val="22"/>
        </w:rPr>
        <w:t xml:space="preserve"> bidder </w:t>
      </w:r>
      <w:r w:rsidR="00972F7A" w:rsidRPr="00AF7448">
        <w:rPr>
          <w:rFonts w:ascii="Arial" w:hAnsi="Arial" w:cs="Arial"/>
          <w:sz w:val="22"/>
        </w:rPr>
        <w:t xml:space="preserve">withdraws </w:t>
      </w:r>
      <w:r w:rsidR="00DD6DAF" w:rsidRPr="00AF7448">
        <w:rPr>
          <w:rFonts w:ascii="Arial" w:hAnsi="Arial" w:cs="Arial"/>
          <w:sz w:val="22"/>
        </w:rPr>
        <w:t xml:space="preserve">or modifies </w:t>
      </w:r>
      <w:r w:rsidR="00972F7A" w:rsidRPr="00AF7448">
        <w:rPr>
          <w:rFonts w:ascii="Arial" w:hAnsi="Arial" w:cs="Arial"/>
          <w:sz w:val="22"/>
        </w:rPr>
        <w:t xml:space="preserve">its bid </w:t>
      </w:r>
      <w:r w:rsidR="00DD6DAF" w:rsidRPr="00AF7448">
        <w:rPr>
          <w:rFonts w:ascii="Arial" w:hAnsi="Arial" w:cs="Arial"/>
          <w:sz w:val="22"/>
        </w:rPr>
        <w:t>after opening of bids;</w:t>
      </w:r>
    </w:p>
    <w:p w14:paraId="2C9A903E" w14:textId="77777777" w:rsidR="00BC6E17" w:rsidRPr="00AF7448" w:rsidRDefault="00BC6E17" w:rsidP="008C576C">
      <w:pPr>
        <w:pStyle w:val="Sub-ClauseText"/>
        <w:numPr>
          <w:ilvl w:val="0"/>
          <w:numId w:val="14"/>
        </w:numPr>
        <w:spacing w:before="0" w:after="220"/>
        <w:ind w:left="1350" w:hanging="540"/>
        <w:rPr>
          <w:rFonts w:ascii="Arial" w:hAnsi="Arial" w:cs="Arial"/>
          <w:spacing w:val="0"/>
          <w:sz w:val="22"/>
        </w:rPr>
      </w:pPr>
      <w:r w:rsidRPr="00AF7448">
        <w:rPr>
          <w:rFonts w:ascii="Arial" w:hAnsi="Arial" w:cs="Arial"/>
          <w:sz w:val="22"/>
        </w:rPr>
        <w:t>when the bidder does not deposit the required performance security within the specified period; and</w:t>
      </w:r>
    </w:p>
    <w:p w14:paraId="409C54F8" w14:textId="77777777" w:rsidR="004926BB" w:rsidRPr="00AF7448" w:rsidRDefault="00BC6E17" w:rsidP="008C576C">
      <w:pPr>
        <w:pStyle w:val="Sub-ClauseText"/>
        <w:numPr>
          <w:ilvl w:val="0"/>
          <w:numId w:val="14"/>
        </w:numPr>
        <w:spacing w:before="0" w:after="220"/>
        <w:ind w:left="1350" w:hanging="540"/>
        <w:rPr>
          <w:rFonts w:ascii="Arial" w:hAnsi="Arial" w:cs="Arial"/>
          <w:spacing w:val="0"/>
          <w:sz w:val="22"/>
        </w:rPr>
      </w:pPr>
      <w:r w:rsidRPr="00AF7448">
        <w:rPr>
          <w:rFonts w:ascii="Arial" w:hAnsi="Arial" w:cs="Arial"/>
          <w:sz w:val="22"/>
        </w:rPr>
        <w:t>if the bidder breaches any provisions of Code of Integrity prescribed for bidders as per ITB Para 3.</w:t>
      </w:r>
    </w:p>
    <w:p w14:paraId="48747BA5" w14:textId="6D6DBFA6" w:rsidR="003B251B" w:rsidRPr="00AF7448" w:rsidRDefault="003B251B" w:rsidP="00AC70FF">
      <w:pPr>
        <w:pStyle w:val="Default"/>
        <w:tabs>
          <w:tab w:val="left" w:pos="2044"/>
        </w:tabs>
        <w:jc w:val="both"/>
        <w:rPr>
          <w:rFonts w:ascii="Arial" w:hAnsi="Arial" w:cs="Arial"/>
          <w:color w:val="auto"/>
          <w:sz w:val="22"/>
          <w:szCs w:val="22"/>
        </w:rPr>
      </w:pPr>
      <w:r w:rsidRPr="00AF7448">
        <w:rPr>
          <w:rFonts w:ascii="Arial" w:hAnsi="Arial" w:cs="Arial"/>
          <w:color w:val="auto"/>
          <w:sz w:val="22"/>
          <w:szCs w:val="22"/>
        </w:rPr>
        <w:tab/>
      </w:r>
      <w:r w:rsidRPr="00AF7448">
        <w:rPr>
          <w:rFonts w:ascii="Arial" w:hAnsi="Arial" w:cs="Arial"/>
          <w:color w:val="auto"/>
          <w:sz w:val="22"/>
          <w:szCs w:val="22"/>
        </w:rPr>
        <w:tab/>
      </w:r>
    </w:p>
    <w:p w14:paraId="37B842B5" w14:textId="721FD9E6" w:rsidR="003B251B" w:rsidRPr="00AF7448" w:rsidRDefault="008B4ABA" w:rsidP="008C576C">
      <w:pPr>
        <w:pStyle w:val="Heading2"/>
        <w:numPr>
          <w:ilvl w:val="0"/>
          <w:numId w:val="5"/>
        </w:numPr>
        <w:ind w:left="720" w:hanging="720"/>
        <w:rPr>
          <w:rFonts w:ascii="Arial" w:hAnsi="Arial" w:cs="Arial"/>
          <w:color w:val="4472C4" w:themeColor="accent1"/>
          <w:sz w:val="28"/>
          <w:szCs w:val="28"/>
        </w:rPr>
      </w:pPr>
      <w:bookmarkStart w:id="23" w:name="_Toc17380679"/>
      <w:r w:rsidRPr="00AF7448">
        <w:rPr>
          <w:rFonts w:ascii="Arial" w:hAnsi="Arial" w:cs="Arial"/>
          <w:color w:val="4472C4" w:themeColor="accent1"/>
          <w:sz w:val="28"/>
          <w:szCs w:val="28"/>
        </w:rPr>
        <w:t>Format and Signing of Bids</w:t>
      </w:r>
      <w:bookmarkEnd w:id="23"/>
      <w:r w:rsidRPr="00AF7448">
        <w:rPr>
          <w:rFonts w:ascii="Arial" w:hAnsi="Arial" w:cs="Arial"/>
          <w:color w:val="4472C4" w:themeColor="accent1"/>
          <w:sz w:val="28"/>
          <w:szCs w:val="28"/>
        </w:rPr>
        <w:t xml:space="preserve"> </w:t>
      </w:r>
    </w:p>
    <w:p w14:paraId="487E794E" w14:textId="44124399" w:rsidR="003B251B" w:rsidRPr="00AF7448" w:rsidRDefault="003B251B" w:rsidP="00D07719">
      <w:pPr>
        <w:pStyle w:val="Default"/>
        <w:jc w:val="both"/>
        <w:rPr>
          <w:rFonts w:ascii="Arial" w:hAnsi="Arial" w:cs="Arial"/>
          <w:b/>
          <w:bCs/>
          <w:color w:val="auto"/>
          <w:sz w:val="22"/>
          <w:szCs w:val="22"/>
        </w:rPr>
      </w:pPr>
    </w:p>
    <w:p w14:paraId="370074B0" w14:textId="77777777" w:rsidR="003B251B" w:rsidRPr="00AF7448" w:rsidRDefault="003B251B" w:rsidP="003B251B">
      <w:pPr>
        <w:pStyle w:val="Default"/>
        <w:jc w:val="both"/>
        <w:rPr>
          <w:rFonts w:ascii="Arial" w:hAnsi="Arial" w:cs="Arial"/>
          <w:color w:val="auto"/>
          <w:sz w:val="22"/>
          <w:szCs w:val="22"/>
        </w:rPr>
      </w:pPr>
    </w:p>
    <w:p w14:paraId="27894520" w14:textId="785B0009" w:rsidR="008B65B0" w:rsidRPr="00AF7448" w:rsidRDefault="00545AF2" w:rsidP="008B65B0">
      <w:pPr>
        <w:pStyle w:val="Default"/>
        <w:ind w:left="720" w:hanging="720"/>
        <w:jc w:val="both"/>
        <w:rPr>
          <w:rFonts w:ascii="Arial" w:hAnsi="Arial" w:cs="Arial"/>
          <w:color w:val="auto"/>
          <w:sz w:val="22"/>
          <w:szCs w:val="22"/>
        </w:rPr>
      </w:pPr>
      <w:r>
        <w:rPr>
          <w:rFonts w:ascii="Arial" w:hAnsi="Arial" w:cs="Arial"/>
          <w:color w:val="auto"/>
          <w:sz w:val="22"/>
          <w:szCs w:val="22"/>
        </w:rPr>
        <w:t>19</w:t>
      </w:r>
      <w:r w:rsidR="00D07719" w:rsidRPr="00AF7448">
        <w:rPr>
          <w:rFonts w:ascii="Arial" w:hAnsi="Arial" w:cs="Arial"/>
          <w:color w:val="auto"/>
          <w:sz w:val="22"/>
          <w:szCs w:val="22"/>
        </w:rPr>
        <w:t>.1</w:t>
      </w:r>
      <w:r w:rsidR="008B65B0" w:rsidRPr="00AF7448">
        <w:rPr>
          <w:rFonts w:ascii="Arial" w:hAnsi="Arial" w:cs="Arial"/>
          <w:color w:val="auto"/>
          <w:sz w:val="22"/>
          <w:szCs w:val="22"/>
        </w:rPr>
        <w:tab/>
      </w:r>
      <w:r w:rsidR="008B4ABA" w:rsidRPr="00AF7448">
        <w:rPr>
          <w:rFonts w:ascii="Arial" w:hAnsi="Arial" w:cs="Arial"/>
          <w:color w:val="auto"/>
          <w:sz w:val="22"/>
          <w:szCs w:val="22"/>
        </w:rPr>
        <w:t xml:space="preserve">The Bidder </w:t>
      </w:r>
      <w:r w:rsidR="00DE1972" w:rsidRPr="00AF7448">
        <w:rPr>
          <w:rFonts w:ascii="Arial" w:hAnsi="Arial" w:cs="Arial"/>
          <w:color w:val="auto"/>
          <w:sz w:val="22"/>
          <w:szCs w:val="22"/>
        </w:rPr>
        <w:t>shall prepare</w:t>
      </w:r>
      <w:r w:rsidR="008B65B0" w:rsidRPr="00AF7448">
        <w:rPr>
          <w:rFonts w:ascii="Arial" w:hAnsi="Arial" w:cs="Arial"/>
          <w:color w:val="auto"/>
          <w:sz w:val="22"/>
          <w:szCs w:val="22"/>
        </w:rPr>
        <w:t xml:space="preserve"> and </w:t>
      </w:r>
      <w:r w:rsidR="009F08CE" w:rsidRPr="00AF7448">
        <w:rPr>
          <w:rFonts w:ascii="Arial" w:hAnsi="Arial" w:cs="Arial"/>
          <w:color w:val="auto"/>
          <w:sz w:val="22"/>
          <w:szCs w:val="22"/>
        </w:rPr>
        <w:t>submit one original set of Bid and clearly mark</w:t>
      </w:r>
      <w:r w:rsidR="008B65B0" w:rsidRPr="00AF7448">
        <w:rPr>
          <w:rFonts w:ascii="Arial" w:hAnsi="Arial" w:cs="Arial"/>
          <w:color w:val="auto"/>
          <w:sz w:val="22"/>
          <w:szCs w:val="22"/>
        </w:rPr>
        <w:t xml:space="preserve"> it as “ORIGINAL” along with such number of additional copies thereof </w:t>
      </w:r>
      <w:r w:rsidR="008B65B0" w:rsidRPr="00AF7448">
        <w:rPr>
          <w:rFonts w:ascii="Arial" w:hAnsi="Arial" w:cs="Arial"/>
          <w:b/>
          <w:bCs/>
          <w:color w:val="auto"/>
          <w:sz w:val="22"/>
          <w:szCs w:val="22"/>
        </w:rPr>
        <w:t>as specified in the BDS</w:t>
      </w:r>
      <w:r w:rsidR="008B65B0" w:rsidRPr="00AF7448">
        <w:rPr>
          <w:rFonts w:ascii="Arial" w:hAnsi="Arial" w:cs="Arial"/>
          <w:color w:val="auto"/>
          <w:sz w:val="22"/>
          <w:szCs w:val="22"/>
        </w:rPr>
        <w:t>, marking these additional copies as “COPY”</w:t>
      </w:r>
      <w:r w:rsidR="00D07719" w:rsidRPr="00AF7448">
        <w:rPr>
          <w:rFonts w:ascii="Arial" w:hAnsi="Arial" w:cs="Arial"/>
          <w:color w:val="auto"/>
          <w:sz w:val="22"/>
          <w:szCs w:val="22"/>
        </w:rPr>
        <w:t xml:space="preserve"> clearly</w:t>
      </w:r>
      <w:r w:rsidR="008B65B0" w:rsidRPr="00AF7448">
        <w:rPr>
          <w:rFonts w:ascii="Arial" w:hAnsi="Arial" w:cs="Arial"/>
          <w:color w:val="auto"/>
          <w:sz w:val="22"/>
          <w:szCs w:val="22"/>
        </w:rPr>
        <w:t xml:space="preserve">. In the event of any discrepancy between the original bid and its copies, the contents of the original bid marked “ORIGINAL” shall prevail and be taken into account.  </w:t>
      </w:r>
    </w:p>
    <w:p w14:paraId="582DB783" w14:textId="77777777" w:rsidR="008B65B0" w:rsidRPr="00AF7448" w:rsidRDefault="008B65B0" w:rsidP="008B65B0">
      <w:pPr>
        <w:pStyle w:val="Default"/>
        <w:ind w:left="720" w:hanging="720"/>
        <w:jc w:val="both"/>
        <w:rPr>
          <w:rFonts w:ascii="Arial" w:hAnsi="Arial" w:cs="Arial"/>
          <w:color w:val="auto"/>
          <w:sz w:val="22"/>
          <w:szCs w:val="22"/>
        </w:rPr>
      </w:pPr>
    </w:p>
    <w:p w14:paraId="6CE60317" w14:textId="182F1086" w:rsidR="008B65B0" w:rsidRPr="00AF7448" w:rsidRDefault="00545AF2" w:rsidP="008B65B0">
      <w:pPr>
        <w:pStyle w:val="Default"/>
        <w:ind w:left="720" w:hanging="720"/>
        <w:jc w:val="both"/>
        <w:rPr>
          <w:rFonts w:ascii="Arial" w:hAnsi="Arial" w:cs="Arial"/>
          <w:color w:val="auto"/>
          <w:sz w:val="22"/>
          <w:szCs w:val="22"/>
        </w:rPr>
      </w:pPr>
      <w:r>
        <w:rPr>
          <w:rFonts w:ascii="Arial" w:hAnsi="Arial" w:cs="Arial"/>
          <w:color w:val="auto"/>
          <w:sz w:val="22"/>
          <w:szCs w:val="22"/>
        </w:rPr>
        <w:t>19</w:t>
      </w:r>
      <w:r w:rsidR="00D07719" w:rsidRPr="00AF7448">
        <w:rPr>
          <w:rFonts w:ascii="Arial" w:hAnsi="Arial" w:cs="Arial"/>
          <w:color w:val="auto"/>
          <w:sz w:val="22"/>
          <w:szCs w:val="22"/>
        </w:rPr>
        <w:t>.2</w:t>
      </w:r>
      <w:r w:rsidR="008B65B0" w:rsidRPr="00AF7448">
        <w:rPr>
          <w:rFonts w:ascii="Arial" w:hAnsi="Arial" w:cs="Arial"/>
          <w:color w:val="auto"/>
          <w:sz w:val="22"/>
          <w:szCs w:val="22"/>
        </w:rPr>
        <w:tab/>
        <w:t>The original and all additional copies of the bid shall be typed</w:t>
      </w:r>
      <w:r w:rsidR="0099526D" w:rsidRPr="00AF7448">
        <w:rPr>
          <w:rFonts w:ascii="Arial" w:hAnsi="Arial" w:cs="Arial"/>
          <w:color w:val="auto"/>
          <w:sz w:val="22"/>
          <w:szCs w:val="22"/>
        </w:rPr>
        <w:t xml:space="preserve"> or written in ink with </w:t>
      </w:r>
      <w:r w:rsidR="00D07719" w:rsidRPr="00AF7448">
        <w:rPr>
          <w:rFonts w:ascii="Arial" w:hAnsi="Arial" w:cs="Arial"/>
          <w:color w:val="auto"/>
          <w:sz w:val="22"/>
          <w:szCs w:val="22"/>
        </w:rPr>
        <w:t xml:space="preserve">all pages </w:t>
      </w:r>
      <w:r w:rsidR="00AE4CE7" w:rsidRPr="00AF7448">
        <w:rPr>
          <w:rFonts w:ascii="Arial" w:hAnsi="Arial" w:cs="Arial"/>
          <w:color w:val="auto"/>
          <w:sz w:val="22"/>
          <w:szCs w:val="22"/>
        </w:rPr>
        <w:t xml:space="preserve">serially numbered and </w:t>
      </w:r>
      <w:r w:rsidR="00D07719" w:rsidRPr="00AF7448">
        <w:rPr>
          <w:rFonts w:ascii="Arial" w:hAnsi="Arial" w:cs="Arial"/>
          <w:color w:val="auto"/>
          <w:sz w:val="22"/>
          <w:szCs w:val="22"/>
        </w:rPr>
        <w:t xml:space="preserve">signed by the bidder </w:t>
      </w:r>
      <w:r w:rsidR="0099526D" w:rsidRPr="00AF7448">
        <w:rPr>
          <w:rFonts w:ascii="Arial" w:hAnsi="Arial" w:cs="Arial"/>
          <w:color w:val="auto"/>
          <w:sz w:val="22"/>
          <w:szCs w:val="22"/>
        </w:rPr>
        <w:t xml:space="preserve">or a person duly authorized to sign on behalf of the bidder in token of acceptance of the terms and conditions of the Bidding Documents. This authorization shall consist of a written confirmation </w:t>
      </w:r>
      <w:r w:rsidR="0099526D" w:rsidRPr="00AF7448">
        <w:rPr>
          <w:rFonts w:ascii="Arial" w:hAnsi="Arial" w:cs="Arial"/>
          <w:b/>
          <w:bCs/>
          <w:color w:val="auto"/>
          <w:sz w:val="22"/>
          <w:szCs w:val="22"/>
        </w:rPr>
        <w:t>as specified in the BDS</w:t>
      </w:r>
      <w:r w:rsidR="0099526D" w:rsidRPr="00AF7448">
        <w:rPr>
          <w:rFonts w:ascii="Arial" w:hAnsi="Arial" w:cs="Arial"/>
          <w:color w:val="auto"/>
          <w:sz w:val="22"/>
          <w:szCs w:val="22"/>
        </w:rPr>
        <w:t xml:space="preserve"> which shall be attached to the </w:t>
      </w:r>
      <w:r w:rsidR="00D07719" w:rsidRPr="00AF7448">
        <w:rPr>
          <w:rFonts w:ascii="Arial" w:hAnsi="Arial" w:cs="Arial"/>
          <w:color w:val="auto"/>
          <w:sz w:val="22"/>
          <w:szCs w:val="22"/>
        </w:rPr>
        <w:t>Bid.</w:t>
      </w:r>
    </w:p>
    <w:p w14:paraId="13AC8192" w14:textId="5BF38538" w:rsidR="00D07719" w:rsidRPr="00AF7448" w:rsidRDefault="00D07719" w:rsidP="008B65B0">
      <w:pPr>
        <w:pStyle w:val="Default"/>
        <w:ind w:left="720" w:hanging="720"/>
        <w:jc w:val="both"/>
        <w:rPr>
          <w:rFonts w:ascii="Arial" w:hAnsi="Arial" w:cs="Arial"/>
          <w:color w:val="auto"/>
          <w:sz w:val="22"/>
          <w:szCs w:val="22"/>
        </w:rPr>
      </w:pPr>
    </w:p>
    <w:p w14:paraId="067E0E15" w14:textId="5F794002" w:rsidR="003B251B" w:rsidRPr="00AF7448" w:rsidRDefault="00545AF2" w:rsidP="00D07719">
      <w:pPr>
        <w:pStyle w:val="Default"/>
        <w:ind w:left="720" w:hanging="720"/>
        <w:jc w:val="both"/>
        <w:rPr>
          <w:rFonts w:ascii="Arial" w:hAnsi="Arial" w:cs="Arial"/>
          <w:color w:val="auto"/>
          <w:sz w:val="22"/>
          <w:szCs w:val="22"/>
        </w:rPr>
      </w:pPr>
      <w:r>
        <w:rPr>
          <w:rFonts w:ascii="Arial" w:hAnsi="Arial" w:cs="Arial"/>
          <w:color w:val="auto"/>
          <w:sz w:val="22"/>
          <w:szCs w:val="22"/>
        </w:rPr>
        <w:t>19</w:t>
      </w:r>
      <w:r w:rsidR="00D07719" w:rsidRPr="00AF7448">
        <w:rPr>
          <w:rFonts w:ascii="Arial" w:hAnsi="Arial" w:cs="Arial"/>
          <w:color w:val="auto"/>
          <w:sz w:val="22"/>
          <w:szCs w:val="22"/>
        </w:rPr>
        <w:t>.3</w:t>
      </w:r>
      <w:r w:rsidR="00D07719" w:rsidRPr="00AF7448">
        <w:rPr>
          <w:rFonts w:ascii="Arial" w:hAnsi="Arial" w:cs="Arial"/>
          <w:color w:val="auto"/>
          <w:sz w:val="22"/>
          <w:szCs w:val="22"/>
        </w:rPr>
        <w:tab/>
        <w:t xml:space="preserve">Any corrections in the bid such as interlineations, erasures, or overwriting shall be valid only if they are duly signed or initialled by the person signing the bid. </w:t>
      </w:r>
    </w:p>
    <w:p w14:paraId="2CEEEFDB" w14:textId="77777777" w:rsidR="003B251B" w:rsidRPr="00AF7448" w:rsidRDefault="003B251B" w:rsidP="003B251B">
      <w:pPr>
        <w:pStyle w:val="Default"/>
        <w:jc w:val="center"/>
        <w:rPr>
          <w:rFonts w:ascii="Arial" w:hAnsi="Arial" w:cs="Arial"/>
          <w:b/>
          <w:bCs/>
          <w:color w:val="auto"/>
          <w:sz w:val="6"/>
          <w:szCs w:val="28"/>
        </w:rPr>
      </w:pPr>
    </w:p>
    <w:p w14:paraId="65746F2F" w14:textId="4AC18105" w:rsidR="003B251B" w:rsidRPr="00AF7448" w:rsidRDefault="003B251B" w:rsidP="00202BBB">
      <w:pPr>
        <w:pStyle w:val="Heading1"/>
        <w:jc w:val="center"/>
        <w:rPr>
          <w:rFonts w:ascii="Arial" w:hAnsi="Arial" w:cs="Arial"/>
          <w:b/>
          <w:bCs/>
        </w:rPr>
      </w:pPr>
      <w:bookmarkStart w:id="24" w:name="_Toc17380680"/>
      <w:r w:rsidRPr="00AF7448">
        <w:rPr>
          <w:rFonts w:ascii="Arial" w:hAnsi="Arial" w:cs="Arial"/>
          <w:b/>
          <w:bCs/>
        </w:rPr>
        <w:t xml:space="preserve">D. SUBMISSION </w:t>
      </w:r>
      <w:r w:rsidR="00E475CD" w:rsidRPr="00AF7448">
        <w:rPr>
          <w:rFonts w:ascii="Arial" w:hAnsi="Arial" w:cs="Arial"/>
          <w:b/>
          <w:bCs/>
        </w:rPr>
        <w:t xml:space="preserve">AND OPENING </w:t>
      </w:r>
      <w:r w:rsidRPr="00AF7448">
        <w:rPr>
          <w:rFonts w:ascii="Arial" w:hAnsi="Arial" w:cs="Arial"/>
          <w:b/>
          <w:bCs/>
        </w:rPr>
        <w:t>OF BIDS</w:t>
      </w:r>
      <w:bookmarkEnd w:id="24"/>
    </w:p>
    <w:p w14:paraId="3795B599" w14:textId="02CEC56B" w:rsidR="00D07719" w:rsidRPr="00AF7448" w:rsidRDefault="00D07719" w:rsidP="00C9144E">
      <w:pPr>
        <w:pStyle w:val="Default"/>
        <w:rPr>
          <w:rFonts w:ascii="Arial" w:hAnsi="Arial" w:cs="Arial"/>
          <w:b/>
          <w:bCs/>
          <w:color w:val="auto"/>
          <w:sz w:val="28"/>
          <w:szCs w:val="28"/>
        </w:rPr>
      </w:pPr>
    </w:p>
    <w:p w14:paraId="7CBB69F0" w14:textId="6FDB41C5" w:rsidR="00D07719" w:rsidRPr="00AF7448" w:rsidRDefault="00D03D7A" w:rsidP="008C576C">
      <w:pPr>
        <w:pStyle w:val="Heading2"/>
        <w:numPr>
          <w:ilvl w:val="0"/>
          <w:numId w:val="5"/>
        </w:numPr>
        <w:ind w:left="720" w:hanging="720"/>
        <w:rPr>
          <w:rFonts w:ascii="Arial" w:hAnsi="Arial" w:cs="Arial"/>
          <w:color w:val="4472C4" w:themeColor="accent1"/>
          <w:sz w:val="28"/>
          <w:szCs w:val="28"/>
        </w:rPr>
      </w:pPr>
      <w:bookmarkStart w:id="25" w:name="_Toc17380681"/>
      <w:r w:rsidRPr="00AF7448">
        <w:rPr>
          <w:rFonts w:ascii="Arial" w:hAnsi="Arial" w:cs="Arial"/>
          <w:color w:val="4472C4" w:themeColor="accent1"/>
          <w:sz w:val="28"/>
          <w:szCs w:val="28"/>
        </w:rPr>
        <w:t xml:space="preserve">Sealing, </w:t>
      </w:r>
      <w:r w:rsidR="00D07719" w:rsidRPr="00AF7448">
        <w:rPr>
          <w:rFonts w:ascii="Arial" w:hAnsi="Arial" w:cs="Arial"/>
          <w:color w:val="4472C4" w:themeColor="accent1"/>
          <w:sz w:val="28"/>
          <w:szCs w:val="28"/>
        </w:rPr>
        <w:t xml:space="preserve">Marking </w:t>
      </w:r>
      <w:r w:rsidRPr="00AF7448">
        <w:rPr>
          <w:rFonts w:ascii="Arial" w:hAnsi="Arial" w:cs="Arial"/>
          <w:color w:val="4472C4" w:themeColor="accent1"/>
          <w:sz w:val="28"/>
          <w:szCs w:val="28"/>
        </w:rPr>
        <w:t xml:space="preserve">and Submission </w:t>
      </w:r>
      <w:r w:rsidR="00D07719" w:rsidRPr="00AF7448">
        <w:rPr>
          <w:rFonts w:ascii="Arial" w:hAnsi="Arial" w:cs="Arial"/>
          <w:color w:val="4472C4" w:themeColor="accent1"/>
          <w:sz w:val="28"/>
          <w:szCs w:val="28"/>
        </w:rPr>
        <w:t>of Bids</w:t>
      </w:r>
      <w:bookmarkEnd w:id="25"/>
    </w:p>
    <w:p w14:paraId="6259C429" w14:textId="6F01F91E" w:rsidR="00D07719" w:rsidRPr="00AF7448" w:rsidRDefault="00D07719" w:rsidP="00D07719">
      <w:pPr>
        <w:pStyle w:val="Default"/>
        <w:ind w:left="720" w:hanging="720"/>
        <w:jc w:val="both"/>
        <w:rPr>
          <w:rFonts w:ascii="Arial" w:hAnsi="Arial" w:cs="Arial"/>
          <w:b/>
          <w:bCs/>
          <w:color w:val="auto"/>
          <w:sz w:val="28"/>
          <w:szCs w:val="28"/>
        </w:rPr>
      </w:pPr>
    </w:p>
    <w:p w14:paraId="39BEF454" w14:textId="1DA60BE8" w:rsidR="00D07719" w:rsidRPr="00AF7448" w:rsidRDefault="0027255E" w:rsidP="00D07719">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0</w:t>
      </w:r>
      <w:r w:rsidR="00E7247E" w:rsidRPr="00AF7448">
        <w:rPr>
          <w:rFonts w:ascii="Arial" w:hAnsi="Arial" w:cs="Arial"/>
          <w:color w:val="auto"/>
          <w:sz w:val="22"/>
          <w:szCs w:val="22"/>
        </w:rPr>
        <w:t>.1</w:t>
      </w:r>
      <w:r w:rsidR="00E7247E" w:rsidRPr="00AF7448">
        <w:rPr>
          <w:rFonts w:ascii="Arial" w:hAnsi="Arial" w:cs="Arial"/>
          <w:color w:val="auto"/>
          <w:sz w:val="22"/>
          <w:szCs w:val="22"/>
        </w:rPr>
        <w:tab/>
      </w:r>
      <w:r w:rsidR="009877E2" w:rsidRPr="00AF7448">
        <w:rPr>
          <w:rFonts w:ascii="Arial" w:hAnsi="Arial" w:cs="Arial"/>
          <w:color w:val="auto"/>
          <w:sz w:val="22"/>
          <w:szCs w:val="22"/>
        </w:rPr>
        <w:t xml:space="preserve">Bidders may submit their bids by post or by hand or drop in the box earmarked </w:t>
      </w:r>
      <w:r w:rsidR="00F24536" w:rsidRPr="00AF7448">
        <w:rPr>
          <w:rFonts w:ascii="Arial" w:hAnsi="Arial" w:cs="Arial"/>
          <w:color w:val="auto"/>
          <w:sz w:val="22"/>
          <w:szCs w:val="22"/>
        </w:rPr>
        <w:t>by</w:t>
      </w:r>
      <w:r w:rsidR="009877E2" w:rsidRPr="00AF7448">
        <w:rPr>
          <w:rFonts w:ascii="Arial" w:hAnsi="Arial" w:cs="Arial"/>
          <w:color w:val="auto"/>
          <w:sz w:val="22"/>
          <w:szCs w:val="22"/>
        </w:rPr>
        <w:t xml:space="preserve"> the Purchaser. Bids so submitted shall enclose the original and each copy of the bid in separately sealed envelopes duly marked as </w:t>
      </w:r>
      <w:r w:rsidR="009877E2" w:rsidRPr="00AF7448">
        <w:rPr>
          <w:rFonts w:ascii="Arial" w:hAnsi="Arial" w:cs="Arial"/>
          <w:b/>
          <w:color w:val="auto"/>
          <w:sz w:val="22"/>
          <w:szCs w:val="22"/>
        </w:rPr>
        <w:t>“ORGINAL”</w:t>
      </w:r>
      <w:r w:rsidR="009877E2" w:rsidRPr="00AF7448">
        <w:rPr>
          <w:rFonts w:ascii="Arial" w:hAnsi="Arial" w:cs="Arial"/>
          <w:color w:val="auto"/>
          <w:sz w:val="22"/>
          <w:szCs w:val="22"/>
        </w:rPr>
        <w:t xml:space="preserve"> and </w:t>
      </w:r>
      <w:r w:rsidR="009877E2" w:rsidRPr="00AF7448">
        <w:rPr>
          <w:rFonts w:ascii="Arial" w:hAnsi="Arial" w:cs="Arial"/>
          <w:b/>
          <w:color w:val="auto"/>
          <w:sz w:val="22"/>
          <w:szCs w:val="22"/>
        </w:rPr>
        <w:t>“COPY”</w:t>
      </w:r>
      <w:r w:rsidR="009877E2" w:rsidRPr="00AF7448">
        <w:rPr>
          <w:rFonts w:ascii="Arial" w:hAnsi="Arial" w:cs="Arial"/>
          <w:color w:val="auto"/>
          <w:sz w:val="22"/>
          <w:szCs w:val="22"/>
        </w:rPr>
        <w:t>. The envelopes containing the original and the copies shall then be enclosed in one single sealed outer envelope.</w:t>
      </w:r>
    </w:p>
    <w:p w14:paraId="59C22CF8" w14:textId="0943FCA4" w:rsidR="009877E2" w:rsidRPr="00AF7448" w:rsidRDefault="009877E2" w:rsidP="00D07719">
      <w:pPr>
        <w:pStyle w:val="Default"/>
        <w:ind w:left="720" w:hanging="720"/>
        <w:jc w:val="both"/>
        <w:rPr>
          <w:rFonts w:ascii="Arial" w:hAnsi="Arial" w:cs="Arial"/>
          <w:color w:val="auto"/>
          <w:sz w:val="22"/>
          <w:szCs w:val="22"/>
        </w:rPr>
      </w:pPr>
    </w:p>
    <w:p w14:paraId="103FCB31" w14:textId="58E57E55" w:rsidR="009877E2" w:rsidRPr="00AF7448" w:rsidRDefault="0027255E" w:rsidP="00D07719">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0</w:t>
      </w:r>
      <w:r w:rsidR="009877E2" w:rsidRPr="00AF7448">
        <w:rPr>
          <w:rFonts w:ascii="Arial" w:hAnsi="Arial" w:cs="Arial"/>
          <w:color w:val="auto"/>
          <w:sz w:val="22"/>
          <w:szCs w:val="22"/>
        </w:rPr>
        <w:t>.2</w:t>
      </w:r>
      <w:r w:rsidR="009877E2" w:rsidRPr="00AF7448">
        <w:rPr>
          <w:rFonts w:ascii="Arial" w:hAnsi="Arial" w:cs="Arial"/>
          <w:color w:val="auto"/>
          <w:sz w:val="22"/>
          <w:szCs w:val="22"/>
        </w:rPr>
        <w:tab/>
        <w:t>The inner and outer envelopes shall</w:t>
      </w:r>
      <w:r w:rsidR="00D14875" w:rsidRPr="00AF7448">
        <w:rPr>
          <w:rFonts w:ascii="Arial" w:hAnsi="Arial" w:cs="Arial"/>
          <w:color w:val="auto"/>
          <w:sz w:val="22"/>
          <w:szCs w:val="22"/>
        </w:rPr>
        <w:t xml:space="preserve"> bar the</w:t>
      </w:r>
      <w:r w:rsidR="009877E2" w:rsidRPr="00AF7448">
        <w:rPr>
          <w:rFonts w:ascii="Arial" w:hAnsi="Arial" w:cs="Arial"/>
          <w:color w:val="auto"/>
          <w:sz w:val="22"/>
          <w:szCs w:val="22"/>
        </w:rPr>
        <w:t>:</w:t>
      </w:r>
    </w:p>
    <w:p w14:paraId="5B074277" w14:textId="408DBC7A" w:rsidR="009877E2" w:rsidRPr="00AF7448" w:rsidRDefault="009877E2" w:rsidP="00D07719">
      <w:pPr>
        <w:pStyle w:val="Default"/>
        <w:ind w:left="720" w:hanging="720"/>
        <w:jc w:val="both"/>
        <w:rPr>
          <w:rFonts w:ascii="Arial" w:hAnsi="Arial" w:cs="Arial"/>
          <w:color w:val="auto"/>
          <w:sz w:val="22"/>
          <w:szCs w:val="22"/>
        </w:rPr>
      </w:pPr>
    </w:p>
    <w:p w14:paraId="188467B8" w14:textId="39F13CBB" w:rsidR="009877E2" w:rsidRPr="00AF7448" w:rsidRDefault="009877E2" w:rsidP="008C576C">
      <w:pPr>
        <w:pStyle w:val="Default"/>
        <w:numPr>
          <w:ilvl w:val="0"/>
          <w:numId w:val="15"/>
        </w:numPr>
        <w:ind w:left="1080" w:hanging="270"/>
        <w:jc w:val="both"/>
        <w:rPr>
          <w:rFonts w:ascii="Arial" w:hAnsi="Arial" w:cs="Arial"/>
          <w:color w:val="auto"/>
          <w:sz w:val="22"/>
          <w:szCs w:val="22"/>
        </w:rPr>
      </w:pPr>
      <w:r w:rsidRPr="00AF7448">
        <w:rPr>
          <w:rFonts w:ascii="Arial" w:hAnsi="Arial" w:cs="Arial"/>
          <w:color w:val="auto"/>
          <w:sz w:val="22"/>
          <w:szCs w:val="22"/>
        </w:rPr>
        <w:t xml:space="preserve">name and </w:t>
      </w:r>
      <w:r w:rsidR="00D14875" w:rsidRPr="00AF7448">
        <w:rPr>
          <w:rFonts w:ascii="Arial" w:hAnsi="Arial" w:cs="Arial"/>
          <w:color w:val="auto"/>
          <w:sz w:val="22"/>
          <w:szCs w:val="22"/>
        </w:rPr>
        <w:t xml:space="preserve">complete </w:t>
      </w:r>
      <w:r w:rsidRPr="00AF7448">
        <w:rPr>
          <w:rFonts w:ascii="Arial" w:hAnsi="Arial" w:cs="Arial"/>
          <w:color w:val="auto"/>
          <w:sz w:val="22"/>
          <w:szCs w:val="22"/>
        </w:rPr>
        <w:t xml:space="preserve">address </w:t>
      </w:r>
      <w:r w:rsidR="00D14875" w:rsidRPr="00AF7448">
        <w:rPr>
          <w:rFonts w:ascii="Arial" w:hAnsi="Arial" w:cs="Arial"/>
          <w:color w:val="auto"/>
          <w:sz w:val="22"/>
          <w:szCs w:val="22"/>
        </w:rPr>
        <w:t xml:space="preserve">along with the mobile, telephone number and email address </w:t>
      </w:r>
      <w:r w:rsidRPr="00AF7448">
        <w:rPr>
          <w:rFonts w:ascii="Arial" w:hAnsi="Arial" w:cs="Arial"/>
          <w:color w:val="auto"/>
          <w:sz w:val="22"/>
          <w:szCs w:val="22"/>
        </w:rPr>
        <w:t>of the Bidder;</w:t>
      </w:r>
    </w:p>
    <w:p w14:paraId="24AAA798" w14:textId="4238FD9C" w:rsidR="009877E2" w:rsidRPr="00AF7448" w:rsidRDefault="00D14875" w:rsidP="008C576C">
      <w:pPr>
        <w:pStyle w:val="Default"/>
        <w:numPr>
          <w:ilvl w:val="0"/>
          <w:numId w:val="15"/>
        </w:numPr>
        <w:ind w:left="1080" w:hanging="270"/>
        <w:jc w:val="both"/>
        <w:rPr>
          <w:rFonts w:ascii="Arial" w:hAnsi="Arial" w:cs="Arial"/>
          <w:color w:val="auto"/>
          <w:sz w:val="22"/>
          <w:szCs w:val="22"/>
        </w:rPr>
      </w:pPr>
      <w:r w:rsidRPr="00AF7448">
        <w:rPr>
          <w:rFonts w:ascii="Arial" w:hAnsi="Arial" w:cs="Arial"/>
          <w:color w:val="auto"/>
          <w:sz w:val="22"/>
          <w:szCs w:val="22"/>
        </w:rPr>
        <w:t>complete postal address</w:t>
      </w:r>
      <w:r w:rsidR="009877E2" w:rsidRPr="00AF7448">
        <w:rPr>
          <w:rFonts w:ascii="Arial" w:hAnsi="Arial" w:cs="Arial"/>
          <w:color w:val="auto"/>
          <w:sz w:val="22"/>
          <w:szCs w:val="22"/>
        </w:rPr>
        <w:t xml:space="preserve"> </w:t>
      </w:r>
      <w:r w:rsidRPr="00AF7448">
        <w:rPr>
          <w:rFonts w:ascii="Arial" w:hAnsi="Arial" w:cs="Arial"/>
          <w:color w:val="auto"/>
          <w:sz w:val="22"/>
          <w:szCs w:val="22"/>
        </w:rPr>
        <w:t>of</w:t>
      </w:r>
      <w:r w:rsidR="009877E2" w:rsidRPr="00AF7448">
        <w:rPr>
          <w:rFonts w:ascii="Arial" w:hAnsi="Arial" w:cs="Arial"/>
          <w:color w:val="auto"/>
          <w:sz w:val="22"/>
          <w:szCs w:val="22"/>
        </w:rPr>
        <w:t xml:space="preserve"> the Purchaser</w:t>
      </w:r>
      <w:r w:rsidRPr="00AF7448">
        <w:rPr>
          <w:rFonts w:ascii="Arial" w:hAnsi="Arial" w:cs="Arial"/>
          <w:color w:val="auto"/>
          <w:sz w:val="22"/>
          <w:szCs w:val="22"/>
        </w:rPr>
        <w:t>;</w:t>
      </w:r>
      <w:r w:rsidR="009877E2" w:rsidRPr="00AF7448">
        <w:rPr>
          <w:rFonts w:ascii="Arial" w:hAnsi="Arial" w:cs="Arial"/>
          <w:color w:val="auto"/>
          <w:sz w:val="22"/>
          <w:szCs w:val="22"/>
        </w:rPr>
        <w:t xml:space="preserve"> </w:t>
      </w:r>
    </w:p>
    <w:p w14:paraId="3E73B075" w14:textId="46B8FFC5" w:rsidR="009877E2" w:rsidRPr="00AF7448" w:rsidRDefault="009877E2" w:rsidP="008C576C">
      <w:pPr>
        <w:pStyle w:val="Default"/>
        <w:numPr>
          <w:ilvl w:val="0"/>
          <w:numId w:val="15"/>
        </w:numPr>
        <w:ind w:left="1080" w:hanging="270"/>
        <w:jc w:val="both"/>
        <w:rPr>
          <w:rFonts w:ascii="Arial" w:hAnsi="Arial" w:cs="Arial"/>
          <w:color w:val="auto"/>
          <w:sz w:val="22"/>
          <w:szCs w:val="22"/>
        </w:rPr>
      </w:pPr>
      <w:r w:rsidRPr="00AF7448">
        <w:rPr>
          <w:rFonts w:ascii="Arial" w:hAnsi="Arial" w:cs="Arial"/>
          <w:color w:val="auto"/>
          <w:sz w:val="22"/>
          <w:szCs w:val="22"/>
        </w:rPr>
        <w:t xml:space="preserve">specific identification </w:t>
      </w:r>
      <w:r w:rsidR="00D14875" w:rsidRPr="00AF7448">
        <w:rPr>
          <w:rFonts w:ascii="Arial" w:hAnsi="Arial" w:cs="Arial"/>
          <w:color w:val="auto"/>
          <w:sz w:val="22"/>
          <w:szCs w:val="22"/>
        </w:rPr>
        <w:t>mark / Bid Ref.</w:t>
      </w:r>
      <w:r w:rsidRPr="00AF7448">
        <w:rPr>
          <w:rFonts w:ascii="Arial" w:hAnsi="Arial" w:cs="Arial"/>
          <w:color w:val="auto"/>
          <w:sz w:val="22"/>
          <w:szCs w:val="22"/>
        </w:rPr>
        <w:t xml:space="preserve"> No. and </w:t>
      </w:r>
      <w:r w:rsidR="00D14875" w:rsidRPr="00AF7448">
        <w:rPr>
          <w:rFonts w:ascii="Arial" w:hAnsi="Arial" w:cs="Arial"/>
          <w:color w:val="auto"/>
          <w:sz w:val="22"/>
          <w:szCs w:val="22"/>
        </w:rPr>
        <w:t>subject matter of procurement;</w:t>
      </w:r>
    </w:p>
    <w:p w14:paraId="5CFC89F8" w14:textId="433FFF24" w:rsidR="009877E2" w:rsidRPr="00AF7448" w:rsidRDefault="009877E2" w:rsidP="008C576C">
      <w:pPr>
        <w:pStyle w:val="Default"/>
        <w:numPr>
          <w:ilvl w:val="0"/>
          <w:numId w:val="15"/>
        </w:numPr>
        <w:ind w:left="1080" w:hanging="270"/>
        <w:jc w:val="both"/>
        <w:rPr>
          <w:rFonts w:ascii="Arial" w:hAnsi="Arial" w:cs="Arial"/>
          <w:color w:val="auto"/>
          <w:sz w:val="22"/>
          <w:szCs w:val="22"/>
        </w:rPr>
      </w:pPr>
      <w:r w:rsidRPr="00AF7448">
        <w:rPr>
          <w:rFonts w:ascii="Arial" w:hAnsi="Arial" w:cs="Arial"/>
          <w:color w:val="auto"/>
          <w:sz w:val="22"/>
          <w:szCs w:val="22"/>
        </w:rPr>
        <w:t xml:space="preserve">a warning </w:t>
      </w:r>
      <w:r w:rsidR="005A24BE" w:rsidRPr="00AF7448">
        <w:rPr>
          <w:rFonts w:ascii="Arial" w:hAnsi="Arial" w:cs="Arial"/>
          <w:color w:val="auto"/>
          <w:sz w:val="22"/>
          <w:szCs w:val="22"/>
        </w:rPr>
        <w:t>‘</w:t>
      </w:r>
      <w:r w:rsidRPr="00AF7448">
        <w:rPr>
          <w:rFonts w:ascii="Arial" w:hAnsi="Arial" w:cs="Arial"/>
          <w:color w:val="auto"/>
          <w:sz w:val="22"/>
          <w:szCs w:val="22"/>
        </w:rPr>
        <w:t>not to open before the time and date for bid opening</w:t>
      </w:r>
      <w:r w:rsidR="005A24BE" w:rsidRPr="00AF7448">
        <w:rPr>
          <w:rFonts w:ascii="Arial" w:hAnsi="Arial" w:cs="Arial"/>
          <w:color w:val="auto"/>
          <w:sz w:val="22"/>
          <w:szCs w:val="22"/>
        </w:rPr>
        <w:t>’</w:t>
      </w:r>
      <w:r w:rsidR="00D14875" w:rsidRPr="00AF7448">
        <w:rPr>
          <w:rFonts w:ascii="Arial" w:hAnsi="Arial" w:cs="Arial"/>
          <w:color w:val="auto"/>
          <w:sz w:val="22"/>
          <w:szCs w:val="22"/>
        </w:rPr>
        <w:t xml:space="preserve"> as indicated in the Bidding Documents</w:t>
      </w:r>
    </w:p>
    <w:p w14:paraId="4EDD5E0C" w14:textId="77777777" w:rsidR="009877E2" w:rsidRPr="00AF7448" w:rsidRDefault="009877E2" w:rsidP="009877E2">
      <w:pPr>
        <w:pStyle w:val="Default"/>
        <w:jc w:val="both"/>
        <w:rPr>
          <w:rFonts w:ascii="Arial" w:hAnsi="Arial" w:cs="Arial"/>
          <w:color w:val="auto"/>
          <w:sz w:val="22"/>
          <w:szCs w:val="22"/>
        </w:rPr>
      </w:pPr>
    </w:p>
    <w:p w14:paraId="22E5206C" w14:textId="12FC95DC" w:rsidR="00D07719" w:rsidRPr="00AF7448" w:rsidRDefault="0027255E" w:rsidP="00727D6F">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0</w:t>
      </w:r>
      <w:r w:rsidR="009877E2" w:rsidRPr="00AF7448">
        <w:rPr>
          <w:rFonts w:ascii="Arial" w:hAnsi="Arial" w:cs="Arial"/>
          <w:color w:val="auto"/>
          <w:sz w:val="22"/>
          <w:szCs w:val="22"/>
        </w:rPr>
        <w:t>.3</w:t>
      </w:r>
      <w:r w:rsidR="009877E2" w:rsidRPr="00AF7448">
        <w:rPr>
          <w:rFonts w:ascii="Arial" w:hAnsi="Arial" w:cs="Arial"/>
          <w:color w:val="auto"/>
          <w:sz w:val="22"/>
          <w:szCs w:val="22"/>
        </w:rPr>
        <w:tab/>
        <w:t xml:space="preserve">If all envelopes are not sealed and marked as required, the Purchaser will assume no responsibility </w:t>
      </w:r>
      <w:r w:rsidR="00D14875" w:rsidRPr="00AF7448">
        <w:rPr>
          <w:rFonts w:ascii="Arial" w:hAnsi="Arial" w:cs="Arial"/>
          <w:color w:val="auto"/>
          <w:sz w:val="22"/>
          <w:szCs w:val="22"/>
        </w:rPr>
        <w:t xml:space="preserve">about its consequences viz. </w:t>
      </w:r>
      <w:r w:rsidR="009877E2" w:rsidRPr="00AF7448">
        <w:rPr>
          <w:rFonts w:ascii="Arial" w:hAnsi="Arial" w:cs="Arial"/>
          <w:color w:val="auto"/>
          <w:sz w:val="22"/>
          <w:szCs w:val="22"/>
        </w:rPr>
        <w:t>misplacement or premature opening of the bid</w:t>
      </w:r>
      <w:r w:rsidR="00727D6F" w:rsidRPr="00AF7448">
        <w:rPr>
          <w:rFonts w:ascii="Arial" w:hAnsi="Arial" w:cs="Arial"/>
          <w:color w:val="auto"/>
          <w:sz w:val="22"/>
          <w:szCs w:val="22"/>
        </w:rPr>
        <w:t xml:space="preserve"> </w:t>
      </w:r>
    </w:p>
    <w:p w14:paraId="079861AF" w14:textId="7BE83210" w:rsidR="00D14875" w:rsidRPr="00AF7448" w:rsidRDefault="00D14875" w:rsidP="00D07719">
      <w:pPr>
        <w:pStyle w:val="Default"/>
        <w:rPr>
          <w:rFonts w:ascii="Arial" w:hAnsi="Arial" w:cs="Arial"/>
          <w:b/>
          <w:bCs/>
          <w:color w:val="auto"/>
          <w:sz w:val="28"/>
          <w:szCs w:val="28"/>
        </w:rPr>
      </w:pPr>
    </w:p>
    <w:p w14:paraId="15D5988F" w14:textId="4236F783" w:rsidR="00D14875" w:rsidRPr="00AF7448" w:rsidRDefault="00D14875" w:rsidP="008C576C">
      <w:pPr>
        <w:pStyle w:val="Heading2"/>
        <w:numPr>
          <w:ilvl w:val="0"/>
          <w:numId w:val="5"/>
        </w:numPr>
        <w:ind w:left="720" w:hanging="720"/>
        <w:rPr>
          <w:rFonts w:ascii="Arial" w:hAnsi="Arial" w:cs="Arial"/>
          <w:color w:val="4472C4" w:themeColor="accent1"/>
          <w:sz w:val="28"/>
          <w:szCs w:val="28"/>
        </w:rPr>
      </w:pPr>
      <w:bookmarkStart w:id="26" w:name="_Toc17380682"/>
      <w:r w:rsidRPr="00AF7448">
        <w:rPr>
          <w:rFonts w:ascii="Arial" w:hAnsi="Arial" w:cs="Arial"/>
          <w:color w:val="4472C4" w:themeColor="accent1"/>
          <w:sz w:val="28"/>
          <w:szCs w:val="28"/>
        </w:rPr>
        <w:t>Deadline for Submission of Bids</w:t>
      </w:r>
      <w:bookmarkEnd w:id="26"/>
    </w:p>
    <w:p w14:paraId="51C23408" w14:textId="0E1CC3D6" w:rsidR="00D14875" w:rsidRPr="00AF7448" w:rsidRDefault="00D14875" w:rsidP="00D07719">
      <w:pPr>
        <w:pStyle w:val="Default"/>
        <w:rPr>
          <w:rFonts w:ascii="Arial" w:hAnsi="Arial" w:cs="Arial"/>
          <w:b/>
          <w:bCs/>
          <w:color w:val="auto"/>
          <w:sz w:val="28"/>
          <w:szCs w:val="28"/>
        </w:rPr>
      </w:pPr>
    </w:p>
    <w:p w14:paraId="21D71D8A" w14:textId="2A592EF8" w:rsidR="0046703F" w:rsidRPr="00AF7448" w:rsidRDefault="0027255E" w:rsidP="00727D6F">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1</w:t>
      </w:r>
      <w:r w:rsidR="00D14875" w:rsidRPr="00AF7448">
        <w:rPr>
          <w:rFonts w:ascii="Arial" w:hAnsi="Arial" w:cs="Arial"/>
          <w:color w:val="auto"/>
          <w:sz w:val="22"/>
          <w:szCs w:val="22"/>
        </w:rPr>
        <w:t xml:space="preserve">.1 </w:t>
      </w:r>
      <w:r w:rsidR="00D14875" w:rsidRPr="00AF7448">
        <w:rPr>
          <w:rFonts w:ascii="Arial" w:hAnsi="Arial" w:cs="Arial"/>
          <w:color w:val="auto"/>
          <w:sz w:val="22"/>
          <w:szCs w:val="22"/>
        </w:rPr>
        <w:tab/>
        <w:t xml:space="preserve">Bids must be received by the Purchaser </w:t>
      </w:r>
      <w:r w:rsidR="00167C43" w:rsidRPr="00AF7448">
        <w:rPr>
          <w:rFonts w:ascii="Arial" w:hAnsi="Arial" w:cs="Arial"/>
          <w:color w:val="auto"/>
          <w:sz w:val="22"/>
          <w:szCs w:val="22"/>
        </w:rPr>
        <w:t>at the address and n</w:t>
      </w:r>
      <w:r w:rsidR="00D14875" w:rsidRPr="00AF7448">
        <w:rPr>
          <w:rFonts w:ascii="Arial" w:hAnsi="Arial" w:cs="Arial"/>
          <w:color w:val="auto"/>
          <w:sz w:val="22"/>
          <w:szCs w:val="22"/>
        </w:rPr>
        <w:t xml:space="preserve">o later than the date and time </w:t>
      </w:r>
      <w:r w:rsidR="00D14875" w:rsidRPr="00AF7448">
        <w:rPr>
          <w:rFonts w:ascii="Arial" w:hAnsi="Arial" w:cs="Arial"/>
          <w:b/>
          <w:bCs/>
          <w:color w:val="auto"/>
          <w:sz w:val="22"/>
          <w:szCs w:val="22"/>
        </w:rPr>
        <w:t>specified in the BDS</w:t>
      </w:r>
      <w:r w:rsidR="00D14875" w:rsidRPr="00AF7448">
        <w:rPr>
          <w:rFonts w:ascii="Arial" w:hAnsi="Arial" w:cs="Arial"/>
          <w:color w:val="auto"/>
          <w:sz w:val="22"/>
          <w:szCs w:val="22"/>
        </w:rPr>
        <w:t>.</w:t>
      </w:r>
      <w:r w:rsidR="00727D6F" w:rsidRPr="00AF7448">
        <w:rPr>
          <w:rFonts w:ascii="Arial" w:hAnsi="Arial" w:cs="Arial"/>
          <w:color w:val="auto"/>
          <w:sz w:val="22"/>
          <w:szCs w:val="22"/>
        </w:rPr>
        <w:t xml:space="preserve"> </w:t>
      </w:r>
    </w:p>
    <w:p w14:paraId="2CF611B3" w14:textId="7711DB70" w:rsidR="0046703F" w:rsidRPr="00AF7448" w:rsidRDefault="0046703F" w:rsidP="00D14875">
      <w:pPr>
        <w:pStyle w:val="Default"/>
        <w:ind w:left="720" w:hanging="720"/>
        <w:jc w:val="both"/>
        <w:rPr>
          <w:rFonts w:ascii="Arial" w:hAnsi="Arial" w:cs="Arial"/>
          <w:color w:val="auto"/>
          <w:sz w:val="22"/>
          <w:szCs w:val="22"/>
        </w:rPr>
      </w:pPr>
    </w:p>
    <w:p w14:paraId="031C489C" w14:textId="793B02A7" w:rsidR="0046703F" w:rsidRPr="00AF7448" w:rsidRDefault="0027255E" w:rsidP="00D14875">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1</w:t>
      </w:r>
      <w:r w:rsidR="00A50413" w:rsidRPr="00AF7448">
        <w:rPr>
          <w:rFonts w:ascii="Arial" w:hAnsi="Arial" w:cs="Arial"/>
          <w:color w:val="auto"/>
          <w:sz w:val="22"/>
          <w:szCs w:val="22"/>
        </w:rPr>
        <w:t>.2</w:t>
      </w:r>
      <w:r w:rsidR="0046703F" w:rsidRPr="00AF7448">
        <w:rPr>
          <w:rFonts w:ascii="Arial" w:hAnsi="Arial" w:cs="Arial"/>
          <w:color w:val="auto"/>
          <w:sz w:val="22"/>
          <w:szCs w:val="22"/>
        </w:rPr>
        <w:tab/>
        <w:t>The date of submission and opening of bids shall not be extended except when –</w:t>
      </w:r>
    </w:p>
    <w:p w14:paraId="03CCA27A" w14:textId="7AD9C159" w:rsidR="0046703F" w:rsidRPr="00AF7448" w:rsidRDefault="0046703F" w:rsidP="00D14875">
      <w:pPr>
        <w:pStyle w:val="Default"/>
        <w:ind w:left="720" w:hanging="720"/>
        <w:jc w:val="both"/>
        <w:rPr>
          <w:rFonts w:ascii="Arial" w:hAnsi="Arial" w:cs="Arial"/>
          <w:color w:val="auto"/>
          <w:sz w:val="22"/>
          <w:szCs w:val="22"/>
        </w:rPr>
      </w:pPr>
    </w:p>
    <w:p w14:paraId="0EDB5B43" w14:textId="7FB31135" w:rsidR="0046703F" w:rsidRPr="00AF7448" w:rsidRDefault="0046703F" w:rsidP="008C576C">
      <w:pPr>
        <w:pStyle w:val="Default"/>
        <w:numPr>
          <w:ilvl w:val="0"/>
          <w:numId w:val="16"/>
        </w:numPr>
        <w:ind w:left="1260" w:hanging="450"/>
        <w:jc w:val="both"/>
        <w:rPr>
          <w:rFonts w:ascii="Arial" w:hAnsi="Arial" w:cs="Arial"/>
          <w:color w:val="auto"/>
          <w:sz w:val="22"/>
          <w:szCs w:val="22"/>
        </w:rPr>
      </w:pPr>
      <w:r w:rsidRPr="00AF7448">
        <w:rPr>
          <w:rFonts w:ascii="Arial" w:hAnsi="Arial" w:cs="Arial"/>
          <w:color w:val="auto"/>
          <w:sz w:val="22"/>
          <w:szCs w:val="22"/>
        </w:rPr>
        <w:t>sufficient number of bids have not been received within the given time and the Purchaser is of the opinion that further bids are likely to be submitted if time is extended; or</w:t>
      </w:r>
    </w:p>
    <w:p w14:paraId="61C31554" w14:textId="6BB2D3A7" w:rsidR="00A50413" w:rsidRPr="00AF7448" w:rsidRDefault="0046703F" w:rsidP="008C576C">
      <w:pPr>
        <w:pStyle w:val="Default"/>
        <w:numPr>
          <w:ilvl w:val="0"/>
          <w:numId w:val="16"/>
        </w:numPr>
        <w:tabs>
          <w:tab w:val="left" w:pos="1080"/>
        </w:tabs>
        <w:ind w:left="1260" w:hanging="450"/>
        <w:jc w:val="both"/>
        <w:rPr>
          <w:rFonts w:ascii="Arial" w:hAnsi="Arial" w:cs="Arial"/>
          <w:color w:val="auto"/>
          <w:sz w:val="22"/>
          <w:szCs w:val="22"/>
        </w:rPr>
      </w:pPr>
      <w:r w:rsidRPr="00AF7448">
        <w:rPr>
          <w:rFonts w:ascii="Arial" w:hAnsi="Arial" w:cs="Arial"/>
          <w:color w:val="auto"/>
          <w:sz w:val="22"/>
          <w:szCs w:val="22"/>
        </w:rPr>
        <w:t xml:space="preserve">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 are required to be substantially modified as a result of discussions in pre-bid meeting or otherwise and the ti</w:t>
      </w:r>
      <w:r w:rsidR="00A50413" w:rsidRPr="00AF7448">
        <w:rPr>
          <w:rFonts w:ascii="Arial" w:hAnsi="Arial" w:cs="Arial"/>
          <w:color w:val="auto"/>
          <w:sz w:val="22"/>
          <w:szCs w:val="22"/>
        </w:rPr>
        <w:t>me for preparations of bids by the prospective bidders appears to be insufficient for which such extension is required.</w:t>
      </w:r>
    </w:p>
    <w:p w14:paraId="6C97E7D3" w14:textId="1AA56D3C" w:rsidR="00A50413" w:rsidRPr="00AF7448" w:rsidRDefault="00A50413" w:rsidP="00A50413">
      <w:pPr>
        <w:pStyle w:val="Default"/>
        <w:tabs>
          <w:tab w:val="left" w:pos="1080"/>
        </w:tabs>
        <w:jc w:val="both"/>
        <w:rPr>
          <w:rFonts w:ascii="Arial" w:hAnsi="Arial" w:cs="Arial"/>
          <w:color w:val="auto"/>
          <w:sz w:val="22"/>
          <w:szCs w:val="22"/>
        </w:rPr>
      </w:pPr>
    </w:p>
    <w:p w14:paraId="575C59B5" w14:textId="0FF56282" w:rsidR="00A50413" w:rsidRPr="00AF7448" w:rsidRDefault="0027255E" w:rsidP="00A50413">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1</w:t>
      </w:r>
      <w:r w:rsidR="00A50413" w:rsidRPr="00AF7448">
        <w:rPr>
          <w:rFonts w:ascii="Arial" w:hAnsi="Arial" w:cs="Arial"/>
          <w:color w:val="auto"/>
          <w:sz w:val="22"/>
          <w:szCs w:val="22"/>
        </w:rPr>
        <w:t>.3</w:t>
      </w:r>
      <w:r w:rsidR="00A50413" w:rsidRPr="00AF7448">
        <w:rPr>
          <w:rFonts w:ascii="Arial" w:hAnsi="Arial" w:cs="Arial"/>
          <w:color w:val="auto"/>
          <w:sz w:val="22"/>
          <w:szCs w:val="22"/>
        </w:rPr>
        <w:tab/>
        <w:t xml:space="preserve">In cases where the time and date of submission of bids is extended, an amendment to the Bidding Documents shall be issued in accordance with ITB Para 10, in which case all rights </w:t>
      </w:r>
      <w:r w:rsidR="00A50413" w:rsidRPr="00AF7448">
        <w:rPr>
          <w:rFonts w:ascii="Arial" w:hAnsi="Arial" w:cs="Arial"/>
          <w:color w:val="auto"/>
          <w:sz w:val="22"/>
          <w:szCs w:val="22"/>
        </w:rPr>
        <w:lastRenderedPageBreak/>
        <w:t>and obligations of the Purchaser and Bidders previously subject to the deadline shall thereafter be subject to the deadline extended</w:t>
      </w:r>
    </w:p>
    <w:p w14:paraId="71C51FA6" w14:textId="4EB7CE31" w:rsidR="0046703F" w:rsidRPr="00AF7448" w:rsidRDefault="00A50413" w:rsidP="00A50413">
      <w:pPr>
        <w:pStyle w:val="Default"/>
        <w:tabs>
          <w:tab w:val="left" w:pos="1080"/>
        </w:tabs>
        <w:jc w:val="both"/>
        <w:rPr>
          <w:rFonts w:ascii="Arial" w:hAnsi="Arial" w:cs="Arial"/>
          <w:color w:val="auto"/>
          <w:sz w:val="22"/>
          <w:szCs w:val="22"/>
        </w:rPr>
      </w:pPr>
      <w:r w:rsidRPr="00AF7448">
        <w:rPr>
          <w:rFonts w:ascii="Arial" w:hAnsi="Arial" w:cs="Arial"/>
          <w:color w:val="auto"/>
          <w:sz w:val="22"/>
          <w:szCs w:val="22"/>
        </w:rPr>
        <w:t xml:space="preserve"> </w:t>
      </w:r>
    </w:p>
    <w:p w14:paraId="323D4B90" w14:textId="352CA2ED" w:rsidR="00D14875" w:rsidRPr="00AF7448" w:rsidRDefault="0027255E" w:rsidP="00D14875">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1</w:t>
      </w:r>
      <w:r w:rsidR="00A50413" w:rsidRPr="00AF7448">
        <w:rPr>
          <w:rFonts w:ascii="Arial" w:hAnsi="Arial" w:cs="Arial"/>
          <w:color w:val="auto"/>
          <w:sz w:val="22"/>
          <w:szCs w:val="22"/>
        </w:rPr>
        <w:t>.4</w:t>
      </w:r>
      <w:r w:rsidR="0046703F" w:rsidRPr="00AF7448">
        <w:rPr>
          <w:rFonts w:ascii="Arial" w:hAnsi="Arial" w:cs="Arial"/>
          <w:color w:val="auto"/>
          <w:sz w:val="22"/>
          <w:szCs w:val="22"/>
        </w:rPr>
        <w:tab/>
        <w:t>I</w:t>
      </w:r>
      <w:r w:rsidR="00F24536" w:rsidRPr="00AF7448">
        <w:rPr>
          <w:rFonts w:ascii="Arial" w:hAnsi="Arial" w:cs="Arial"/>
          <w:color w:val="auto"/>
          <w:sz w:val="22"/>
          <w:szCs w:val="22"/>
        </w:rPr>
        <w:t>f</w:t>
      </w:r>
      <w:r w:rsidR="0046703F" w:rsidRPr="00AF7448">
        <w:rPr>
          <w:rFonts w:ascii="Arial" w:hAnsi="Arial" w:cs="Arial"/>
          <w:color w:val="auto"/>
          <w:sz w:val="22"/>
          <w:szCs w:val="22"/>
        </w:rPr>
        <w:t xml:space="preserve"> the due date for submission of bids is not a working day, the bids shall be received and opened </w:t>
      </w:r>
      <w:r w:rsidR="00F24536" w:rsidRPr="00AF7448">
        <w:rPr>
          <w:rFonts w:ascii="Arial" w:hAnsi="Arial" w:cs="Arial"/>
          <w:color w:val="auto"/>
          <w:sz w:val="22"/>
          <w:szCs w:val="22"/>
        </w:rPr>
        <w:t xml:space="preserve">at the same time and hour </w:t>
      </w:r>
      <w:r w:rsidR="0046703F" w:rsidRPr="00AF7448">
        <w:rPr>
          <w:rFonts w:ascii="Arial" w:hAnsi="Arial" w:cs="Arial"/>
          <w:color w:val="auto"/>
          <w:sz w:val="22"/>
          <w:szCs w:val="22"/>
        </w:rPr>
        <w:t>on the next working day.</w:t>
      </w:r>
    </w:p>
    <w:p w14:paraId="3D44D36D" w14:textId="52CF19A4" w:rsidR="003B251B" w:rsidRPr="00AF7448" w:rsidRDefault="003B251B" w:rsidP="00A50413">
      <w:pPr>
        <w:pStyle w:val="Default"/>
        <w:jc w:val="both"/>
        <w:rPr>
          <w:rFonts w:ascii="Arial" w:hAnsi="Arial" w:cs="Arial"/>
          <w:color w:val="auto"/>
          <w:sz w:val="22"/>
          <w:szCs w:val="22"/>
        </w:rPr>
      </w:pPr>
    </w:p>
    <w:p w14:paraId="146FE0DB" w14:textId="710D2453" w:rsidR="003B251B" w:rsidRPr="00AF7448" w:rsidRDefault="00A50413" w:rsidP="008C576C">
      <w:pPr>
        <w:pStyle w:val="Heading2"/>
        <w:numPr>
          <w:ilvl w:val="0"/>
          <w:numId w:val="5"/>
        </w:numPr>
        <w:ind w:left="720" w:hanging="720"/>
        <w:rPr>
          <w:rFonts w:ascii="Arial" w:hAnsi="Arial" w:cs="Arial"/>
          <w:color w:val="4472C4" w:themeColor="accent1"/>
          <w:sz w:val="28"/>
          <w:szCs w:val="28"/>
        </w:rPr>
      </w:pPr>
      <w:bookmarkStart w:id="27" w:name="_Toc17380683"/>
      <w:r w:rsidRPr="00AF7448">
        <w:rPr>
          <w:rFonts w:ascii="Arial" w:hAnsi="Arial" w:cs="Arial"/>
          <w:color w:val="4472C4" w:themeColor="accent1"/>
          <w:sz w:val="28"/>
          <w:szCs w:val="28"/>
        </w:rPr>
        <w:t>Late Bids</w:t>
      </w:r>
      <w:bookmarkEnd w:id="27"/>
    </w:p>
    <w:p w14:paraId="2311E663" w14:textId="77777777" w:rsidR="003B251B" w:rsidRPr="00AF7448" w:rsidRDefault="003B251B" w:rsidP="003B251B">
      <w:pPr>
        <w:pStyle w:val="Default"/>
        <w:ind w:left="720" w:hanging="720"/>
        <w:jc w:val="both"/>
        <w:rPr>
          <w:rFonts w:ascii="Arial" w:hAnsi="Arial" w:cs="Arial"/>
          <w:color w:val="auto"/>
          <w:sz w:val="22"/>
          <w:szCs w:val="22"/>
        </w:rPr>
      </w:pPr>
    </w:p>
    <w:p w14:paraId="2F81538B" w14:textId="4EC5CCD2" w:rsidR="00E475CD" w:rsidRPr="00AF7448" w:rsidRDefault="0027255E" w:rsidP="00E475CD">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2</w:t>
      </w:r>
      <w:r w:rsidR="00E475CD" w:rsidRPr="00AF7448">
        <w:rPr>
          <w:rFonts w:ascii="Arial" w:hAnsi="Arial" w:cs="Arial"/>
          <w:color w:val="auto"/>
          <w:sz w:val="22"/>
          <w:szCs w:val="22"/>
        </w:rPr>
        <w:t>.1</w:t>
      </w:r>
      <w:r w:rsidR="00E475CD" w:rsidRPr="00AF7448">
        <w:rPr>
          <w:rFonts w:ascii="Arial" w:hAnsi="Arial" w:cs="Arial"/>
          <w:color w:val="auto"/>
          <w:sz w:val="22"/>
          <w:szCs w:val="22"/>
        </w:rPr>
        <w:tab/>
      </w:r>
      <w:r w:rsidR="003B251B" w:rsidRPr="00AF7448">
        <w:rPr>
          <w:rFonts w:ascii="Arial" w:hAnsi="Arial" w:cs="Arial"/>
          <w:color w:val="auto"/>
          <w:sz w:val="22"/>
          <w:szCs w:val="22"/>
        </w:rPr>
        <w:t xml:space="preserve">The </w:t>
      </w:r>
      <w:r w:rsidR="00A50413" w:rsidRPr="00AF7448">
        <w:rPr>
          <w:rFonts w:ascii="Arial" w:hAnsi="Arial" w:cs="Arial"/>
          <w:color w:val="auto"/>
          <w:sz w:val="22"/>
          <w:szCs w:val="22"/>
        </w:rPr>
        <w:t>Purchaser’s offic</w:t>
      </w:r>
      <w:r w:rsidR="00E475CD" w:rsidRPr="00AF7448">
        <w:rPr>
          <w:rFonts w:ascii="Arial" w:hAnsi="Arial" w:cs="Arial"/>
          <w:color w:val="auto"/>
          <w:sz w:val="22"/>
          <w:szCs w:val="22"/>
        </w:rPr>
        <w:t>er a</w:t>
      </w:r>
      <w:r w:rsidR="00A50413" w:rsidRPr="00AF7448">
        <w:rPr>
          <w:rFonts w:ascii="Arial" w:hAnsi="Arial" w:cs="Arial"/>
          <w:color w:val="auto"/>
          <w:sz w:val="22"/>
          <w:szCs w:val="22"/>
        </w:rPr>
        <w:t xml:space="preserve">uthorized to receive </w:t>
      </w:r>
      <w:r w:rsidR="00E475CD" w:rsidRPr="00AF7448">
        <w:rPr>
          <w:rFonts w:ascii="Arial" w:hAnsi="Arial" w:cs="Arial"/>
          <w:color w:val="auto"/>
          <w:sz w:val="22"/>
          <w:szCs w:val="22"/>
        </w:rPr>
        <w:t xml:space="preserve">the bids </w:t>
      </w:r>
      <w:r w:rsidR="00A50413" w:rsidRPr="00AF7448">
        <w:rPr>
          <w:rFonts w:ascii="Arial" w:hAnsi="Arial" w:cs="Arial"/>
          <w:color w:val="auto"/>
          <w:sz w:val="22"/>
          <w:szCs w:val="22"/>
        </w:rPr>
        <w:t xml:space="preserve">shall not receive any bid that is submitted personally by hand after the time and date fixed for submission of bids under any circumstances. </w:t>
      </w:r>
    </w:p>
    <w:p w14:paraId="2C56BD07" w14:textId="77777777" w:rsidR="00E475CD" w:rsidRPr="00AF7448" w:rsidRDefault="00E475CD" w:rsidP="00E475CD">
      <w:pPr>
        <w:pStyle w:val="Default"/>
        <w:jc w:val="both"/>
        <w:rPr>
          <w:rFonts w:ascii="Arial" w:hAnsi="Arial" w:cs="Arial"/>
          <w:color w:val="auto"/>
          <w:sz w:val="22"/>
          <w:szCs w:val="22"/>
        </w:rPr>
      </w:pPr>
    </w:p>
    <w:p w14:paraId="00C0199E" w14:textId="7F0E7235" w:rsidR="003B251B" w:rsidRPr="00AF7448" w:rsidRDefault="0027255E" w:rsidP="00E475CD">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2</w:t>
      </w:r>
      <w:r w:rsidR="00E475CD" w:rsidRPr="00AF7448">
        <w:rPr>
          <w:rFonts w:ascii="Arial" w:hAnsi="Arial" w:cs="Arial"/>
          <w:color w:val="auto"/>
          <w:sz w:val="22"/>
          <w:szCs w:val="22"/>
        </w:rPr>
        <w:t>.2</w:t>
      </w:r>
      <w:r w:rsidR="00E475CD" w:rsidRPr="00AF7448">
        <w:rPr>
          <w:rFonts w:ascii="Arial" w:hAnsi="Arial" w:cs="Arial"/>
          <w:color w:val="auto"/>
          <w:sz w:val="22"/>
          <w:szCs w:val="22"/>
        </w:rPr>
        <w:tab/>
      </w:r>
      <w:r w:rsidR="00A50413" w:rsidRPr="00AF7448">
        <w:rPr>
          <w:rFonts w:ascii="Arial" w:hAnsi="Arial" w:cs="Arial"/>
          <w:color w:val="auto"/>
          <w:sz w:val="22"/>
          <w:szCs w:val="22"/>
        </w:rPr>
        <w:t>Any bid which arrives by post after the deadline for submission of bids shall be declared and marked as “Late” and returned unopened t</w:t>
      </w:r>
      <w:r w:rsidR="00E475CD" w:rsidRPr="00AF7448">
        <w:rPr>
          <w:rFonts w:ascii="Arial" w:hAnsi="Arial" w:cs="Arial"/>
          <w:color w:val="auto"/>
          <w:sz w:val="22"/>
          <w:szCs w:val="22"/>
        </w:rPr>
        <w:t>o the bidder by registered post</w:t>
      </w:r>
      <w:r w:rsidR="003B251B" w:rsidRPr="00AF7448">
        <w:rPr>
          <w:rFonts w:ascii="Arial" w:hAnsi="Arial" w:cs="Arial"/>
          <w:color w:val="auto"/>
          <w:sz w:val="22"/>
          <w:szCs w:val="22"/>
        </w:rPr>
        <w:t>.</w:t>
      </w:r>
    </w:p>
    <w:p w14:paraId="64A377F8" w14:textId="77777777" w:rsidR="003B251B" w:rsidRPr="00AF7448" w:rsidRDefault="003B251B" w:rsidP="003B251B">
      <w:pPr>
        <w:pStyle w:val="Default"/>
        <w:jc w:val="both"/>
        <w:rPr>
          <w:rFonts w:ascii="Arial" w:hAnsi="Arial" w:cs="Arial"/>
          <w:color w:val="auto"/>
          <w:sz w:val="22"/>
          <w:szCs w:val="22"/>
        </w:rPr>
      </w:pPr>
    </w:p>
    <w:p w14:paraId="6E3E606D" w14:textId="77777777" w:rsidR="003B251B" w:rsidRPr="00AF7448" w:rsidRDefault="003B251B" w:rsidP="003B251B">
      <w:pPr>
        <w:pStyle w:val="Default"/>
        <w:ind w:left="720" w:hanging="720"/>
        <w:jc w:val="both"/>
        <w:rPr>
          <w:rFonts w:ascii="Arial" w:hAnsi="Arial" w:cs="Arial"/>
          <w:color w:val="auto"/>
          <w:sz w:val="16"/>
          <w:szCs w:val="22"/>
        </w:rPr>
      </w:pPr>
    </w:p>
    <w:p w14:paraId="6A061A26" w14:textId="2BF43B3E" w:rsidR="003B251B" w:rsidRPr="00AF7448" w:rsidRDefault="00E475CD" w:rsidP="008C576C">
      <w:pPr>
        <w:pStyle w:val="Heading2"/>
        <w:numPr>
          <w:ilvl w:val="0"/>
          <w:numId w:val="5"/>
        </w:numPr>
        <w:ind w:left="720" w:hanging="720"/>
        <w:rPr>
          <w:rFonts w:ascii="Arial" w:hAnsi="Arial" w:cs="Arial"/>
          <w:color w:val="4472C4" w:themeColor="accent1"/>
          <w:sz w:val="28"/>
          <w:szCs w:val="28"/>
        </w:rPr>
      </w:pPr>
      <w:bookmarkStart w:id="28" w:name="_Toc17380684"/>
      <w:r w:rsidRPr="00AF7448">
        <w:rPr>
          <w:rFonts w:ascii="Arial" w:hAnsi="Arial" w:cs="Arial"/>
          <w:color w:val="4472C4" w:themeColor="accent1"/>
          <w:sz w:val="28"/>
          <w:szCs w:val="28"/>
        </w:rPr>
        <w:t>Withdrawal, Substitution and Modification of Bids</w:t>
      </w:r>
      <w:bookmarkEnd w:id="28"/>
      <w:r w:rsidRPr="00AF7448">
        <w:rPr>
          <w:rFonts w:ascii="Arial" w:hAnsi="Arial" w:cs="Arial"/>
          <w:color w:val="4472C4" w:themeColor="accent1"/>
          <w:sz w:val="28"/>
          <w:szCs w:val="28"/>
        </w:rPr>
        <w:t xml:space="preserve"> </w:t>
      </w:r>
    </w:p>
    <w:p w14:paraId="07261B05" w14:textId="77777777" w:rsidR="003B251B" w:rsidRPr="00AF7448" w:rsidRDefault="003B251B" w:rsidP="003B251B">
      <w:pPr>
        <w:pStyle w:val="Default"/>
        <w:ind w:left="720" w:hanging="720"/>
        <w:jc w:val="both"/>
        <w:rPr>
          <w:rFonts w:ascii="Arial" w:hAnsi="Arial" w:cs="Arial"/>
          <w:color w:val="auto"/>
          <w:sz w:val="22"/>
          <w:szCs w:val="22"/>
        </w:rPr>
      </w:pPr>
    </w:p>
    <w:p w14:paraId="0DF56054" w14:textId="34ED8CE3" w:rsidR="00E475CD" w:rsidRPr="00AF7448" w:rsidRDefault="0027255E" w:rsidP="00E475CD">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3</w:t>
      </w:r>
      <w:r w:rsidR="00E475CD" w:rsidRPr="00AF7448">
        <w:rPr>
          <w:rFonts w:ascii="Arial" w:hAnsi="Arial" w:cs="Arial"/>
          <w:color w:val="auto"/>
          <w:sz w:val="22"/>
          <w:szCs w:val="22"/>
        </w:rPr>
        <w:t>.1</w:t>
      </w:r>
      <w:r w:rsidR="00E475CD" w:rsidRPr="00AF7448">
        <w:rPr>
          <w:rFonts w:ascii="Arial" w:hAnsi="Arial" w:cs="Arial"/>
          <w:color w:val="auto"/>
          <w:sz w:val="22"/>
          <w:szCs w:val="22"/>
        </w:rPr>
        <w:tab/>
        <w:t xml:space="preserve">A bidder may withdraw, substitute, or modify its bid after it has been submitted by sending a written notice, duly signed by the bidder or his representative authorised in writing and such letter of authority shall be enclosed with the bid. The corresponding substitution or modification of the bid contained in sealed envelopes as required must accompany the written notice. Such written notice shall be – </w:t>
      </w:r>
    </w:p>
    <w:p w14:paraId="339DEE08" w14:textId="455AAFC7" w:rsidR="00E475CD" w:rsidRPr="00AF7448" w:rsidRDefault="00E475CD" w:rsidP="00E475CD">
      <w:pPr>
        <w:pStyle w:val="Default"/>
        <w:ind w:left="720" w:hanging="720"/>
        <w:jc w:val="both"/>
        <w:rPr>
          <w:rFonts w:ascii="Arial" w:hAnsi="Arial" w:cs="Arial"/>
          <w:color w:val="auto"/>
          <w:sz w:val="22"/>
          <w:szCs w:val="22"/>
        </w:rPr>
      </w:pPr>
    </w:p>
    <w:p w14:paraId="43164AF9" w14:textId="1F2B5514" w:rsidR="00E475CD" w:rsidRPr="00AF7448" w:rsidRDefault="00E475CD" w:rsidP="008C576C">
      <w:pPr>
        <w:pStyle w:val="Default"/>
        <w:numPr>
          <w:ilvl w:val="0"/>
          <w:numId w:val="17"/>
        </w:numPr>
        <w:jc w:val="both"/>
        <w:rPr>
          <w:rFonts w:ascii="Arial" w:hAnsi="Arial" w:cs="Arial"/>
          <w:color w:val="auto"/>
          <w:sz w:val="22"/>
          <w:szCs w:val="22"/>
        </w:rPr>
      </w:pPr>
      <w:r w:rsidRPr="00AF7448">
        <w:rPr>
          <w:rFonts w:ascii="Arial" w:hAnsi="Arial" w:cs="Arial"/>
          <w:color w:val="auto"/>
          <w:sz w:val="22"/>
          <w:szCs w:val="22"/>
        </w:rPr>
        <w:t xml:space="preserve">submitted in accordance with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 with the envelope clearly marked as “Withdrawal,” “Substitution,” or “Modification” as applicable, and</w:t>
      </w:r>
    </w:p>
    <w:p w14:paraId="0E8B51AD" w14:textId="66D9E074" w:rsidR="00E475CD" w:rsidRPr="00AF7448" w:rsidRDefault="00E475CD" w:rsidP="008C576C">
      <w:pPr>
        <w:pStyle w:val="Default"/>
        <w:numPr>
          <w:ilvl w:val="0"/>
          <w:numId w:val="17"/>
        </w:numPr>
        <w:jc w:val="both"/>
        <w:rPr>
          <w:rFonts w:ascii="Arial" w:hAnsi="Arial" w:cs="Arial"/>
          <w:color w:val="auto"/>
          <w:sz w:val="22"/>
          <w:szCs w:val="22"/>
        </w:rPr>
      </w:pPr>
      <w:r w:rsidRPr="00AF7448">
        <w:rPr>
          <w:rFonts w:ascii="Arial" w:hAnsi="Arial" w:cs="Arial"/>
          <w:color w:val="auto"/>
          <w:sz w:val="22"/>
          <w:szCs w:val="22"/>
        </w:rPr>
        <w:t>received by the officer authorised to receive the bids or directly dropped in the bid box prior to the last time and date fixed for receiving of bids.</w:t>
      </w:r>
    </w:p>
    <w:p w14:paraId="0B21AB2B" w14:textId="77777777" w:rsidR="00E475CD" w:rsidRPr="00AF7448" w:rsidRDefault="00E475CD" w:rsidP="00E475CD">
      <w:pPr>
        <w:pStyle w:val="Default"/>
        <w:ind w:left="1440"/>
        <w:jc w:val="both"/>
        <w:rPr>
          <w:rFonts w:ascii="Arial" w:hAnsi="Arial" w:cs="Arial"/>
          <w:color w:val="auto"/>
          <w:sz w:val="22"/>
          <w:szCs w:val="22"/>
        </w:rPr>
      </w:pPr>
    </w:p>
    <w:p w14:paraId="2B57066F" w14:textId="578380AC" w:rsidR="00E475CD" w:rsidRPr="00AF7448" w:rsidRDefault="0027255E" w:rsidP="00E475CD">
      <w:pPr>
        <w:pStyle w:val="Default"/>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3</w:t>
      </w:r>
      <w:r w:rsidR="00E475CD" w:rsidRPr="00AF7448">
        <w:rPr>
          <w:rFonts w:ascii="Arial" w:hAnsi="Arial" w:cs="Arial"/>
          <w:color w:val="auto"/>
          <w:sz w:val="22"/>
          <w:szCs w:val="22"/>
        </w:rPr>
        <w:t>.2</w:t>
      </w:r>
      <w:r w:rsidR="00E475CD" w:rsidRPr="00AF7448">
        <w:rPr>
          <w:rFonts w:ascii="Arial" w:hAnsi="Arial" w:cs="Arial"/>
          <w:color w:val="auto"/>
          <w:sz w:val="22"/>
          <w:szCs w:val="22"/>
        </w:rPr>
        <w:tab/>
        <w:t>Bids requested to be withdrawn shall be returned unopened to the bidders.</w:t>
      </w:r>
    </w:p>
    <w:p w14:paraId="2A3F4F3B" w14:textId="59CF4CBE" w:rsidR="00E475CD" w:rsidRPr="00AF7448" w:rsidRDefault="00E475CD" w:rsidP="00E475CD">
      <w:pPr>
        <w:pStyle w:val="Default"/>
        <w:jc w:val="both"/>
        <w:rPr>
          <w:rFonts w:ascii="Arial" w:hAnsi="Arial" w:cs="Arial"/>
          <w:color w:val="auto"/>
          <w:sz w:val="22"/>
          <w:szCs w:val="22"/>
        </w:rPr>
      </w:pPr>
    </w:p>
    <w:p w14:paraId="00C00BB7" w14:textId="295CA7EF" w:rsidR="00E475CD" w:rsidRPr="00AF7448" w:rsidRDefault="0027255E" w:rsidP="00E475CD">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3</w:t>
      </w:r>
      <w:r w:rsidR="00E475CD" w:rsidRPr="00AF7448">
        <w:rPr>
          <w:rFonts w:ascii="Arial" w:hAnsi="Arial" w:cs="Arial"/>
          <w:color w:val="auto"/>
          <w:sz w:val="22"/>
          <w:szCs w:val="22"/>
        </w:rPr>
        <w:t>.3</w:t>
      </w:r>
      <w:r w:rsidR="00E475CD" w:rsidRPr="00AF7448">
        <w:rPr>
          <w:rFonts w:ascii="Arial" w:hAnsi="Arial" w:cs="Arial"/>
          <w:color w:val="auto"/>
          <w:sz w:val="22"/>
          <w:szCs w:val="22"/>
        </w:rPr>
        <w:tab/>
        <w:t>No bid shall be withdrawn, substituted, or modified after the time and date fixed for receipt of bids</w:t>
      </w:r>
      <w:r w:rsidR="00F24536" w:rsidRPr="00AF7448">
        <w:rPr>
          <w:rFonts w:ascii="Arial" w:hAnsi="Arial" w:cs="Arial"/>
          <w:color w:val="auto"/>
          <w:sz w:val="22"/>
          <w:szCs w:val="22"/>
        </w:rPr>
        <w:t xml:space="preserve"> as specified in the BDS.</w:t>
      </w:r>
    </w:p>
    <w:p w14:paraId="0E38F5E4" w14:textId="72480089" w:rsidR="00E475CD" w:rsidRPr="00AF7448" w:rsidRDefault="00E475CD" w:rsidP="00E475CD">
      <w:pPr>
        <w:pStyle w:val="Default"/>
        <w:jc w:val="both"/>
        <w:rPr>
          <w:rFonts w:ascii="Arial" w:hAnsi="Arial" w:cs="Arial"/>
          <w:color w:val="auto"/>
          <w:sz w:val="22"/>
          <w:szCs w:val="22"/>
        </w:rPr>
      </w:pPr>
    </w:p>
    <w:p w14:paraId="471B1AB0" w14:textId="15BE3688" w:rsidR="003B251B" w:rsidRPr="00AF7448" w:rsidRDefault="00E475CD" w:rsidP="008C576C">
      <w:pPr>
        <w:pStyle w:val="Heading2"/>
        <w:numPr>
          <w:ilvl w:val="0"/>
          <w:numId w:val="5"/>
        </w:numPr>
        <w:ind w:left="720" w:hanging="720"/>
        <w:rPr>
          <w:rFonts w:ascii="Arial" w:hAnsi="Arial" w:cs="Arial"/>
          <w:color w:val="4472C4" w:themeColor="accent1"/>
          <w:sz w:val="28"/>
          <w:szCs w:val="28"/>
        </w:rPr>
      </w:pPr>
      <w:bookmarkStart w:id="29" w:name="_Toc17380685"/>
      <w:r w:rsidRPr="00AF7448">
        <w:rPr>
          <w:rFonts w:ascii="Arial" w:hAnsi="Arial" w:cs="Arial"/>
          <w:color w:val="4472C4" w:themeColor="accent1"/>
          <w:sz w:val="28"/>
          <w:szCs w:val="28"/>
        </w:rPr>
        <w:t>Opening of Bids</w:t>
      </w:r>
      <w:bookmarkEnd w:id="29"/>
    </w:p>
    <w:p w14:paraId="75DBB238" w14:textId="0414626F" w:rsidR="003B251B" w:rsidRPr="00AF7448" w:rsidRDefault="003B251B" w:rsidP="003B251B">
      <w:pPr>
        <w:pStyle w:val="Default"/>
        <w:jc w:val="both"/>
        <w:rPr>
          <w:rFonts w:ascii="Arial" w:hAnsi="Arial" w:cs="Arial"/>
          <w:color w:val="auto"/>
          <w:sz w:val="22"/>
          <w:szCs w:val="22"/>
        </w:rPr>
      </w:pPr>
    </w:p>
    <w:p w14:paraId="054CAC88" w14:textId="04366669" w:rsidR="007E4A6A"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7E4A6A" w:rsidRPr="00AF7448">
        <w:rPr>
          <w:rFonts w:ascii="Arial" w:hAnsi="Arial" w:cs="Arial"/>
          <w:color w:val="auto"/>
          <w:sz w:val="22"/>
          <w:szCs w:val="22"/>
        </w:rPr>
        <w:t>.1</w:t>
      </w:r>
      <w:r w:rsidR="007E4A6A" w:rsidRPr="00AF7448">
        <w:rPr>
          <w:rFonts w:ascii="Arial" w:hAnsi="Arial" w:cs="Arial"/>
          <w:color w:val="auto"/>
          <w:sz w:val="22"/>
          <w:szCs w:val="22"/>
        </w:rPr>
        <w:tab/>
        <w:t xml:space="preserve">The sealed bid box shall be opened by the Bid Opening Committee constituted by the Purchaser at the time, date and place </w:t>
      </w:r>
      <w:r w:rsidR="007E4A6A" w:rsidRPr="00AF7448">
        <w:rPr>
          <w:rFonts w:ascii="Arial" w:hAnsi="Arial" w:cs="Arial"/>
          <w:b/>
          <w:bCs/>
          <w:color w:val="auto"/>
          <w:sz w:val="22"/>
          <w:szCs w:val="22"/>
        </w:rPr>
        <w:t>as specified in the BDS</w:t>
      </w:r>
      <w:r w:rsidR="007E4A6A" w:rsidRPr="00AF7448">
        <w:rPr>
          <w:rFonts w:ascii="Arial" w:hAnsi="Arial" w:cs="Arial"/>
          <w:color w:val="auto"/>
          <w:sz w:val="22"/>
          <w:szCs w:val="22"/>
        </w:rPr>
        <w:t xml:space="preserve"> in the presence of the Bidders’ authorized representatives who choose to be present, enabling them to watch the proceedings. </w:t>
      </w:r>
    </w:p>
    <w:p w14:paraId="2E009723" w14:textId="67B2E311" w:rsidR="007E4A6A" w:rsidRPr="00AF7448" w:rsidRDefault="007E4A6A" w:rsidP="007E4A6A">
      <w:pPr>
        <w:pStyle w:val="Default"/>
        <w:ind w:left="720" w:hanging="720"/>
        <w:jc w:val="both"/>
        <w:rPr>
          <w:rFonts w:ascii="Arial" w:hAnsi="Arial" w:cs="Arial"/>
          <w:color w:val="auto"/>
          <w:sz w:val="22"/>
          <w:szCs w:val="22"/>
        </w:rPr>
      </w:pPr>
    </w:p>
    <w:p w14:paraId="54BDFCB5" w14:textId="40B8E656" w:rsidR="007E4A6A"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7E4A6A" w:rsidRPr="00AF7448">
        <w:rPr>
          <w:rFonts w:ascii="Arial" w:hAnsi="Arial" w:cs="Arial"/>
          <w:color w:val="auto"/>
          <w:sz w:val="22"/>
          <w:szCs w:val="22"/>
        </w:rPr>
        <w:t>.2</w:t>
      </w:r>
      <w:r w:rsidR="007E4A6A" w:rsidRPr="00AF7448">
        <w:rPr>
          <w:rFonts w:ascii="Arial" w:hAnsi="Arial" w:cs="Arial"/>
          <w:color w:val="auto"/>
          <w:sz w:val="22"/>
          <w:szCs w:val="22"/>
        </w:rPr>
        <w:tab/>
        <w:t>The Purchaser’s officer authorized to receive bids shall also handover all the bids received by him up to the time and date for submission of bids to the convener of the Bid Opening Committee and obtain the signature of the convener of the Committee in the bids receipt register.</w:t>
      </w:r>
    </w:p>
    <w:p w14:paraId="074C6AC7" w14:textId="19A8F6B0" w:rsidR="007E4A6A" w:rsidRPr="00AF7448" w:rsidRDefault="007E4A6A" w:rsidP="007E4A6A">
      <w:pPr>
        <w:pStyle w:val="Default"/>
        <w:ind w:left="720" w:hanging="720"/>
        <w:jc w:val="both"/>
        <w:rPr>
          <w:rFonts w:ascii="Arial" w:hAnsi="Arial" w:cs="Arial"/>
          <w:color w:val="auto"/>
          <w:sz w:val="22"/>
          <w:szCs w:val="22"/>
        </w:rPr>
      </w:pPr>
    </w:p>
    <w:p w14:paraId="020C7FBB" w14:textId="31FE7674" w:rsidR="007E4A6A"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7E4A6A" w:rsidRPr="00AF7448">
        <w:rPr>
          <w:rFonts w:ascii="Arial" w:hAnsi="Arial" w:cs="Arial"/>
          <w:color w:val="auto"/>
          <w:sz w:val="22"/>
          <w:szCs w:val="22"/>
        </w:rPr>
        <w:t>.3</w:t>
      </w:r>
      <w:r w:rsidR="007E4A6A" w:rsidRPr="00AF7448">
        <w:rPr>
          <w:rFonts w:ascii="Arial" w:hAnsi="Arial" w:cs="Arial"/>
          <w:color w:val="auto"/>
          <w:sz w:val="22"/>
          <w:szCs w:val="22"/>
        </w:rPr>
        <w:tab/>
        <w:t>Each bid received shall be opened by the Bid Opening Committee in the presence of the bidders or their authorised representatives who choose to be present. All envelopes containing bids shall be signed, indicating date and time, by the members of the Committee in token of verification of the fact that they are sealed. The envelopes shall be numbered as ‘’a/n’, where ‘a’ denotes the serial number at which the bid envelop has been taken for opening and ‘n’ denotes the total number of bids received by the specified time;</w:t>
      </w:r>
    </w:p>
    <w:p w14:paraId="2EA92276" w14:textId="299BC5A3" w:rsidR="007E4A6A" w:rsidRPr="00AF7448" w:rsidRDefault="007E4A6A" w:rsidP="007E4A6A">
      <w:pPr>
        <w:pStyle w:val="Default"/>
        <w:ind w:left="720" w:hanging="720"/>
        <w:jc w:val="both"/>
        <w:rPr>
          <w:rFonts w:ascii="Arial" w:hAnsi="Arial" w:cs="Arial"/>
          <w:color w:val="auto"/>
          <w:sz w:val="22"/>
          <w:szCs w:val="22"/>
        </w:rPr>
      </w:pPr>
    </w:p>
    <w:p w14:paraId="57F9BD9A" w14:textId="604FB88E" w:rsidR="007E4A6A"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7E4A6A" w:rsidRPr="00AF7448">
        <w:rPr>
          <w:rFonts w:ascii="Arial" w:hAnsi="Arial" w:cs="Arial"/>
          <w:color w:val="auto"/>
          <w:sz w:val="22"/>
          <w:szCs w:val="22"/>
        </w:rPr>
        <w:t>.4</w:t>
      </w:r>
      <w:r w:rsidR="007E4A6A" w:rsidRPr="00AF7448">
        <w:rPr>
          <w:rFonts w:ascii="Arial" w:hAnsi="Arial" w:cs="Arial"/>
          <w:color w:val="auto"/>
          <w:sz w:val="22"/>
          <w:szCs w:val="22"/>
        </w:rPr>
        <w:tab/>
        <w:t>The Bid Opening Committee shall prepare a list of bidders or their representatives attending the opening of bids and obtain their signatures on the same. The list shall also contain the name, e-mail and mobile telephone number of the representatives and the corresponding names and addresses of the bidders they represent. The authority letters brought by the representatives shall be attached to the list. The list shall be signed by all members of Bid Opening Committee</w:t>
      </w:r>
      <w:r w:rsidR="00F7737F" w:rsidRPr="00AF7448">
        <w:rPr>
          <w:rFonts w:ascii="Arial" w:hAnsi="Arial" w:cs="Arial"/>
        </w:rPr>
        <w:t xml:space="preserve"> </w:t>
      </w:r>
      <w:r w:rsidR="00F7737F" w:rsidRPr="00AF7448">
        <w:rPr>
          <w:rFonts w:ascii="Arial" w:hAnsi="Arial" w:cs="Arial"/>
          <w:color w:val="auto"/>
          <w:sz w:val="22"/>
          <w:szCs w:val="22"/>
        </w:rPr>
        <w:t>indicating the date and time of opening of the bids.</w:t>
      </w:r>
    </w:p>
    <w:p w14:paraId="01B20A97" w14:textId="264D052B" w:rsidR="00F7737F" w:rsidRPr="00AF7448" w:rsidRDefault="00F7737F" w:rsidP="007E4A6A">
      <w:pPr>
        <w:pStyle w:val="Default"/>
        <w:ind w:left="720" w:hanging="720"/>
        <w:jc w:val="both"/>
        <w:rPr>
          <w:rFonts w:ascii="Arial" w:hAnsi="Arial" w:cs="Arial"/>
          <w:color w:val="auto"/>
          <w:sz w:val="22"/>
          <w:szCs w:val="22"/>
        </w:rPr>
      </w:pPr>
    </w:p>
    <w:p w14:paraId="73CC12F2" w14:textId="71244DAD" w:rsidR="00F7737F"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F7737F" w:rsidRPr="00AF7448">
        <w:rPr>
          <w:rFonts w:ascii="Arial" w:hAnsi="Arial" w:cs="Arial"/>
          <w:color w:val="auto"/>
          <w:sz w:val="22"/>
          <w:szCs w:val="22"/>
        </w:rPr>
        <w:t>.5</w:t>
      </w:r>
      <w:r w:rsidR="00F7737F" w:rsidRPr="00AF7448">
        <w:rPr>
          <w:rFonts w:ascii="Arial" w:hAnsi="Arial" w:cs="Arial"/>
          <w:color w:val="auto"/>
          <w:sz w:val="22"/>
          <w:szCs w:val="22"/>
        </w:rPr>
        <w:tab/>
        <w:t>First, envelopes marked “WITHDRAWAL” shall be opened, read out, and recorded and the envelope containing the corresponding bid shall not be opened, but returned to the concerned bidders. No bid shall be permitted to be withdrawn unless the corresponding withdrawal notice contains a valid authorisation to request the withdrawal which shall also be read out and recorded. If the withdrawal notice is not accompanied by the valid authorisation, the withdrawal shall not be permitted and the corresponding bid shall be opened.</w:t>
      </w:r>
    </w:p>
    <w:p w14:paraId="5D4F1A3F" w14:textId="3EAEDAD9" w:rsidR="00F7737F" w:rsidRPr="00AF7448" w:rsidRDefault="00F7737F" w:rsidP="007E4A6A">
      <w:pPr>
        <w:pStyle w:val="Default"/>
        <w:ind w:left="720" w:hanging="720"/>
        <w:jc w:val="both"/>
        <w:rPr>
          <w:rFonts w:ascii="Arial" w:hAnsi="Arial" w:cs="Arial"/>
          <w:color w:val="auto"/>
          <w:sz w:val="22"/>
          <w:szCs w:val="22"/>
        </w:rPr>
      </w:pPr>
    </w:p>
    <w:p w14:paraId="550E8941" w14:textId="7EC3CEC5" w:rsidR="00F7737F"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545AF2">
        <w:rPr>
          <w:rFonts w:ascii="Arial" w:hAnsi="Arial" w:cs="Arial"/>
          <w:color w:val="auto"/>
          <w:sz w:val="22"/>
          <w:szCs w:val="22"/>
        </w:rPr>
        <w:t>4</w:t>
      </w:r>
      <w:r w:rsidR="00F7737F" w:rsidRPr="00AF7448">
        <w:rPr>
          <w:rFonts w:ascii="Arial" w:hAnsi="Arial" w:cs="Arial"/>
          <w:color w:val="auto"/>
          <w:sz w:val="22"/>
          <w:szCs w:val="22"/>
        </w:rPr>
        <w:t>.6</w:t>
      </w:r>
      <w:r w:rsidR="00F7737F" w:rsidRPr="00AF7448">
        <w:rPr>
          <w:rFonts w:ascii="Arial" w:hAnsi="Arial" w:cs="Arial"/>
          <w:color w:val="auto"/>
          <w:sz w:val="22"/>
          <w:szCs w:val="22"/>
        </w:rPr>
        <w:tab/>
        <w:t>Next, envelopes marked as “SUBSTITUTION” shall be opened, read out, recorded and exchanged for the corresponding bid being substituted and the substituted bid shall not be opened, but returned to the bidder. No bid shall be substituted unless the corresponding substitution notice contains a valid authorisation to request the substitution which shall also be read out and recorded. Thereafter, envelopes marked as “MODIFICATION” shall be opened, read out and recorded with the corresponding bid. No bid shall be modified unless the corresponding modification notice contains a valid authorisation to request the modification which shall be read out and recorded.</w:t>
      </w:r>
    </w:p>
    <w:p w14:paraId="485D9DC9" w14:textId="4A7B120B" w:rsidR="00F7737F" w:rsidRPr="00AF7448" w:rsidRDefault="00F7737F" w:rsidP="007E4A6A">
      <w:pPr>
        <w:pStyle w:val="Default"/>
        <w:ind w:left="720" w:hanging="720"/>
        <w:jc w:val="both"/>
        <w:rPr>
          <w:rFonts w:ascii="Arial" w:hAnsi="Arial" w:cs="Arial"/>
          <w:color w:val="auto"/>
          <w:sz w:val="22"/>
          <w:szCs w:val="22"/>
        </w:rPr>
      </w:pPr>
    </w:p>
    <w:p w14:paraId="6E700AA8" w14:textId="7DBA44D0" w:rsidR="00F7737F" w:rsidRPr="00AF7448" w:rsidRDefault="0027255E" w:rsidP="007E4A6A">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822AF0">
        <w:rPr>
          <w:rFonts w:ascii="Arial" w:hAnsi="Arial" w:cs="Arial"/>
          <w:color w:val="auto"/>
          <w:sz w:val="22"/>
          <w:szCs w:val="22"/>
        </w:rPr>
        <w:t>4</w:t>
      </w:r>
      <w:r w:rsidR="00F7737F" w:rsidRPr="00AF7448">
        <w:rPr>
          <w:rFonts w:ascii="Arial" w:hAnsi="Arial" w:cs="Arial"/>
          <w:color w:val="auto"/>
          <w:sz w:val="22"/>
          <w:szCs w:val="22"/>
        </w:rPr>
        <w:t>.7</w:t>
      </w:r>
      <w:r w:rsidR="00F7737F" w:rsidRPr="00AF7448">
        <w:rPr>
          <w:rFonts w:ascii="Arial" w:hAnsi="Arial" w:cs="Arial"/>
          <w:color w:val="auto"/>
          <w:sz w:val="22"/>
          <w:szCs w:val="22"/>
        </w:rPr>
        <w:tab/>
        <w:t>All other envelopes shall be opened one at a time and the following details shall be read out and recorded-</w:t>
      </w:r>
    </w:p>
    <w:p w14:paraId="7542ECBD" w14:textId="2381063F" w:rsidR="00F7737F" w:rsidRPr="00AF7448" w:rsidRDefault="00F7737F" w:rsidP="007E4A6A">
      <w:pPr>
        <w:pStyle w:val="Default"/>
        <w:ind w:left="720" w:hanging="720"/>
        <w:jc w:val="both"/>
        <w:rPr>
          <w:rFonts w:ascii="Arial" w:hAnsi="Arial" w:cs="Arial"/>
          <w:color w:val="auto"/>
          <w:sz w:val="22"/>
          <w:szCs w:val="22"/>
        </w:rPr>
      </w:pPr>
    </w:p>
    <w:p w14:paraId="27D974D5" w14:textId="5BB026E3" w:rsidR="00F7737F" w:rsidRPr="00AF7448" w:rsidRDefault="00F7737F" w:rsidP="008C576C">
      <w:pPr>
        <w:pStyle w:val="Default"/>
        <w:numPr>
          <w:ilvl w:val="0"/>
          <w:numId w:val="18"/>
        </w:numPr>
        <w:jc w:val="both"/>
        <w:rPr>
          <w:rFonts w:ascii="Arial" w:hAnsi="Arial" w:cs="Arial"/>
          <w:color w:val="auto"/>
          <w:sz w:val="22"/>
          <w:szCs w:val="22"/>
        </w:rPr>
      </w:pPr>
      <w:r w:rsidRPr="00AF7448">
        <w:rPr>
          <w:rFonts w:ascii="Arial" w:hAnsi="Arial" w:cs="Arial"/>
          <w:color w:val="auto"/>
          <w:sz w:val="22"/>
          <w:szCs w:val="22"/>
        </w:rPr>
        <w:t>The name of the bidder and whether there is a substitution or modification;</w:t>
      </w:r>
    </w:p>
    <w:p w14:paraId="0FD0C3E9" w14:textId="70ECCCE5" w:rsidR="00F7737F" w:rsidRPr="00AF7448" w:rsidRDefault="00F7737F" w:rsidP="008C576C">
      <w:pPr>
        <w:pStyle w:val="Default"/>
        <w:numPr>
          <w:ilvl w:val="0"/>
          <w:numId w:val="18"/>
        </w:numPr>
        <w:jc w:val="both"/>
        <w:rPr>
          <w:rFonts w:ascii="Arial" w:hAnsi="Arial" w:cs="Arial"/>
          <w:color w:val="auto"/>
          <w:sz w:val="22"/>
          <w:szCs w:val="22"/>
        </w:rPr>
      </w:pPr>
      <w:r w:rsidRPr="00AF7448">
        <w:rPr>
          <w:rFonts w:ascii="Arial" w:hAnsi="Arial" w:cs="Arial"/>
          <w:color w:val="auto"/>
          <w:sz w:val="22"/>
          <w:szCs w:val="22"/>
        </w:rPr>
        <w:t>the bid prices (per lot if applicable);</w:t>
      </w:r>
    </w:p>
    <w:p w14:paraId="477D7184" w14:textId="63B254C1" w:rsidR="00F7737F" w:rsidRPr="00AF7448" w:rsidRDefault="00F7737F" w:rsidP="008C576C">
      <w:pPr>
        <w:pStyle w:val="Default"/>
        <w:numPr>
          <w:ilvl w:val="0"/>
          <w:numId w:val="18"/>
        </w:numPr>
        <w:jc w:val="both"/>
        <w:rPr>
          <w:rFonts w:ascii="Arial" w:hAnsi="Arial" w:cs="Arial"/>
          <w:color w:val="auto"/>
          <w:sz w:val="22"/>
          <w:szCs w:val="22"/>
        </w:rPr>
      </w:pPr>
      <w:r w:rsidRPr="00AF7448">
        <w:rPr>
          <w:rFonts w:ascii="Arial" w:hAnsi="Arial" w:cs="Arial"/>
          <w:color w:val="auto"/>
          <w:sz w:val="22"/>
          <w:szCs w:val="22"/>
        </w:rPr>
        <w:t>the bid security deposited; and</w:t>
      </w:r>
    </w:p>
    <w:p w14:paraId="4B6A4C33" w14:textId="2AD8C8C0" w:rsidR="00F7737F" w:rsidRPr="00AF7448" w:rsidRDefault="00F7737F" w:rsidP="008C576C">
      <w:pPr>
        <w:pStyle w:val="Default"/>
        <w:numPr>
          <w:ilvl w:val="0"/>
          <w:numId w:val="18"/>
        </w:numPr>
        <w:jc w:val="both"/>
        <w:rPr>
          <w:rFonts w:ascii="Arial" w:hAnsi="Arial" w:cs="Arial"/>
          <w:color w:val="auto"/>
          <w:sz w:val="22"/>
          <w:szCs w:val="22"/>
        </w:rPr>
      </w:pPr>
      <w:r w:rsidRPr="00AF7448">
        <w:rPr>
          <w:rFonts w:ascii="Arial" w:hAnsi="Arial" w:cs="Arial"/>
          <w:color w:val="auto"/>
          <w:sz w:val="22"/>
          <w:szCs w:val="22"/>
        </w:rPr>
        <w:t>any other details as the Committee may consider appropriate.</w:t>
      </w:r>
    </w:p>
    <w:p w14:paraId="599A41D1" w14:textId="0DDBE77D" w:rsidR="00F7737F" w:rsidRPr="00AF7448" w:rsidRDefault="00F7737F" w:rsidP="00F7737F">
      <w:pPr>
        <w:pStyle w:val="Default"/>
        <w:jc w:val="both"/>
        <w:rPr>
          <w:rFonts w:ascii="Arial" w:hAnsi="Arial" w:cs="Arial"/>
          <w:color w:val="auto"/>
          <w:sz w:val="22"/>
          <w:szCs w:val="22"/>
        </w:rPr>
      </w:pPr>
    </w:p>
    <w:p w14:paraId="484C63DA" w14:textId="24A9B0C0" w:rsidR="00F7737F" w:rsidRPr="00AF7448" w:rsidRDefault="0027255E" w:rsidP="00F7737F">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822AF0">
        <w:rPr>
          <w:rFonts w:ascii="Arial" w:hAnsi="Arial" w:cs="Arial"/>
          <w:color w:val="auto"/>
          <w:sz w:val="22"/>
          <w:szCs w:val="22"/>
        </w:rPr>
        <w:t>4</w:t>
      </w:r>
      <w:r w:rsidR="00F7737F" w:rsidRPr="00AF7448">
        <w:rPr>
          <w:rFonts w:ascii="Arial" w:hAnsi="Arial" w:cs="Arial"/>
          <w:color w:val="auto"/>
          <w:sz w:val="22"/>
          <w:szCs w:val="22"/>
        </w:rPr>
        <w:t>.8</w:t>
      </w:r>
      <w:r w:rsidR="00F7737F" w:rsidRPr="00AF7448">
        <w:rPr>
          <w:rFonts w:ascii="Arial" w:hAnsi="Arial" w:cs="Arial"/>
          <w:color w:val="auto"/>
          <w:sz w:val="22"/>
          <w:szCs w:val="22"/>
        </w:rPr>
        <w:tab/>
        <w:t>After all the bids have been opened, these shall be initialled and dated on the first page of each bid by the members of the Bid Opening Committee. All the pages of the price schedule and letters etc attached shall be initialled and dated by the members of the Committee. Key information such as prices, delivery period, etc. shall be encircled and unfilled spaces in the bids shall be marked and signed with date by the members of the Committee. The original and additional copies of the bid shall be marked accordingly. Alterations, corrections, additions, overwriting shall be initialled legibly to make it clear that such alterations, corrections, additions, overwriting existed in the bid at the time of opening.</w:t>
      </w:r>
    </w:p>
    <w:p w14:paraId="64DFCFAA" w14:textId="792E9F3F" w:rsidR="00F7737F" w:rsidRPr="00AF7448" w:rsidRDefault="00F7737F" w:rsidP="00F7737F">
      <w:pPr>
        <w:pStyle w:val="Default"/>
        <w:ind w:left="720" w:hanging="720"/>
        <w:jc w:val="both"/>
        <w:rPr>
          <w:rFonts w:ascii="Arial" w:hAnsi="Arial" w:cs="Arial"/>
          <w:color w:val="auto"/>
          <w:sz w:val="22"/>
          <w:szCs w:val="22"/>
        </w:rPr>
      </w:pPr>
    </w:p>
    <w:p w14:paraId="0CA022B6" w14:textId="13DB174F" w:rsidR="00F7737F" w:rsidRPr="00AF7448" w:rsidRDefault="0027255E" w:rsidP="00F7737F">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822AF0">
        <w:rPr>
          <w:rFonts w:ascii="Arial" w:hAnsi="Arial" w:cs="Arial"/>
          <w:color w:val="auto"/>
          <w:sz w:val="22"/>
          <w:szCs w:val="22"/>
        </w:rPr>
        <w:t>4</w:t>
      </w:r>
      <w:r w:rsidR="00F7737F" w:rsidRPr="00AF7448">
        <w:rPr>
          <w:rFonts w:ascii="Arial" w:hAnsi="Arial" w:cs="Arial"/>
          <w:color w:val="auto"/>
          <w:sz w:val="22"/>
          <w:szCs w:val="22"/>
        </w:rPr>
        <w:t>.9</w:t>
      </w:r>
      <w:r w:rsidR="00F7737F" w:rsidRPr="00AF7448">
        <w:rPr>
          <w:rFonts w:ascii="Arial" w:hAnsi="Arial" w:cs="Arial"/>
          <w:color w:val="auto"/>
          <w:sz w:val="22"/>
          <w:szCs w:val="22"/>
        </w:rPr>
        <w:tab/>
        <w:t>No bid shall be rejected at the time of bid opening except the late bids, alternative bids if not permitted and bids not accompanied with the proof of payment or instrument of the required price of bidding documents, processing fee or user charges and bid security.</w:t>
      </w:r>
    </w:p>
    <w:p w14:paraId="24E7E48C" w14:textId="6F37A0D4" w:rsidR="00F7737F" w:rsidRPr="00AF7448" w:rsidRDefault="00F7737F" w:rsidP="00F7737F">
      <w:pPr>
        <w:pStyle w:val="Default"/>
        <w:ind w:left="720" w:hanging="720"/>
        <w:jc w:val="both"/>
        <w:rPr>
          <w:rFonts w:ascii="Arial" w:hAnsi="Arial" w:cs="Arial"/>
          <w:color w:val="auto"/>
          <w:sz w:val="22"/>
          <w:szCs w:val="22"/>
        </w:rPr>
      </w:pPr>
    </w:p>
    <w:p w14:paraId="4421DA47" w14:textId="63F67650" w:rsidR="00F7737F" w:rsidRPr="00AF7448" w:rsidRDefault="0027255E" w:rsidP="00F7737F">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822AF0">
        <w:rPr>
          <w:rFonts w:ascii="Arial" w:hAnsi="Arial" w:cs="Arial"/>
          <w:color w:val="auto"/>
          <w:sz w:val="22"/>
          <w:szCs w:val="22"/>
        </w:rPr>
        <w:t>4</w:t>
      </w:r>
      <w:r w:rsidR="00F7737F" w:rsidRPr="00AF7448">
        <w:rPr>
          <w:rFonts w:ascii="Arial" w:hAnsi="Arial" w:cs="Arial"/>
          <w:color w:val="auto"/>
          <w:sz w:val="22"/>
          <w:szCs w:val="22"/>
        </w:rPr>
        <w:t>.10</w:t>
      </w:r>
      <w:r w:rsidR="00F7737F" w:rsidRPr="00AF7448">
        <w:rPr>
          <w:rFonts w:ascii="Arial" w:hAnsi="Arial" w:cs="Arial"/>
          <w:color w:val="auto"/>
          <w:sz w:val="22"/>
          <w:szCs w:val="22"/>
        </w:rPr>
        <w:tab/>
        <w:t xml:space="preserve">The Bid Opening Committee shall prepare a record of the proceedings of the bid opening that shall include the name of the bidders and whether there is a withdrawal, substitution, or modification, the bid price, per lot, if applicable, any discounts and alternative offers if they were permitted, any conditions put by bidder and the proof of the payment of price of bidding documents, processing fee or user charges and bid security. The bidders or their </w:t>
      </w:r>
      <w:r w:rsidR="00F7737F" w:rsidRPr="00AF7448">
        <w:rPr>
          <w:rFonts w:ascii="Arial" w:hAnsi="Arial" w:cs="Arial"/>
          <w:color w:val="auto"/>
          <w:sz w:val="22"/>
          <w:szCs w:val="22"/>
        </w:rPr>
        <w:lastRenderedPageBreak/>
        <w:t>representatives, who are present, shall sign the record. The omission of a bidder’s signature on the record shall not invalidate the contents and effect of the record. The members of the Committee shall also sign the record noting the date;</w:t>
      </w:r>
    </w:p>
    <w:p w14:paraId="22328AFD" w14:textId="052324F9" w:rsidR="003B251B" w:rsidRPr="00AF7448" w:rsidRDefault="003B251B" w:rsidP="009E401D">
      <w:pPr>
        <w:pStyle w:val="Default"/>
        <w:rPr>
          <w:rFonts w:ascii="Arial" w:hAnsi="Arial" w:cs="Arial"/>
          <w:color w:val="auto"/>
          <w:sz w:val="18"/>
          <w:szCs w:val="28"/>
        </w:rPr>
      </w:pPr>
    </w:p>
    <w:p w14:paraId="080ACD67" w14:textId="49E0D62E" w:rsidR="003B251B" w:rsidRPr="00AF7448" w:rsidRDefault="009E401D" w:rsidP="00202BBB">
      <w:pPr>
        <w:pStyle w:val="Heading1"/>
        <w:jc w:val="center"/>
        <w:rPr>
          <w:rFonts w:ascii="Arial" w:hAnsi="Arial" w:cs="Arial"/>
          <w:b/>
          <w:bCs/>
        </w:rPr>
      </w:pPr>
      <w:bookmarkStart w:id="30" w:name="_Toc17380686"/>
      <w:r w:rsidRPr="00AF7448">
        <w:rPr>
          <w:rFonts w:ascii="Arial" w:hAnsi="Arial" w:cs="Arial"/>
          <w:b/>
          <w:bCs/>
        </w:rPr>
        <w:t>E</w:t>
      </w:r>
      <w:r w:rsidR="003B251B" w:rsidRPr="00AF7448">
        <w:rPr>
          <w:rFonts w:ascii="Arial" w:hAnsi="Arial" w:cs="Arial"/>
          <w:b/>
          <w:bCs/>
        </w:rPr>
        <w:t xml:space="preserve">. </w:t>
      </w:r>
      <w:r w:rsidRPr="00AF7448">
        <w:rPr>
          <w:rFonts w:ascii="Arial" w:hAnsi="Arial" w:cs="Arial"/>
          <w:b/>
          <w:bCs/>
        </w:rPr>
        <w:t>EVALUATION AND COMPARISON OF BIDS</w:t>
      </w:r>
      <w:bookmarkEnd w:id="30"/>
    </w:p>
    <w:p w14:paraId="21769274" w14:textId="28AC471E" w:rsidR="003B251B" w:rsidRPr="00AF7448" w:rsidRDefault="003B251B" w:rsidP="00E21FC0">
      <w:pPr>
        <w:pStyle w:val="Default"/>
        <w:ind w:left="720" w:hanging="720"/>
        <w:jc w:val="both"/>
        <w:rPr>
          <w:rFonts w:ascii="Arial" w:hAnsi="Arial" w:cs="Arial"/>
          <w:b/>
          <w:bCs/>
        </w:rPr>
      </w:pPr>
    </w:p>
    <w:p w14:paraId="55B55469" w14:textId="4E0F3912" w:rsidR="00E21FC0" w:rsidRPr="00AF7448" w:rsidRDefault="00E21FC0" w:rsidP="008C576C">
      <w:pPr>
        <w:pStyle w:val="Heading2"/>
        <w:numPr>
          <w:ilvl w:val="0"/>
          <w:numId w:val="5"/>
        </w:numPr>
        <w:ind w:left="720" w:hanging="720"/>
        <w:rPr>
          <w:rFonts w:ascii="Arial" w:hAnsi="Arial" w:cs="Arial"/>
          <w:color w:val="4472C4" w:themeColor="accent1"/>
          <w:sz w:val="28"/>
          <w:szCs w:val="28"/>
        </w:rPr>
      </w:pPr>
      <w:bookmarkStart w:id="31" w:name="_Toc17380687"/>
      <w:r w:rsidRPr="00AF7448">
        <w:rPr>
          <w:rFonts w:ascii="Arial" w:hAnsi="Arial" w:cs="Arial"/>
          <w:color w:val="4472C4" w:themeColor="accent1"/>
          <w:sz w:val="28"/>
          <w:szCs w:val="28"/>
        </w:rPr>
        <w:t>Confidentiality</w:t>
      </w:r>
      <w:bookmarkEnd w:id="31"/>
      <w:r w:rsidRPr="00AF7448">
        <w:rPr>
          <w:rFonts w:ascii="Arial" w:hAnsi="Arial" w:cs="Arial"/>
          <w:color w:val="4472C4" w:themeColor="accent1"/>
          <w:sz w:val="28"/>
          <w:szCs w:val="28"/>
        </w:rPr>
        <w:t xml:space="preserve"> </w:t>
      </w:r>
    </w:p>
    <w:p w14:paraId="0B7FAE6B" w14:textId="77777777" w:rsidR="00E21FC0" w:rsidRPr="00AF7448" w:rsidRDefault="00E21FC0" w:rsidP="00E21FC0">
      <w:pPr>
        <w:pStyle w:val="Default"/>
        <w:ind w:left="720" w:hanging="720"/>
        <w:jc w:val="both"/>
        <w:rPr>
          <w:rFonts w:ascii="Arial" w:hAnsi="Arial" w:cs="Arial"/>
          <w:color w:val="auto"/>
          <w:sz w:val="22"/>
          <w:szCs w:val="22"/>
        </w:rPr>
      </w:pPr>
    </w:p>
    <w:p w14:paraId="743103BD" w14:textId="37968CBA" w:rsidR="00E21FC0" w:rsidRPr="00AF7448" w:rsidRDefault="0027255E" w:rsidP="00E21FC0">
      <w:pPr>
        <w:pStyle w:val="Default"/>
        <w:ind w:left="720" w:hanging="720"/>
        <w:jc w:val="both"/>
        <w:rPr>
          <w:rFonts w:ascii="Arial" w:hAnsi="Arial" w:cs="Arial"/>
          <w:sz w:val="22"/>
        </w:rPr>
      </w:pPr>
      <w:r w:rsidRPr="00AF7448">
        <w:rPr>
          <w:rFonts w:ascii="Arial" w:hAnsi="Arial" w:cs="Arial"/>
          <w:color w:val="auto"/>
          <w:sz w:val="22"/>
          <w:szCs w:val="22"/>
        </w:rPr>
        <w:t>2</w:t>
      </w:r>
      <w:r w:rsidR="00822AF0">
        <w:rPr>
          <w:rFonts w:ascii="Arial" w:hAnsi="Arial" w:cs="Arial"/>
          <w:color w:val="auto"/>
          <w:sz w:val="22"/>
          <w:szCs w:val="22"/>
        </w:rPr>
        <w:t>5</w:t>
      </w:r>
      <w:r w:rsidR="00E21FC0" w:rsidRPr="00AF7448">
        <w:rPr>
          <w:rFonts w:ascii="Arial" w:hAnsi="Arial" w:cs="Arial"/>
          <w:color w:val="auto"/>
          <w:sz w:val="22"/>
          <w:szCs w:val="22"/>
        </w:rPr>
        <w:t>.1</w:t>
      </w:r>
      <w:r w:rsidR="00E21FC0" w:rsidRPr="00AF7448">
        <w:rPr>
          <w:rFonts w:ascii="Arial" w:hAnsi="Arial" w:cs="Arial"/>
          <w:color w:val="auto"/>
          <w:sz w:val="22"/>
          <w:szCs w:val="22"/>
        </w:rPr>
        <w:tab/>
      </w:r>
      <w:r w:rsidR="00E21FC0" w:rsidRPr="00AF7448">
        <w:rPr>
          <w:rFonts w:ascii="Arial" w:hAnsi="Arial" w:cs="Arial"/>
          <w:sz w:val="22"/>
        </w:rPr>
        <w:t>Information relating to the evaluation of bids and recommendation of contract award, shall not be disclosed to bidders or any other persons not officially concerned with the bidding process until information on Contract Award is communicat</w:t>
      </w:r>
      <w:r w:rsidR="00F24536" w:rsidRPr="00AF7448">
        <w:rPr>
          <w:rFonts w:ascii="Arial" w:hAnsi="Arial" w:cs="Arial"/>
          <w:sz w:val="22"/>
        </w:rPr>
        <w:t>ed</w:t>
      </w:r>
      <w:r w:rsidR="00E21FC0" w:rsidRPr="00AF7448">
        <w:rPr>
          <w:rFonts w:ascii="Arial" w:hAnsi="Arial" w:cs="Arial"/>
          <w:sz w:val="22"/>
        </w:rPr>
        <w:t xml:space="preserve"> to all Bidders </w:t>
      </w:r>
    </w:p>
    <w:p w14:paraId="1470C9E4" w14:textId="45FDF282" w:rsidR="00E21FC0" w:rsidRPr="00AF7448" w:rsidRDefault="00E21FC0" w:rsidP="00E21FC0">
      <w:pPr>
        <w:pStyle w:val="Default"/>
        <w:ind w:left="720" w:hanging="720"/>
        <w:jc w:val="both"/>
        <w:rPr>
          <w:rFonts w:ascii="Arial" w:hAnsi="Arial" w:cs="Arial"/>
          <w:color w:val="auto"/>
          <w:sz w:val="22"/>
          <w:szCs w:val="22"/>
        </w:rPr>
      </w:pPr>
    </w:p>
    <w:p w14:paraId="3A4D4544" w14:textId="64BB2A38" w:rsidR="00E21FC0" w:rsidRPr="00AF7448" w:rsidRDefault="0027255E" w:rsidP="00E21FC0">
      <w:pPr>
        <w:pStyle w:val="Default"/>
        <w:ind w:left="720" w:hanging="720"/>
        <w:jc w:val="both"/>
        <w:rPr>
          <w:rFonts w:ascii="Arial" w:hAnsi="Arial" w:cs="Arial"/>
          <w:sz w:val="22"/>
        </w:rPr>
      </w:pPr>
      <w:r w:rsidRPr="00AF7448">
        <w:rPr>
          <w:rFonts w:ascii="Arial" w:hAnsi="Arial" w:cs="Arial"/>
          <w:color w:val="auto"/>
          <w:sz w:val="22"/>
          <w:szCs w:val="22"/>
        </w:rPr>
        <w:t>2</w:t>
      </w:r>
      <w:r w:rsidR="00822AF0">
        <w:rPr>
          <w:rFonts w:ascii="Arial" w:hAnsi="Arial" w:cs="Arial"/>
          <w:color w:val="auto"/>
          <w:sz w:val="22"/>
          <w:szCs w:val="22"/>
        </w:rPr>
        <w:t>5</w:t>
      </w:r>
      <w:r w:rsidR="00E21FC0" w:rsidRPr="00AF7448">
        <w:rPr>
          <w:rFonts w:ascii="Arial" w:hAnsi="Arial" w:cs="Arial"/>
          <w:color w:val="auto"/>
          <w:sz w:val="22"/>
          <w:szCs w:val="22"/>
        </w:rPr>
        <w:t>.2</w:t>
      </w:r>
      <w:r w:rsidR="00E21FC0" w:rsidRPr="00AF7448">
        <w:rPr>
          <w:rFonts w:ascii="Arial" w:hAnsi="Arial" w:cs="Arial"/>
          <w:color w:val="auto"/>
          <w:sz w:val="22"/>
          <w:szCs w:val="22"/>
        </w:rPr>
        <w:tab/>
        <w:t>A</w:t>
      </w:r>
      <w:r w:rsidR="00E21FC0" w:rsidRPr="00AF7448">
        <w:rPr>
          <w:rFonts w:ascii="Arial" w:hAnsi="Arial" w:cs="Arial"/>
          <w:sz w:val="22"/>
        </w:rPr>
        <w:t>ny effort by a Bidder to influence the Purchaser in the evaluation or contract award decisions may result in the rejection of its Bid.</w:t>
      </w:r>
    </w:p>
    <w:p w14:paraId="0450D6B1" w14:textId="2C4907F6" w:rsidR="00E21FC0" w:rsidRPr="00AF7448" w:rsidRDefault="00E21FC0" w:rsidP="00E21FC0">
      <w:pPr>
        <w:pStyle w:val="Default"/>
        <w:ind w:left="720" w:hanging="720"/>
        <w:jc w:val="both"/>
        <w:rPr>
          <w:rFonts w:ascii="Arial" w:hAnsi="Arial" w:cs="Arial"/>
          <w:sz w:val="22"/>
        </w:rPr>
      </w:pPr>
    </w:p>
    <w:p w14:paraId="08C34309" w14:textId="46ED2A41" w:rsidR="00E21FC0" w:rsidRPr="00AF7448" w:rsidRDefault="0027255E" w:rsidP="00E21FC0">
      <w:pPr>
        <w:pStyle w:val="Default"/>
        <w:ind w:left="720" w:hanging="720"/>
        <w:jc w:val="both"/>
        <w:rPr>
          <w:rFonts w:ascii="Arial" w:hAnsi="Arial" w:cs="Arial"/>
          <w:sz w:val="22"/>
        </w:rPr>
      </w:pPr>
      <w:r w:rsidRPr="00AF7448">
        <w:rPr>
          <w:rFonts w:ascii="Arial" w:hAnsi="Arial" w:cs="Arial"/>
          <w:sz w:val="22"/>
        </w:rPr>
        <w:t>2</w:t>
      </w:r>
      <w:r w:rsidR="00822AF0">
        <w:rPr>
          <w:rFonts w:ascii="Arial" w:hAnsi="Arial" w:cs="Arial"/>
          <w:sz w:val="22"/>
        </w:rPr>
        <w:t>5</w:t>
      </w:r>
      <w:r w:rsidR="005A24BE" w:rsidRPr="00AF7448">
        <w:rPr>
          <w:rFonts w:ascii="Arial" w:hAnsi="Arial" w:cs="Arial"/>
          <w:sz w:val="22"/>
        </w:rPr>
        <w:t>.3</w:t>
      </w:r>
      <w:r w:rsidR="005A24BE" w:rsidRPr="00AF7448">
        <w:rPr>
          <w:rFonts w:ascii="Arial" w:hAnsi="Arial" w:cs="Arial"/>
          <w:sz w:val="22"/>
        </w:rPr>
        <w:tab/>
        <w:t>Notwithstanding ITB Para 2</w:t>
      </w:r>
      <w:r w:rsidR="00527802">
        <w:rPr>
          <w:rFonts w:ascii="Arial" w:hAnsi="Arial" w:cs="Arial"/>
          <w:sz w:val="22"/>
        </w:rPr>
        <w:t>5</w:t>
      </w:r>
      <w:r w:rsidR="00E21FC0" w:rsidRPr="00AF7448">
        <w:rPr>
          <w:rFonts w:ascii="Arial" w:hAnsi="Arial" w:cs="Arial"/>
          <w:sz w:val="22"/>
        </w:rPr>
        <w:t>.2, from the time of bid opening to the time of Contract Award, if any Bidder wishes to contact the Purchaser on any matter related to the bidding process, it should do so in writing.</w:t>
      </w:r>
    </w:p>
    <w:p w14:paraId="4466572F" w14:textId="252B8529" w:rsidR="00E21FC0" w:rsidRPr="00AF7448" w:rsidRDefault="00E21FC0" w:rsidP="00E21FC0">
      <w:pPr>
        <w:pStyle w:val="Default"/>
        <w:ind w:left="720" w:hanging="720"/>
        <w:jc w:val="both"/>
        <w:rPr>
          <w:rFonts w:ascii="Arial" w:hAnsi="Arial" w:cs="Arial"/>
          <w:sz w:val="22"/>
        </w:rPr>
      </w:pPr>
    </w:p>
    <w:p w14:paraId="11A03CA1" w14:textId="37A8A006" w:rsidR="00E21FC0" w:rsidRPr="00AF7448" w:rsidRDefault="00E21FC0" w:rsidP="008C576C">
      <w:pPr>
        <w:pStyle w:val="Heading2"/>
        <w:numPr>
          <w:ilvl w:val="0"/>
          <w:numId w:val="5"/>
        </w:numPr>
        <w:ind w:left="720" w:hanging="720"/>
        <w:rPr>
          <w:rFonts w:ascii="Arial" w:hAnsi="Arial" w:cs="Arial"/>
          <w:color w:val="4472C4" w:themeColor="accent1"/>
          <w:sz w:val="28"/>
          <w:szCs w:val="28"/>
        </w:rPr>
      </w:pPr>
      <w:bookmarkStart w:id="32" w:name="_Toc17380688"/>
      <w:r w:rsidRPr="00AF7448">
        <w:rPr>
          <w:rFonts w:ascii="Arial" w:hAnsi="Arial" w:cs="Arial"/>
          <w:color w:val="4472C4" w:themeColor="accent1"/>
          <w:sz w:val="28"/>
          <w:szCs w:val="28"/>
        </w:rPr>
        <w:t>Preliminary Examination of Bids</w:t>
      </w:r>
      <w:bookmarkEnd w:id="32"/>
    </w:p>
    <w:p w14:paraId="5B0FD022" w14:textId="3E5A63CD" w:rsidR="00E21FC0" w:rsidRPr="00AF7448" w:rsidRDefault="00E21FC0" w:rsidP="00E21FC0">
      <w:pPr>
        <w:pStyle w:val="Default"/>
        <w:ind w:left="720" w:hanging="720"/>
        <w:jc w:val="both"/>
        <w:rPr>
          <w:rFonts w:ascii="Arial" w:hAnsi="Arial" w:cs="Arial"/>
          <w:color w:val="auto"/>
          <w:sz w:val="22"/>
          <w:szCs w:val="22"/>
        </w:rPr>
      </w:pPr>
    </w:p>
    <w:p w14:paraId="2CB39620" w14:textId="7C3C2CE9" w:rsidR="00E21FC0" w:rsidRPr="00AF7448" w:rsidRDefault="0027255E" w:rsidP="00E21FC0">
      <w:pPr>
        <w:pStyle w:val="Default"/>
        <w:ind w:left="720" w:hanging="720"/>
        <w:jc w:val="both"/>
        <w:rPr>
          <w:rFonts w:ascii="Arial" w:hAnsi="Arial" w:cs="Arial"/>
          <w:color w:val="auto"/>
          <w:sz w:val="22"/>
          <w:szCs w:val="22"/>
        </w:rPr>
      </w:pPr>
      <w:r w:rsidRPr="00AF7448">
        <w:rPr>
          <w:rFonts w:ascii="Arial" w:hAnsi="Arial" w:cs="Arial"/>
          <w:color w:val="auto"/>
          <w:sz w:val="22"/>
          <w:szCs w:val="22"/>
        </w:rPr>
        <w:t>2</w:t>
      </w:r>
      <w:r w:rsidR="00822AF0">
        <w:rPr>
          <w:rFonts w:ascii="Arial" w:hAnsi="Arial" w:cs="Arial"/>
          <w:color w:val="auto"/>
          <w:sz w:val="22"/>
          <w:szCs w:val="22"/>
        </w:rPr>
        <w:t>6</w:t>
      </w:r>
      <w:r w:rsidR="002C3A48" w:rsidRPr="00AF7448">
        <w:rPr>
          <w:rFonts w:ascii="Arial" w:hAnsi="Arial" w:cs="Arial"/>
          <w:color w:val="auto"/>
          <w:sz w:val="22"/>
          <w:szCs w:val="22"/>
        </w:rPr>
        <w:t>.1</w:t>
      </w:r>
      <w:r w:rsidR="00E21FC0" w:rsidRPr="00AF7448">
        <w:rPr>
          <w:rFonts w:ascii="Arial" w:hAnsi="Arial" w:cs="Arial"/>
          <w:color w:val="auto"/>
          <w:sz w:val="22"/>
          <w:szCs w:val="22"/>
        </w:rPr>
        <w:tab/>
        <w:t>The</w:t>
      </w:r>
      <w:r w:rsidR="00E21FC0" w:rsidRPr="00AF7448">
        <w:rPr>
          <w:rFonts w:ascii="Arial" w:hAnsi="Arial" w:cs="Arial"/>
        </w:rPr>
        <w:t xml:space="preserve"> </w:t>
      </w:r>
      <w:r w:rsidR="00E21FC0" w:rsidRPr="00AF7448">
        <w:rPr>
          <w:rFonts w:ascii="Arial" w:hAnsi="Arial" w:cs="Arial"/>
          <w:color w:val="auto"/>
          <w:sz w:val="22"/>
          <w:szCs w:val="22"/>
        </w:rPr>
        <w:t>Bid Evaluation Committee constituted by the Purchaser shall conduct a preliminary scrutiny of the opened bids at the beginning to assess the prima-facie responsiveness and record its findings thereof particularly in respect of the following:</w:t>
      </w:r>
    </w:p>
    <w:p w14:paraId="0A35E7D2" w14:textId="510B0A07" w:rsidR="00E21FC0" w:rsidRPr="00AF7448" w:rsidRDefault="00E21FC0" w:rsidP="00E21FC0">
      <w:pPr>
        <w:pStyle w:val="Default"/>
        <w:ind w:left="720" w:hanging="720"/>
        <w:jc w:val="both"/>
        <w:rPr>
          <w:rFonts w:ascii="Arial" w:hAnsi="Arial" w:cs="Arial"/>
          <w:color w:val="auto"/>
          <w:sz w:val="22"/>
          <w:szCs w:val="22"/>
        </w:rPr>
      </w:pPr>
    </w:p>
    <w:p w14:paraId="7146B4E6" w14:textId="10A053C4"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 xml:space="preserve">that the bid is signed, as per the requirements listed in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w:t>
      </w:r>
    </w:p>
    <w:p w14:paraId="4096DF6E" w14:textId="192878FB"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 xml:space="preserve">that the bid has been sealed as per instructions in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w:t>
      </w:r>
    </w:p>
    <w:p w14:paraId="77064CCF" w14:textId="207A0CBD"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 xml:space="preserve">the bid is valid for the period, specified in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w:t>
      </w:r>
    </w:p>
    <w:p w14:paraId="47BD96D6" w14:textId="602591EB"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 xml:space="preserve">that the bid is accompanied by due </w:t>
      </w:r>
      <w:r w:rsidR="00C50C00" w:rsidRPr="00AF7448">
        <w:rPr>
          <w:rFonts w:ascii="Arial" w:hAnsi="Arial" w:cs="Arial"/>
          <w:color w:val="auto"/>
          <w:sz w:val="22"/>
          <w:szCs w:val="22"/>
        </w:rPr>
        <w:t>Bid S</w:t>
      </w:r>
      <w:r w:rsidRPr="00AF7448">
        <w:rPr>
          <w:rFonts w:ascii="Arial" w:hAnsi="Arial" w:cs="Arial"/>
          <w:color w:val="auto"/>
          <w:sz w:val="22"/>
          <w:szCs w:val="22"/>
        </w:rPr>
        <w:t>ecurity;</w:t>
      </w:r>
    </w:p>
    <w:p w14:paraId="2F8C84DD" w14:textId="50372E64"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that the bid is unconditional and that the bidder has agreed to give the required</w:t>
      </w:r>
      <w:r w:rsidRPr="00AF7448">
        <w:rPr>
          <w:rFonts w:ascii="Arial" w:hAnsi="Arial" w:cs="Arial"/>
        </w:rPr>
        <w:t xml:space="preserve"> </w:t>
      </w:r>
      <w:r w:rsidRPr="00AF7448">
        <w:rPr>
          <w:rFonts w:ascii="Arial" w:hAnsi="Arial" w:cs="Arial"/>
          <w:color w:val="auto"/>
          <w:sz w:val="22"/>
          <w:szCs w:val="22"/>
        </w:rPr>
        <w:t>performance security; and</w:t>
      </w:r>
    </w:p>
    <w:p w14:paraId="6FFB8798" w14:textId="08B0B75E" w:rsidR="00E21FC0" w:rsidRPr="00AF7448" w:rsidRDefault="00E21FC0" w:rsidP="008C576C">
      <w:pPr>
        <w:pStyle w:val="Default"/>
        <w:numPr>
          <w:ilvl w:val="0"/>
          <w:numId w:val="19"/>
        </w:numPr>
        <w:jc w:val="both"/>
        <w:rPr>
          <w:rFonts w:ascii="Arial" w:hAnsi="Arial" w:cs="Arial"/>
          <w:color w:val="auto"/>
          <w:sz w:val="22"/>
          <w:szCs w:val="22"/>
        </w:rPr>
      </w:pPr>
      <w:r w:rsidRPr="00AF7448">
        <w:rPr>
          <w:rFonts w:ascii="Arial" w:hAnsi="Arial" w:cs="Arial"/>
          <w:color w:val="auto"/>
          <w:sz w:val="22"/>
          <w:szCs w:val="22"/>
        </w:rPr>
        <w:t xml:space="preserve">whether any other conditions specified in the </w:t>
      </w:r>
      <w:r w:rsidR="00C50C00" w:rsidRPr="00AF7448">
        <w:rPr>
          <w:rFonts w:ascii="Arial" w:hAnsi="Arial" w:cs="Arial"/>
          <w:color w:val="auto"/>
          <w:sz w:val="22"/>
          <w:szCs w:val="22"/>
        </w:rPr>
        <w:t>B</w:t>
      </w:r>
      <w:r w:rsidRPr="00AF7448">
        <w:rPr>
          <w:rFonts w:ascii="Arial" w:hAnsi="Arial" w:cs="Arial"/>
          <w:color w:val="auto"/>
          <w:sz w:val="22"/>
          <w:szCs w:val="22"/>
        </w:rPr>
        <w:t xml:space="preserve">idding </w:t>
      </w:r>
      <w:r w:rsidR="00C50C00" w:rsidRPr="00AF7448">
        <w:rPr>
          <w:rFonts w:ascii="Arial" w:hAnsi="Arial" w:cs="Arial"/>
          <w:color w:val="auto"/>
          <w:sz w:val="22"/>
          <w:szCs w:val="22"/>
        </w:rPr>
        <w:t>D</w:t>
      </w:r>
      <w:r w:rsidRPr="00AF7448">
        <w:rPr>
          <w:rFonts w:ascii="Arial" w:hAnsi="Arial" w:cs="Arial"/>
          <w:color w:val="auto"/>
          <w:sz w:val="22"/>
          <w:szCs w:val="22"/>
        </w:rPr>
        <w:t>ocuments are fulfilled.</w:t>
      </w:r>
    </w:p>
    <w:p w14:paraId="210FDCCD" w14:textId="7C70354C" w:rsidR="002C3A48" w:rsidRDefault="002C3A48" w:rsidP="002C3A48">
      <w:pPr>
        <w:pStyle w:val="Default"/>
        <w:jc w:val="both"/>
        <w:rPr>
          <w:rFonts w:ascii="Arial" w:hAnsi="Arial" w:cs="Arial"/>
          <w:color w:val="auto"/>
          <w:sz w:val="22"/>
          <w:szCs w:val="22"/>
        </w:rPr>
      </w:pPr>
    </w:p>
    <w:p w14:paraId="71A44BE5" w14:textId="77777777" w:rsidR="00CB1534" w:rsidRPr="00AF7448" w:rsidRDefault="00CB1534" w:rsidP="002C3A48">
      <w:pPr>
        <w:pStyle w:val="Default"/>
        <w:jc w:val="both"/>
        <w:rPr>
          <w:rFonts w:ascii="Arial" w:hAnsi="Arial" w:cs="Arial"/>
          <w:color w:val="auto"/>
          <w:sz w:val="22"/>
          <w:szCs w:val="22"/>
        </w:rPr>
      </w:pPr>
    </w:p>
    <w:p w14:paraId="3EA129F2" w14:textId="7B8B7159" w:rsidR="002C3A48" w:rsidRPr="00AF7448" w:rsidRDefault="004244C7" w:rsidP="008C576C">
      <w:pPr>
        <w:pStyle w:val="Heading2"/>
        <w:numPr>
          <w:ilvl w:val="0"/>
          <w:numId w:val="5"/>
        </w:numPr>
        <w:ind w:left="720" w:hanging="720"/>
        <w:rPr>
          <w:rFonts w:ascii="Arial" w:hAnsi="Arial" w:cs="Arial"/>
          <w:color w:val="4472C4" w:themeColor="accent1"/>
          <w:sz w:val="28"/>
          <w:szCs w:val="28"/>
        </w:rPr>
      </w:pPr>
      <w:bookmarkStart w:id="33" w:name="_Toc17380689"/>
      <w:r w:rsidRPr="00AF7448">
        <w:rPr>
          <w:rFonts w:ascii="Arial" w:hAnsi="Arial" w:cs="Arial"/>
          <w:color w:val="4472C4" w:themeColor="accent1"/>
          <w:sz w:val="28"/>
          <w:szCs w:val="28"/>
        </w:rPr>
        <w:t>Clarification of Bids</w:t>
      </w:r>
      <w:bookmarkEnd w:id="33"/>
    </w:p>
    <w:p w14:paraId="2F886FD3" w14:textId="2036BB4F" w:rsidR="004244C7" w:rsidRPr="00AF7448" w:rsidRDefault="004244C7" w:rsidP="004244C7">
      <w:pPr>
        <w:rPr>
          <w:rFonts w:ascii="Arial" w:hAnsi="Arial" w:cs="Arial"/>
          <w:lang w:val="en-GB" w:eastAsia="en-GB"/>
        </w:rPr>
      </w:pPr>
    </w:p>
    <w:p w14:paraId="6EBC8E61" w14:textId="578A61BB" w:rsidR="004244C7" w:rsidRPr="00AF7448" w:rsidRDefault="0027255E" w:rsidP="00E36FFA">
      <w:pPr>
        <w:ind w:left="720" w:hanging="720"/>
        <w:jc w:val="both"/>
        <w:rPr>
          <w:rFonts w:ascii="Arial" w:hAnsi="Arial" w:cs="Arial"/>
          <w:szCs w:val="22"/>
        </w:rPr>
      </w:pPr>
      <w:r w:rsidRPr="00AF7448">
        <w:rPr>
          <w:rFonts w:ascii="Arial" w:hAnsi="Arial" w:cs="Arial"/>
          <w:lang w:val="en-GB" w:eastAsia="en-GB"/>
        </w:rPr>
        <w:t>2</w:t>
      </w:r>
      <w:r w:rsidR="00822AF0">
        <w:rPr>
          <w:rFonts w:ascii="Arial" w:hAnsi="Arial" w:cs="Arial"/>
          <w:lang w:val="en-GB" w:eastAsia="en-GB"/>
        </w:rPr>
        <w:t>7</w:t>
      </w:r>
      <w:r w:rsidR="004244C7" w:rsidRPr="00AF7448">
        <w:rPr>
          <w:rFonts w:ascii="Arial" w:hAnsi="Arial" w:cs="Arial"/>
          <w:lang w:val="en-GB" w:eastAsia="en-GB"/>
        </w:rPr>
        <w:t>.1</w:t>
      </w:r>
      <w:r w:rsidR="004244C7" w:rsidRPr="00AF7448">
        <w:rPr>
          <w:rFonts w:ascii="Arial" w:hAnsi="Arial" w:cs="Arial"/>
          <w:lang w:val="en-GB" w:eastAsia="en-GB"/>
        </w:rPr>
        <w:tab/>
      </w:r>
      <w:r w:rsidR="004244C7" w:rsidRPr="00AF7448">
        <w:rPr>
          <w:rFonts w:ascii="Arial" w:hAnsi="Arial" w:cs="Arial"/>
          <w:szCs w:val="22"/>
        </w:rPr>
        <w:t>To assist in the examination, evaluation, comparison and qualification of the bids, the Bid Evaluation Committee may, at its discretion, ask any bidder in writing for clarification by a specific date regarding its bid specifically therein that if the bidder does not comply or respond by that date his bid shall be liable to be rejected. The request of the Committee for clarification and the response of the bidder thereto shall be in writing. Depending on the outcome, such bids shall be ignored or considered further;</w:t>
      </w:r>
    </w:p>
    <w:p w14:paraId="32394F1E" w14:textId="0C5270D5" w:rsidR="004244C7" w:rsidRPr="00AF7448" w:rsidRDefault="00A963C6" w:rsidP="00E36FFA">
      <w:pPr>
        <w:ind w:left="720" w:hanging="720"/>
        <w:jc w:val="both"/>
        <w:rPr>
          <w:rFonts w:ascii="Arial" w:hAnsi="Arial" w:cs="Arial"/>
          <w:szCs w:val="22"/>
        </w:rPr>
      </w:pPr>
      <w:r w:rsidRPr="00AF7448">
        <w:rPr>
          <w:rFonts w:ascii="Arial" w:hAnsi="Arial" w:cs="Arial"/>
          <w:szCs w:val="22"/>
        </w:rPr>
        <w:t>2</w:t>
      </w:r>
      <w:r w:rsidR="00822AF0">
        <w:rPr>
          <w:rFonts w:ascii="Arial" w:hAnsi="Arial" w:cs="Arial"/>
          <w:szCs w:val="22"/>
        </w:rPr>
        <w:t>7</w:t>
      </w:r>
      <w:r w:rsidR="004244C7" w:rsidRPr="00AF7448">
        <w:rPr>
          <w:rFonts w:ascii="Arial" w:hAnsi="Arial" w:cs="Arial"/>
          <w:szCs w:val="22"/>
        </w:rPr>
        <w:t>.2</w:t>
      </w:r>
      <w:r w:rsidR="004244C7" w:rsidRPr="00AF7448">
        <w:rPr>
          <w:rFonts w:ascii="Arial" w:hAnsi="Arial" w:cs="Arial"/>
          <w:szCs w:val="22"/>
        </w:rPr>
        <w:tab/>
        <w:t>Any clarification submitted by a bidder with regard to his bid that is not in response to a request by the Committee specifically shall not be considered;</w:t>
      </w:r>
    </w:p>
    <w:p w14:paraId="3A4B2898" w14:textId="38638E40" w:rsidR="004244C7" w:rsidRPr="00AF7448" w:rsidRDefault="0027255E" w:rsidP="00E36FFA">
      <w:pPr>
        <w:ind w:left="720" w:hanging="720"/>
        <w:jc w:val="both"/>
        <w:rPr>
          <w:rFonts w:ascii="Arial" w:hAnsi="Arial" w:cs="Arial"/>
          <w:szCs w:val="22"/>
        </w:rPr>
      </w:pPr>
      <w:r w:rsidRPr="00AF7448">
        <w:rPr>
          <w:rFonts w:ascii="Arial" w:hAnsi="Arial" w:cs="Arial"/>
          <w:szCs w:val="22"/>
        </w:rPr>
        <w:t>2</w:t>
      </w:r>
      <w:r w:rsidR="00822AF0">
        <w:rPr>
          <w:rFonts w:ascii="Arial" w:hAnsi="Arial" w:cs="Arial"/>
          <w:szCs w:val="22"/>
        </w:rPr>
        <w:t>7</w:t>
      </w:r>
      <w:r w:rsidR="004244C7" w:rsidRPr="00AF7448">
        <w:rPr>
          <w:rFonts w:ascii="Arial" w:hAnsi="Arial" w:cs="Arial"/>
          <w:szCs w:val="22"/>
        </w:rPr>
        <w:t>.3</w:t>
      </w:r>
      <w:r w:rsidR="004244C7" w:rsidRPr="00AF7448">
        <w:rPr>
          <w:rFonts w:ascii="Arial" w:hAnsi="Arial" w:cs="Arial"/>
          <w:szCs w:val="22"/>
        </w:rPr>
        <w:tab/>
        <w:t>No change in the prices or substance of the bid shall be sought, offered, or permitted, except to confirm the correction of arithmetic errors discovered by the Committee in the evaluation of the financial bids;</w:t>
      </w:r>
    </w:p>
    <w:p w14:paraId="3603EB52" w14:textId="2729D9FB" w:rsidR="004244C7" w:rsidRPr="00AF7448" w:rsidRDefault="0027255E" w:rsidP="002E4496">
      <w:pPr>
        <w:ind w:left="720" w:hanging="720"/>
        <w:jc w:val="both"/>
        <w:rPr>
          <w:rFonts w:ascii="Arial" w:hAnsi="Arial" w:cs="Arial"/>
          <w:szCs w:val="22"/>
        </w:rPr>
      </w:pPr>
      <w:r w:rsidRPr="00AF7448">
        <w:rPr>
          <w:rFonts w:ascii="Arial" w:hAnsi="Arial" w:cs="Arial"/>
          <w:szCs w:val="22"/>
        </w:rPr>
        <w:lastRenderedPageBreak/>
        <w:t>2</w:t>
      </w:r>
      <w:r w:rsidR="00822AF0">
        <w:rPr>
          <w:rFonts w:ascii="Arial" w:hAnsi="Arial" w:cs="Arial"/>
          <w:szCs w:val="22"/>
        </w:rPr>
        <w:t>7</w:t>
      </w:r>
      <w:r w:rsidR="004244C7" w:rsidRPr="00AF7448">
        <w:rPr>
          <w:rFonts w:ascii="Arial" w:hAnsi="Arial" w:cs="Arial"/>
          <w:szCs w:val="22"/>
        </w:rPr>
        <w:t>.4</w:t>
      </w:r>
      <w:r w:rsidR="004244C7" w:rsidRPr="00AF7448">
        <w:rPr>
          <w:rFonts w:ascii="Arial" w:hAnsi="Arial" w:cs="Arial"/>
          <w:szCs w:val="22"/>
        </w:rPr>
        <w:tab/>
        <w:t>No substantive change to qualification information or to a submission, including changes aimed at making an unqualified bidder, qualified or an unresponsive submission, responsive shall be sought, offered or permitted under any circumstances;</w:t>
      </w:r>
    </w:p>
    <w:p w14:paraId="6A30FE41" w14:textId="6001DDD1" w:rsidR="004244C7" w:rsidRPr="00AF7448" w:rsidRDefault="0027255E" w:rsidP="002E4496">
      <w:pPr>
        <w:ind w:left="720" w:hanging="720"/>
        <w:jc w:val="both"/>
        <w:rPr>
          <w:rFonts w:ascii="Arial" w:hAnsi="Arial" w:cs="Arial"/>
          <w:szCs w:val="22"/>
        </w:rPr>
      </w:pPr>
      <w:r w:rsidRPr="00AF7448">
        <w:rPr>
          <w:rFonts w:ascii="Arial" w:hAnsi="Arial" w:cs="Arial"/>
          <w:szCs w:val="22"/>
        </w:rPr>
        <w:t>2</w:t>
      </w:r>
      <w:r w:rsidR="00822AF0">
        <w:rPr>
          <w:rFonts w:ascii="Arial" w:hAnsi="Arial" w:cs="Arial"/>
          <w:szCs w:val="22"/>
        </w:rPr>
        <w:t>7</w:t>
      </w:r>
      <w:r w:rsidR="004244C7" w:rsidRPr="00AF7448">
        <w:rPr>
          <w:rFonts w:ascii="Arial" w:hAnsi="Arial" w:cs="Arial"/>
          <w:szCs w:val="22"/>
        </w:rPr>
        <w:t>.5</w:t>
      </w:r>
      <w:r w:rsidR="004244C7" w:rsidRPr="00AF7448">
        <w:rPr>
          <w:rFonts w:ascii="Arial" w:hAnsi="Arial" w:cs="Arial"/>
          <w:szCs w:val="22"/>
        </w:rPr>
        <w:tab/>
        <w:t xml:space="preserve">All communication generated </w:t>
      </w:r>
      <w:r w:rsidR="005A24BE" w:rsidRPr="00AF7448">
        <w:rPr>
          <w:rFonts w:ascii="Arial" w:hAnsi="Arial" w:cs="Arial"/>
          <w:szCs w:val="22"/>
        </w:rPr>
        <w:t>as above</w:t>
      </w:r>
      <w:r w:rsidR="004244C7" w:rsidRPr="00AF7448">
        <w:rPr>
          <w:rFonts w:ascii="Arial" w:hAnsi="Arial" w:cs="Arial"/>
          <w:szCs w:val="22"/>
        </w:rPr>
        <w:t xml:space="preserve"> shall be included in the record </w:t>
      </w:r>
      <w:r w:rsidRPr="00AF7448">
        <w:rPr>
          <w:rFonts w:ascii="Arial" w:hAnsi="Arial" w:cs="Arial"/>
          <w:szCs w:val="22"/>
        </w:rPr>
        <w:t>of the procurement proceedings.</w:t>
      </w:r>
    </w:p>
    <w:p w14:paraId="5D8BFC5A" w14:textId="31E4AAB7" w:rsidR="004244C7" w:rsidRPr="00AF7448" w:rsidRDefault="004244C7" w:rsidP="008C576C">
      <w:pPr>
        <w:pStyle w:val="Heading2"/>
        <w:numPr>
          <w:ilvl w:val="0"/>
          <w:numId w:val="5"/>
        </w:numPr>
        <w:ind w:left="720" w:hanging="720"/>
        <w:rPr>
          <w:rFonts w:ascii="Arial" w:hAnsi="Arial" w:cs="Arial"/>
          <w:color w:val="4472C4" w:themeColor="accent1"/>
          <w:sz w:val="28"/>
          <w:szCs w:val="28"/>
        </w:rPr>
      </w:pPr>
      <w:bookmarkStart w:id="34" w:name="_Toc17380690"/>
      <w:r w:rsidRPr="00AF7448">
        <w:rPr>
          <w:rFonts w:ascii="Arial" w:hAnsi="Arial" w:cs="Arial"/>
          <w:color w:val="4472C4" w:themeColor="accent1"/>
          <w:sz w:val="28"/>
          <w:szCs w:val="28"/>
        </w:rPr>
        <w:t>Immaterial Non-conformities in Bids</w:t>
      </w:r>
      <w:bookmarkEnd w:id="34"/>
    </w:p>
    <w:p w14:paraId="2C75EA33" w14:textId="70BB83B0" w:rsidR="004244C7" w:rsidRPr="00AF7448" w:rsidRDefault="004244C7" w:rsidP="004244C7">
      <w:pPr>
        <w:ind w:left="720" w:hanging="720"/>
        <w:rPr>
          <w:rFonts w:ascii="Arial" w:hAnsi="Arial" w:cs="Arial"/>
          <w:lang w:val="en-GB" w:eastAsia="en-GB"/>
        </w:rPr>
      </w:pPr>
    </w:p>
    <w:p w14:paraId="64B7E54E" w14:textId="178100EE" w:rsidR="004244C7" w:rsidRPr="00AF7448" w:rsidRDefault="00822AF0" w:rsidP="002E4496">
      <w:pPr>
        <w:ind w:left="720" w:hanging="720"/>
        <w:jc w:val="both"/>
        <w:rPr>
          <w:rFonts w:ascii="Arial" w:hAnsi="Arial" w:cs="Arial"/>
          <w:szCs w:val="22"/>
        </w:rPr>
      </w:pPr>
      <w:r>
        <w:rPr>
          <w:rFonts w:ascii="Arial" w:hAnsi="Arial" w:cs="Arial"/>
          <w:szCs w:val="22"/>
        </w:rPr>
        <w:t>28</w:t>
      </w:r>
      <w:r w:rsidR="004244C7" w:rsidRPr="00AF7448">
        <w:rPr>
          <w:rFonts w:ascii="Arial" w:hAnsi="Arial" w:cs="Arial"/>
          <w:szCs w:val="22"/>
        </w:rPr>
        <w:t>.1</w:t>
      </w:r>
      <w:r w:rsidR="004244C7" w:rsidRPr="00AF7448">
        <w:rPr>
          <w:rFonts w:ascii="Arial" w:hAnsi="Arial" w:cs="Arial"/>
          <w:szCs w:val="22"/>
        </w:rPr>
        <w:tab/>
        <w:t>The Bid Evaluation Committee may waive non-conformities in the bid that do not constitute a material deviation, reservation or omission and deem the bid to be responsive;</w:t>
      </w:r>
    </w:p>
    <w:p w14:paraId="6A799B2D" w14:textId="582A6306" w:rsidR="004244C7" w:rsidRPr="00AF7448" w:rsidRDefault="00822AF0" w:rsidP="002E4496">
      <w:pPr>
        <w:ind w:left="720" w:hanging="720"/>
        <w:jc w:val="both"/>
        <w:rPr>
          <w:rFonts w:ascii="Arial" w:hAnsi="Arial" w:cs="Arial"/>
          <w:szCs w:val="22"/>
        </w:rPr>
      </w:pPr>
      <w:r>
        <w:rPr>
          <w:rFonts w:ascii="Arial" w:hAnsi="Arial" w:cs="Arial"/>
          <w:szCs w:val="22"/>
        </w:rPr>
        <w:t>28</w:t>
      </w:r>
      <w:r w:rsidR="004244C7" w:rsidRPr="00AF7448">
        <w:rPr>
          <w:rFonts w:ascii="Arial" w:hAnsi="Arial" w:cs="Arial"/>
          <w:szCs w:val="22"/>
        </w:rPr>
        <w:t>.2</w:t>
      </w:r>
      <w:r w:rsidR="004244C7" w:rsidRPr="00AF7448">
        <w:rPr>
          <w:rFonts w:ascii="Arial" w:hAnsi="Arial" w:cs="Arial"/>
          <w:szCs w:val="22"/>
        </w:rPr>
        <w:tab/>
        <w:t xml:space="preserve">The </w:t>
      </w:r>
      <w:r w:rsidR="00B65A2E" w:rsidRPr="00AF7448">
        <w:rPr>
          <w:rFonts w:ascii="Arial" w:hAnsi="Arial" w:cs="Arial"/>
          <w:szCs w:val="22"/>
        </w:rPr>
        <w:t>B</w:t>
      </w:r>
      <w:r w:rsidR="004244C7" w:rsidRPr="00AF7448">
        <w:rPr>
          <w:rFonts w:ascii="Arial" w:hAnsi="Arial" w:cs="Arial"/>
          <w:szCs w:val="22"/>
        </w:rPr>
        <w:t xml:space="preserve">id </w:t>
      </w:r>
      <w:r w:rsidR="00B65A2E" w:rsidRPr="00AF7448">
        <w:rPr>
          <w:rFonts w:ascii="Arial" w:hAnsi="Arial" w:cs="Arial"/>
          <w:szCs w:val="22"/>
        </w:rPr>
        <w:t>E</w:t>
      </w:r>
      <w:r w:rsidR="004244C7" w:rsidRPr="00AF7448">
        <w:rPr>
          <w:rFonts w:ascii="Arial" w:hAnsi="Arial" w:cs="Arial"/>
          <w:szCs w:val="22"/>
        </w:rPr>
        <w:t xml:space="preserve">valuation </w:t>
      </w:r>
      <w:r w:rsidR="00B65A2E" w:rsidRPr="00AF7448">
        <w:rPr>
          <w:rFonts w:ascii="Arial" w:hAnsi="Arial" w:cs="Arial"/>
          <w:szCs w:val="22"/>
        </w:rPr>
        <w:t>C</w:t>
      </w:r>
      <w:r w:rsidR="004244C7" w:rsidRPr="00AF7448">
        <w:rPr>
          <w:rFonts w:ascii="Arial" w:hAnsi="Arial" w:cs="Arial"/>
          <w:szCs w:val="22"/>
        </w:rPr>
        <w:t>ommittee may request the bidder to submit necessary information or documents which are historical in nature like audited statements of accounts, tax clearance certificate, PAN, etc. within a reasonable period of time. Failure of the bidder to comply with the request within the given time shall result in the rejection of its bid;</w:t>
      </w:r>
    </w:p>
    <w:p w14:paraId="2CFA3A8F" w14:textId="5BB4D6DC" w:rsidR="00293F86" w:rsidRPr="00AF7448" w:rsidRDefault="00822AF0" w:rsidP="002E4496">
      <w:pPr>
        <w:ind w:left="720" w:hanging="720"/>
        <w:jc w:val="both"/>
        <w:rPr>
          <w:rFonts w:ascii="Arial" w:hAnsi="Arial" w:cs="Arial"/>
          <w:szCs w:val="22"/>
        </w:rPr>
      </w:pPr>
      <w:r>
        <w:rPr>
          <w:rFonts w:ascii="Arial" w:hAnsi="Arial" w:cs="Arial"/>
          <w:szCs w:val="22"/>
        </w:rPr>
        <w:t>28</w:t>
      </w:r>
      <w:r w:rsidR="004244C7" w:rsidRPr="00AF7448">
        <w:rPr>
          <w:rFonts w:ascii="Arial" w:hAnsi="Arial" w:cs="Arial"/>
          <w:szCs w:val="22"/>
        </w:rPr>
        <w:t>.3</w:t>
      </w:r>
      <w:r w:rsidR="004244C7" w:rsidRPr="00AF7448">
        <w:rPr>
          <w:rFonts w:ascii="Arial" w:hAnsi="Arial" w:cs="Arial"/>
          <w:szCs w:val="22"/>
        </w:rPr>
        <w:tab/>
        <w:t>The Bid Evaluation Committee may rectify immaterial non-conformities or omissions on the basis of the information or documentation received f</w:t>
      </w:r>
      <w:r w:rsidR="00491B6A" w:rsidRPr="00AF7448">
        <w:rPr>
          <w:rFonts w:ascii="Arial" w:hAnsi="Arial" w:cs="Arial"/>
          <w:szCs w:val="22"/>
        </w:rPr>
        <w:t xml:space="preserve">rom the bidder under ITB Para </w:t>
      </w:r>
      <w:r w:rsidR="00191AA2" w:rsidRPr="00AF7448">
        <w:rPr>
          <w:rFonts w:ascii="Arial" w:hAnsi="Arial" w:cs="Arial"/>
          <w:szCs w:val="22"/>
        </w:rPr>
        <w:t>2</w:t>
      </w:r>
      <w:r w:rsidR="00527802">
        <w:rPr>
          <w:rFonts w:ascii="Arial" w:hAnsi="Arial" w:cs="Arial"/>
          <w:szCs w:val="22"/>
        </w:rPr>
        <w:t>7</w:t>
      </w:r>
      <w:r w:rsidR="004244C7" w:rsidRPr="00AF7448">
        <w:rPr>
          <w:rFonts w:ascii="Arial" w:hAnsi="Arial" w:cs="Arial"/>
          <w:szCs w:val="22"/>
        </w:rPr>
        <w:t>.2.</w:t>
      </w:r>
    </w:p>
    <w:p w14:paraId="607DEB89" w14:textId="107E6D58" w:rsidR="00293F86" w:rsidRPr="00AF7448" w:rsidRDefault="00293F86" w:rsidP="008C576C">
      <w:pPr>
        <w:pStyle w:val="Heading2"/>
        <w:numPr>
          <w:ilvl w:val="0"/>
          <w:numId w:val="5"/>
        </w:numPr>
        <w:ind w:left="720" w:hanging="720"/>
        <w:rPr>
          <w:rFonts w:ascii="Arial" w:hAnsi="Arial" w:cs="Arial"/>
          <w:color w:val="4472C4" w:themeColor="accent1"/>
          <w:sz w:val="28"/>
          <w:szCs w:val="28"/>
        </w:rPr>
      </w:pPr>
      <w:bookmarkStart w:id="35" w:name="_Toc17380691"/>
      <w:r w:rsidRPr="00AF7448">
        <w:rPr>
          <w:rFonts w:ascii="Arial" w:hAnsi="Arial" w:cs="Arial"/>
          <w:color w:val="4472C4" w:themeColor="accent1"/>
          <w:sz w:val="28"/>
          <w:szCs w:val="28"/>
        </w:rPr>
        <w:t>Determination of Responsiveness</w:t>
      </w:r>
      <w:bookmarkEnd w:id="35"/>
    </w:p>
    <w:p w14:paraId="5D35959E" w14:textId="6B3E1CFF" w:rsidR="00293F86" w:rsidRPr="00AF7448" w:rsidRDefault="00293F86" w:rsidP="002C3A48">
      <w:pPr>
        <w:rPr>
          <w:rFonts w:ascii="Arial" w:hAnsi="Arial" w:cs="Arial"/>
          <w:lang w:val="en-GB" w:eastAsia="en-GB"/>
        </w:rPr>
      </w:pPr>
    </w:p>
    <w:p w14:paraId="48EB537B" w14:textId="709268B1" w:rsidR="00293F86" w:rsidRPr="00AF7448" w:rsidRDefault="00822AF0" w:rsidP="00556EAF">
      <w:pPr>
        <w:ind w:left="720" w:hanging="720"/>
        <w:rPr>
          <w:rFonts w:ascii="Arial" w:hAnsi="Arial" w:cs="Arial"/>
          <w:szCs w:val="22"/>
        </w:rPr>
      </w:pPr>
      <w:r>
        <w:rPr>
          <w:rFonts w:ascii="Arial" w:hAnsi="Arial" w:cs="Arial"/>
          <w:szCs w:val="22"/>
          <w:lang w:val="en-GB" w:eastAsia="en-GB"/>
        </w:rPr>
        <w:t>29</w:t>
      </w:r>
      <w:r w:rsidR="00556EAF" w:rsidRPr="00AF7448">
        <w:rPr>
          <w:rFonts w:ascii="Arial" w:hAnsi="Arial" w:cs="Arial"/>
          <w:szCs w:val="22"/>
          <w:lang w:val="en-GB" w:eastAsia="en-GB"/>
        </w:rPr>
        <w:t>.1</w:t>
      </w:r>
      <w:r w:rsidR="00556EAF" w:rsidRPr="00AF7448">
        <w:rPr>
          <w:rFonts w:ascii="Arial" w:hAnsi="Arial" w:cs="Arial"/>
          <w:szCs w:val="22"/>
          <w:lang w:val="en-GB" w:eastAsia="en-GB"/>
        </w:rPr>
        <w:tab/>
      </w:r>
      <w:r w:rsidR="00556EAF" w:rsidRPr="00AF7448">
        <w:rPr>
          <w:rFonts w:ascii="Arial" w:hAnsi="Arial" w:cs="Arial"/>
          <w:szCs w:val="22"/>
        </w:rPr>
        <w:t xml:space="preserve">The Bid Evaluation Committee </w:t>
      </w:r>
      <w:r w:rsidR="00F44669" w:rsidRPr="00AF7448">
        <w:rPr>
          <w:rFonts w:ascii="Arial" w:hAnsi="Arial" w:cs="Arial"/>
          <w:szCs w:val="22"/>
        </w:rPr>
        <w:t xml:space="preserve">constituted by the Purchaser </w:t>
      </w:r>
      <w:r w:rsidR="00556EAF" w:rsidRPr="00AF7448">
        <w:rPr>
          <w:rFonts w:ascii="Arial" w:hAnsi="Arial" w:cs="Arial"/>
          <w:szCs w:val="22"/>
        </w:rPr>
        <w:t xml:space="preserve">shall determine the responsiveness of a bid to the Bidding Documents </w:t>
      </w:r>
      <w:r w:rsidR="00F44669" w:rsidRPr="00AF7448">
        <w:rPr>
          <w:rFonts w:ascii="Arial" w:hAnsi="Arial" w:cs="Arial"/>
          <w:szCs w:val="22"/>
        </w:rPr>
        <w:t>based on the contents of the bid submitted by the Bidder;</w:t>
      </w:r>
    </w:p>
    <w:p w14:paraId="186F15D0" w14:textId="768D29C5" w:rsidR="00556EAF" w:rsidRPr="00AF7448" w:rsidRDefault="00822AF0" w:rsidP="00556EAF">
      <w:pPr>
        <w:ind w:left="720" w:hanging="720"/>
        <w:rPr>
          <w:rFonts w:ascii="Arial" w:hAnsi="Arial" w:cs="Arial"/>
          <w:szCs w:val="22"/>
          <w:lang w:val="en-GB" w:eastAsia="en-GB"/>
        </w:rPr>
      </w:pPr>
      <w:r>
        <w:rPr>
          <w:rFonts w:ascii="Arial" w:hAnsi="Arial" w:cs="Arial"/>
          <w:szCs w:val="22"/>
        </w:rPr>
        <w:t>29</w:t>
      </w:r>
      <w:r w:rsidR="00556EAF" w:rsidRPr="00AF7448">
        <w:rPr>
          <w:rFonts w:ascii="Arial" w:hAnsi="Arial" w:cs="Arial"/>
          <w:szCs w:val="22"/>
        </w:rPr>
        <w:t>.2</w:t>
      </w:r>
      <w:r w:rsidR="00556EAF" w:rsidRPr="00AF7448">
        <w:rPr>
          <w:rFonts w:ascii="Arial" w:hAnsi="Arial" w:cs="Arial"/>
          <w:szCs w:val="22"/>
        </w:rPr>
        <w:tab/>
        <w:t xml:space="preserve">A bid shall be deemed to be </w:t>
      </w:r>
      <w:r w:rsidR="00F44669" w:rsidRPr="00AF7448">
        <w:rPr>
          <w:rFonts w:ascii="Arial" w:hAnsi="Arial" w:cs="Arial"/>
          <w:szCs w:val="22"/>
        </w:rPr>
        <w:t xml:space="preserve">substantially </w:t>
      </w:r>
      <w:r w:rsidR="00556EAF" w:rsidRPr="00AF7448">
        <w:rPr>
          <w:rFonts w:ascii="Arial" w:hAnsi="Arial" w:cs="Arial"/>
          <w:szCs w:val="22"/>
        </w:rPr>
        <w:t>responsive if it meets the requirements of the Bidding Documents without any material deviation, reservation, or omission where: -</w:t>
      </w:r>
    </w:p>
    <w:p w14:paraId="78A485BB" w14:textId="2D25C7C8" w:rsidR="00556EAF" w:rsidRPr="00AF7448" w:rsidRDefault="00556EAF" w:rsidP="008C576C">
      <w:pPr>
        <w:pStyle w:val="ListParagraph"/>
        <w:numPr>
          <w:ilvl w:val="0"/>
          <w:numId w:val="20"/>
        </w:numPr>
        <w:ind w:left="1170" w:hanging="450"/>
        <w:rPr>
          <w:rFonts w:ascii="Arial" w:hAnsi="Arial" w:cs="Arial"/>
          <w:szCs w:val="22"/>
        </w:rPr>
      </w:pPr>
      <w:r w:rsidRPr="00AF7448">
        <w:rPr>
          <w:rFonts w:ascii="Arial" w:hAnsi="Arial" w:cs="Arial"/>
          <w:szCs w:val="22"/>
        </w:rPr>
        <w:t xml:space="preserve">“deviation” is a departure from the requirements specified in the Bidding Documents; </w:t>
      </w:r>
    </w:p>
    <w:p w14:paraId="0FA570CF" w14:textId="233C0BFF" w:rsidR="00556EAF" w:rsidRPr="00AF7448" w:rsidRDefault="00556EAF" w:rsidP="008C576C">
      <w:pPr>
        <w:pStyle w:val="ListParagraph"/>
        <w:numPr>
          <w:ilvl w:val="0"/>
          <w:numId w:val="20"/>
        </w:numPr>
        <w:ind w:left="1170" w:hanging="450"/>
        <w:rPr>
          <w:rFonts w:ascii="Arial" w:hAnsi="Arial" w:cs="Arial"/>
          <w:szCs w:val="22"/>
        </w:rPr>
      </w:pPr>
      <w:r w:rsidRPr="00AF7448">
        <w:rPr>
          <w:rFonts w:ascii="Arial" w:hAnsi="Arial" w:cs="Arial"/>
          <w:szCs w:val="22"/>
        </w:rPr>
        <w:t>“reservation” is the setting of limiting conditions or withholding from complete acceptance of the requirements specified in the Bidding Documents; and</w:t>
      </w:r>
    </w:p>
    <w:p w14:paraId="51A4F5A0" w14:textId="531FA0EA" w:rsidR="00556EAF" w:rsidRPr="00AF7448" w:rsidRDefault="00556EAF" w:rsidP="008C576C">
      <w:pPr>
        <w:pStyle w:val="ListParagraph"/>
        <w:numPr>
          <w:ilvl w:val="0"/>
          <w:numId w:val="20"/>
        </w:numPr>
        <w:ind w:left="1170" w:hanging="450"/>
        <w:rPr>
          <w:rFonts w:ascii="Arial" w:hAnsi="Arial" w:cs="Arial"/>
          <w:szCs w:val="22"/>
        </w:rPr>
      </w:pPr>
      <w:r w:rsidRPr="00AF7448">
        <w:rPr>
          <w:rFonts w:ascii="Arial" w:hAnsi="Arial" w:cs="Arial"/>
          <w:szCs w:val="22"/>
        </w:rPr>
        <w:t>“omission” is the failure to submit part or all of the information or documentation required in the bidding documents.</w:t>
      </w:r>
    </w:p>
    <w:p w14:paraId="7F6D0479" w14:textId="4A4EBB03" w:rsidR="00556EAF" w:rsidRPr="00AF7448" w:rsidRDefault="00822AF0" w:rsidP="00556EAF">
      <w:pPr>
        <w:rPr>
          <w:rFonts w:ascii="Arial" w:hAnsi="Arial" w:cs="Arial"/>
          <w:szCs w:val="22"/>
        </w:rPr>
      </w:pPr>
      <w:r>
        <w:rPr>
          <w:rFonts w:ascii="Arial" w:hAnsi="Arial" w:cs="Arial"/>
          <w:szCs w:val="22"/>
        </w:rPr>
        <w:t>29</w:t>
      </w:r>
      <w:r w:rsidR="00556EAF" w:rsidRPr="00AF7448">
        <w:rPr>
          <w:rFonts w:ascii="Arial" w:hAnsi="Arial" w:cs="Arial"/>
          <w:szCs w:val="22"/>
        </w:rPr>
        <w:t>.3</w:t>
      </w:r>
      <w:r w:rsidR="00556EAF" w:rsidRPr="00AF7448">
        <w:rPr>
          <w:rFonts w:ascii="Arial" w:hAnsi="Arial" w:cs="Arial"/>
          <w:szCs w:val="22"/>
        </w:rPr>
        <w:tab/>
        <w:t>A “material deviation, reservation, or omission” is one that,</w:t>
      </w:r>
    </w:p>
    <w:p w14:paraId="533B6F95" w14:textId="084BB49D" w:rsidR="00556EAF" w:rsidRPr="00AF7448" w:rsidRDefault="00556EAF" w:rsidP="008C576C">
      <w:pPr>
        <w:pStyle w:val="ListParagraph"/>
        <w:numPr>
          <w:ilvl w:val="0"/>
          <w:numId w:val="21"/>
        </w:numPr>
        <w:rPr>
          <w:rFonts w:ascii="Arial" w:hAnsi="Arial" w:cs="Arial"/>
          <w:szCs w:val="22"/>
        </w:rPr>
      </w:pPr>
      <w:r w:rsidRPr="00AF7448">
        <w:rPr>
          <w:rFonts w:ascii="Arial" w:hAnsi="Arial" w:cs="Arial"/>
          <w:szCs w:val="22"/>
        </w:rPr>
        <w:t>If accepted, shall:-</w:t>
      </w:r>
    </w:p>
    <w:p w14:paraId="3F18BB21" w14:textId="71DF44CA" w:rsidR="00556EAF" w:rsidRPr="00AF7448" w:rsidRDefault="00556EAF" w:rsidP="002E4496">
      <w:pPr>
        <w:pStyle w:val="ListParagraph"/>
        <w:numPr>
          <w:ilvl w:val="0"/>
          <w:numId w:val="22"/>
        </w:numPr>
        <w:jc w:val="both"/>
        <w:rPr>
          <w:rFonts w:ascii="Arial" w:hAnsi="Arial" w:cs="Arial"/>
          <w:szCs w:val="22"/>
        </w:rPr>
      </w:pPr>
      <w:r w:rsidRPr="00AF7448">
        <w:rPr>
          <w:rFonts w:ascii="Arial" w:hAnsi="Arial" w:cs="Arial"/>
          <w:szCs w:val="22"/>
        </w:rPr>
        <w:t>effect in any substantial way the scope, quality, or performance of the subject matter of procurement specified in the Bidding Documents; or</w:t>
      </w:r>
    </w:p>
    <w:p w14:paraId="11C9BE95" w14:textId="41509CC7" w:rsidR="00556EAF" w:rsidRPr="00AF7448" w:rsidRDefault="00556EAF" w:rsidP="002E4496">
      <w:pPr>
        <w:pStyle w:val="ListParagraph"/>
        <w:numPr>
          <w:ilvl w:val="0"/>
          <w:numId w:val="22"/>
        </w:numPr>
        <w:jc w:val="both"/>
        <w:rPr>
          <w:rFonts w:ascii="Arial" w:hAnsi="Arial" w:cs="Arial"/>
          <w:szCs w:val="22"/>
        </w:rPr>
      </w:pPr>
      <w:r w:rsidRPr="00AF7448">
        <w:rPr>
          <w:rFonts w:ascii="Arial" w:hAnsi="Arial" w:cs="Arial"/>
          <w:szCs w:val="22"/>
        </w:rPr>
        <w:t>limit in any substantial way, inconsistent with the Bidding Documents, the rights of the Purchaser or the obligation of the Bidder under the proposed contract; or</w:t>
      </w:r>
    </w:p>
    <w:p w14:paraId="18E418A3" w14:textId="2756D1D6" w:rsidR="00556EAF" w:rsidRPr="00AF7448" w:rsidRDefault="00556EAF" w:rsidP="002E4496">
      <w:pPr>
        <w:pStyle w:val="ListParagraph"/>
        <w:numPr>
          <w:ilvl w:val="0"/>
          <w:numId w:val="21"/>
        </w:numPr>
        <w:jc w:val="both"/>
        <w:rPr>
          <w:rFonts w:ascii="Arial" w:hAnsi="Arial" w:cs="Arial"/>
          <w:szCs w:val="22"/>
        </w:rPr>
      </w:pPr>
      <w:r w:rsidRPr="00AF7448">
        <w:rPr>
          <w:rFonts w:ascii="Arial" w:hAnsi="Arial" w:cs="Arial"/>
          <w:szCs w:val="22"/>
        </w:rPr>
        <w:t xml:space="preserve">if rectified shall unfairly affect the competitive position of other Bidders presenting responsive bids; </w:t>
      </w:r>
    </w:p>
    <w:p w14:paraId="48BCD71F" w14:textId="20DAB8D3" w:rsidR="00556EAF" w:rsidRPr="00AF7448" w:rsidRDefault="00822AF0" w:rsidP="002E4496">
      <w:pPr>
        <w:ind w:left="720" w:hanging="720"/>
        <w:jc w:val="both"/>
        <w:rPr>
          <w:rFonts w:ascii="Arial" w:hAnsi="Arial" w:cs="Arial"/>
          <w:szCs w:val="22"/>
        </w:rPr>
      </w:pPr>
      <w:r>
        <w:rPr>
          <w:rFonts w:ascii="Arial" w:hAnsi="Arial" w:cs="Arial"/>
          <w:szCs w:val="22"/>
        </w:rPr>
        <w:t>29</w:t>
      </w:r>
      <w:r w:rsidR="00556EAF" w:rsidRPr="00AF7448">
        <w:rPr>
          <w:rFonts w:ascii="Arial" w:hAnsi="Arial" w:cs="Arial"/>
          <w:szCs w:val="22"/>
        </w:rPr>
        <w:t>.4</w:t>
      </w:r>
      <w:r w:rsidR="00556EAF" w:rsidRPr="00AF7448">
        <w:rPr>
          <w:rFonts w:ascii="Arial" w:hAnsi="Arial" w:cs="Arial"/>
          <w:szCs w:val="22"/>
        </w:rPr>
        <w:tab/>
        <w:t>The Bid Evaluation Committee shall examine the technical aspects of the bid in particular to confirm that all requirements of Bidding Documents have been met without any material deviation, reservation or omission;</w:t>
      </w:r>
    </w:p>
    <w:p w14:paraId="44EFC76C" w14:textId="67C1A0C9" w:rsidR="00556EAF" w:rsidRPr="00AF7448" w:rsidRDefault="00822AF0" w:rsidP="002E4496">
      <w:pPr>
        <w:ind w:left="720" w:hanging="720"/>
        <w:jc w:val="both"/>
        <w:rPr>
          <w:rFonts w:ascii="Arial" w:hAnsi="Arial" w:cs="Arial"/>
          <w:szCs w:val="22"/>
        </w:rPr>
      </w:pPr>
      <w:r>
        <w:rPr>
          <w:rFonts w:ascii="Arial" w:hAnsi="Arial" w:cs="Arial"/>
          <w:szCs w:val="22"/>
        </w:rPr>
        <w:t>29</w:t>
      </w:r>
      <w:r w:rsidR="00556EAF" w:rsidRPr="00AF7448">
        <w:rPr>
          <w:rFonts w:ascii="Arial" w:hAnsi="Arial" w:cs="Arial"/>
          <w:szCs w:val="22"/>
        </w:rPr>
        <w:t>.5</w:t>
      </w:r>
      <w:r w:rsidR="00556EAF" w:rsidRPr="00AF7448">
        <w:rPr>
          <w:rFonts w:ascii="Arial" w:hAnsi="Arial" w:cs="Arial"/>
          <w:szCs w:val="22"/>
        </w:rPr>
        <w:tab/>
        <w:t xml:space="preserve">The </w:t>
      </w:r>
      <w:r w:rsidR="007C08CB" w:rsidRPr="00AF7448">
        <w:rPr>
          <w:rFonts w:ascii="Arial" w:hAnsi="Arial" w:cs="Arial"/>
          <w:szCs w:val="22"/>
        </w:rPr>
        <w:t>Bid Evaluation Committee</w:t>
      </w:r>
      <w:r w:rsidR="00556EAF" w:rsidRPr="00AF7448">
        <w:rPr>
          <w:rFonts w:ascii="Arial" w:hAnsi="Arial" w:cs="Arial"/>
          <w:szCs w:val="22"/>
        </w:rPr>
        <w:t xml:space="preserve"> shall regard a bid as r</w:t>
      </w:r>
      <w:r w:rsidR="00491B6A" w:rsidRPr="00AF7448">
        <w:rPr>
          <w:rFonts w:ascii="Arial" w:hAnsi="Arial" w:cs="Arial"/>
          <w:szCs w:val="22"/>
        </w:rPr>
        <w:t xml:space="preserve">esponsive if it conforms to all </w:t>
      </w:r>
      <w:r w:rsidR="00556EAF" w:rsidRPr="00AF7448">
        <w:rPr>
          <w:rFonts w:ascii="Arial" w:hAnsi="Arial" w:cs="Arial"/>
          <w:szCs w:val="22"/>
        </w:rPr>
        <w:t xml:space="preserve">requirements set out in the Bidding Documents, or contains minor deviations that do not </w:t>
      </w:r>
      <w:r w:rsidR="00556EAF" w:rsidRPr="00AF7448">
        <w:rPr>
          <w:rFonts w:ascii="Arial" w:hAnsi="Arial" w:cs="Arial"/>
          <w:szCs w:val="22"/>
        </w:rPr>
        <w:lastRenderedPageBreak/>
        <w:t>materially alter or depart from the characteristics, terms, conditions and oth</w:t>
      </w:r>
      <w:r w:rsidR="00FD76B9" w:rsidRPr="00AF7448">
        <w:rPr>
          <w:rFonts w:ascii="Arial" w:hAnsi="Arial" w:cs="Arial"/>
          <w:szCs w:val="22"/>
        </w:rPr>
        <w:t>er requirements set out in the Bidding D</w:t>
      </w:r>
      <w:r w:rsidR="00556EAF" w:rsidRPr="00AF7448">
        <w:rPr>
          <w:rFonts w:ascii="Arial" w:hAnsi="Arial" w:cs="Arial"/>
          <w:szCs w:val="22"/>
        </w:rPr>
        <w:t>ocuments, that is, there is no material deviation, or if it contains errors or oversights that can be corrected without any change in the substance of the bid;</w:t>
      </w:r>
    </w:p>
    <w:p w14:paraId="0188AB9C" w14:textId="211028E7" w:rsidR="002C3A48" w:rsidRPr="00AF7448" w:rsidRDefault="00822AF0" w:rsidP="002E4496">
      <w:pPr>
        <w:ind w:left="720" w:hanging="720"/>
        <w:jc w:val="both"/>
        <w:rPr>
          <w:rFonts w:ascii="Arial" w:hAnsi="Arial" w:cs="Arial"/>
          <w:szCs w:val="22"/>
          <w:lang w:val="en-GB" w:eastAsia="en-GB"/>
        </w:rPr>
      </w:pPr>
      <w:r>
        <w:rPr>
          <w:rFonts w:ascii="Arial" w:hAnsi="Arial" w:cs="Arial"/>
          <w:szCs w:val="22"/>
          <w:lang w:val="en-GB" w:eastAsia="en-GB"/>
        </w:rPr>
        <w:t>29</w:t>
      </w:r>
      <w:r w:rsidR="00556EAF" w:rsidRPr="00AF7448">
        <w:rPr>
          <w:rFonts w:ascii="Arial" w:hAnsi="Arial" w:cs="Arial"/>
          <w:szCs w:val="22"/>
          <w:lang w:val="en-GB" w:eastAsia="en-GB"/>
        </w:rPr>
        <w:t>.6</w:t>
      </w:r>
      <w:r w:rsidR="00556EAF" w:rsidRPr="00AF7448">
        <w:rPr>
          <w:rFonts w:ascii="Arial" w:hAnsi="Arial" w:cs="Arial"/>
          <w:szCs w:val="22"/>
          <w:lang w:val="en-GB" w:eastAsia="en-GB"/>
        </w:rPr>
        <w:tab/>
        <w:t xml:space="preserve">Bids that are not responsive or contain any material deviation shall be rejected. Bids declared as </w:t>
      </w:r>
      <w:r w:rsidR="007C08CB" w:rsidRPr="00AF7448">
        <w:rPr>
          <w:rFonts w:ascii="Arial" w:hAnsi="Arial" w:cs="Arial"/>
          <w:szCs w:val="22"/>
          <w:lang w:val="en-GB" w:eastAsia="en-GB"/>
        </w:rPr>
        <w:t>non-</w:t>
      </w:r>
      <w:r w:rsidR="00556EAF" w:rsidRPr="00AF7448">
        <w:rPr>
          <w:rFonts w:ascii="Arial" w:hAnsi="Arial" w:cs="Arial"/>
          <w:szCs w:val="22"/>
          <w:lang w:val="en-GB" w:eastAsia="en-GB"/>
        </w:rPr>
        <w:t>responsive shall be excluded from any further evaluation.</w:t>
      </w:r>
    </w:p>
    <w:p w14:paraId="50CA9B71" w14:textId="34E0249A" w:rsidR="002C3A48" w:rsidRPr="00AF7448" w:rsidRDefault="00FD76B9" w:rsidP="008C576C">
      <w:pPr>
        <w:pStyle w:val="Heading2"/>
        <w:numPr>
          <w:ilvl w:val="0"/>
          <w:numId w:val="5"/>
        </w:numPr>
        <w:ind w:left="720" w:hanging="720"/>
        <w:rPr>
          <w:rFonts w:ascii="Arial" w:hAnsi="Arial" w:cs="Arial"/>
          <w:color w:val="4472C4" w:themeColor="accent1"/>
          <w:sz w:val="28"/>
          <w:szCs w:val="28"/>
        </w:rPr>
      </w:pPr>
      <w:bookmarkStart w:id="36" w:name="_Toc17380692"/>
      <w:r w:rsidRPr="00AF7448">
        <w:rPr>
          <w:rFonts w:ascii="Arial" w:hAnsi="Arial" w:cs="Arial"/>
          <w:color w:val="4472C4" w:themeColor="accent1"/>
          <w:sz w:val="28"/>
          <w:szCs w:val="28"/>
        </w:rPr>
        <w:t>Nonconformities, Errors and Omissions</w:t>
      </w:r>
      <w:bookmarkEnd w:id="36"/>
    </w:p>
    <w:p w14:paraId="15E9089B" w14:textId="27FBE1ED" w:rsidR="00FD76B9" w:rsidRPr="00AF7448" w:rsidRDefault="00FD76B9" w:rsidP="00FD76B9">
      <w:pPr>
        <w:rPr>
          <w:rFonts w:ascii="Arial" w:hAnsi="Arial" w:cs="Arial"/>
          <w:lang w:val="en-GB" w:eastAsia="en-GB"/>
        </w:rPr>
      </w:pPr>
    </w:p>
    <w:p w14:paraId="0516FCBF" w14:textId="6F091CD6" w:rsidR="00FD76B9" w:rsidRPr="00AF7448" w:rsidRDefault="0027255E" w:rsidP="002E4496">
      <w:pPr>
        <w:ind w:left="720" w:hanging="720"/>
        <w:jc w:val="both"/>
        <w:rPr>
          <w:rFonts w:ascii="Arial" w:hAnsi="Arial" w:cs="Arial"/>
          <w:lang w:val="en-GB" w:eastAsia="en-GB"/>
        </w:rPr>
      </w:pPr>
      <w:r w:rsidRPr="00AF7448">
        <w:rPr>
          <w:rFonts w:ascii="Arial" w:hAnsi="Arial" w:cs="Arial"/>
          <w:lang w:val="en-GB" w:eastAsia="en-GB"/>
        </w:rPr>
        <w:t>3</w:t>
      </w:r>
      <w:r w:rsidR="00822AF0">
        <w:rPr>
          <w:rFonts w:ascii="Arial" w:hAnsi="Arial" w:cs="Arial"/>
          <w:lang w:val="en-GB" w:eastAsia="en-GB"/>
        </w:rPr>
        <w:t>0</w:t>
      </w:r>
      <w:r w:rsidR="00FD76B9" w:rsidRPr="00AF7448">
        <w:rPr>
          <w:rFonts w:ascii="Arial" w:hAnsi="Arial" w:cs="Arial"/>
          <w:lang w:val="en-GB" w:eastAsia="en-GB"/>
        </w:rPr>
        <w:t>.1</w:t>
      </w:r>
      <w:r w:rsidR="00FD76B9" w:rsidRPr="00AF7448">
        <w:rPr>
          <w:rFonts w:ascii="Arial" w:hAnsi="Arial" w:cs="Arial"/>
          <w:lang w:val="en-GB" w:eastAsia="en-GB"/>
        </w:rPr>
        <w:tab/>
        <w:t xml:space="preserve">Provided that a Bid is substantially responsive, the </w:t>
      </w:r>
      <w:r w:rsidR="007C08CB" w:rsidRPr="00AF7448">
        <w:rPr>
          <w:rFonts w:ascii="Arial" w:hAnsi="Arial" w:cs="Arial"/>
          <w:lang w:val="en-GB" w:eastAsia="en-GB"/>
        </w:rPr>
        <w:t xml:space="preserve">Bid Evaluation Committee </w:t>
      </w:r>
      <w:r w:rsidR="00FD76B9" w:rsidRPr="00AF7448">
        <w:rPr>
          <w:rFonts w:ascii="Arial" w:hAnsi="Arial" w:cs="Arial"/>
          <w:lang w:val="en-GB" w:eastAsia="en-GB"/>
        </w:rPr>
        <w:t>may waive any nonconformities in the Bid.</w:t>
      </w:r>
    </w:p>
    <w:p w14:paraId="3BF990F4" w14:textId="7EF72EB8" w:rsidR="00DA483D" w:rsidRPr="00AF7448" w:rsidRDefault="0027255E" w:rsidP="002E4496">
      <w:pPr>
        <w:ind w:left="720" w:hanging="720"/>
        <w:jc w:val="both"/>
        <w:rPr>
          <w:rFonts w:ascii="Arial" w:hAnsi="Arial" w:cs="Arial"/>
          <w:lang w:val="en-GB" w:eastAsia="en-GB"/>
        </w:rPr>
      </w:pPr>
      <w:r w:rsidRPr="00AF7448">
        <w:rPr>
          <w:rFonts w:ascii="Arial" w:hAnsi="Arial" w:cs="Arial"/>
          <w:lang w:val="en-GB" w:eastAsia="en-GB"/>
        </w:rPr>
        <w:t>3</w:t>
      </w:r>
      <w:r w:rsidR="00822AF0">
        <w:rPr>
          <w:rFonts w:ascii="Arial" w:hAnsi="Arial" w:cs="Arial"/>
          <w:lang w:val="en-GB" w:eastAsia="en-GB"/>
        </w:rPr>
        <w:t>0</w:t>
      </w:r>
      <w:r w:rsidR="00FD76B9" w:rsidRPr="00AF7448">
        <w:rPr>
          <w:rFonts w:ascii="Arial" w:hAnsi="Arial" w:cs="Arial"/>
          <w:lang w:val="en-GB" w:eastAsia="en-GB"/>
        </w:rPr>
        <w:t>.2</w:t>
      </w:r>
      <w:r w:rsidR="00FD76B9" w:rsidRPr="00AF7448">
        <w:rPr>
          <w:rFonts w:ascii="Arial" w:hAnsi="Arial" w:cs="Arial"/>
          <w:lang w:val="en-GB" w:eastAsia="en-GB"/>
        </w:rPr>
        <w:tab/>
        <w:t>Provided that a bid is substantially responsive, the Purchaser</w:t>
      </w:r>
      <w:r w:rsidR="007C08CB" w:rsidRPr="00AF7448">
        <w:rPr>
          <w:rFonts w:ascii="Arial" w:hAnsi="Arial" w:cs="Arial"/>
          <w:lang w:val="en-GB" w:eastAsia="en-GB"/>
        </w:rPr>
        <w:t xml:space="preserve"> or authorised representative</w:t>
      </w:r>
      <w:r w:rsidR="00FD76B9" w:rsidRPr="00AF7448">
        <w:rPr>
          <w:rFonts w:ascii="Arial" w:hAnsi="Arial" w:cs="Arial"/>
          <w:lang w:val="en-GB" w:eastAsia="en-GB"/>
        </w:rPr>
        <w:t xml:space="preserve"> may request that the Bidder submit the necessary information or documentation, within a reasonable period of time, to rectify nonmaterial nonconformities or omissions in the bid related to documentation requirements. Such omission shall not be related to any aspect of the </w:t>
      </w:r>
      <w:r w:rsidR="00DA483D" w:rsidRPr="00AF7448">
        <w:rPr>
          <w:rFonts w:ascii="Arial" w:hAnsi="Arial" w:cs="Arial"/>
          <w:lang w:val="en-GB" w:eastAsia="en-GB"/>
        </w:rPr>
        <w:t>price of the Bid. Failure of the Bidder to comply with the request may result in the rejection of its Bid.</w:t>
      </w:r>
    </w:p>
    <w:p w14:paraId="06550919" w14:textId="2C3DFD5F" w:rsidR="00DA483D" w:rsidRDefault="0027255E" w:rsidP="002E4496">
      <w:pPr>
        <w:ind w:left="720" w:hanging="720"/>
        <w:jc w:val="both"/>
        <w:rPr>
          <w:rFonts w:ascii="Arial" w:hAnsi="Arial" w:cs="Arial"/>
        </w:rPr>
      </w:pPr>
      <w:r w:rsidRPr="00AF7448">
        <w:rPr>
          <w:rFonts w:ascii="Arial" w:hAnsi="Arial" w:cs="Arial"/>
          <w:lang w:val="en-GB" w:eastAsia="en-GB"/>
        </w:rPr>
        <w:t>3</w:t>
      </w:r>
      <w:r w:rsidR="00822AF0">
        <w:rPr>
          <w:rFonts w:ascii="Arial" w:hAnsi="Arial" w:cs="Arial"/>
          <w:lang w:val="en-GB" w:eastAsia="en-GB"/>
        </w:rPr>
        <w:t>0</w:t>
      </w:r>
      <w:r w:rsidR="00DA483D" w:rsidRPr="00AF7448">
        <w:rPr>
          <w:rFonts w:ascii="Arial" w:hAnsi="Arial" w:cs="Arial"/>
          <w:lang w:val="en-GB" w:eastAsia="en-GB"/>
        </w:rPr>
        <w:t>.3</w:t>
      </w:r>
      <w:r w:rsidR="00DA483D" w:rsidRPr="00AF7448">
        <w:rPr>
          <w:rFonts w:ascii="Arial" w:hAnsi="Arial" w:cs="Arial"/>
          <w:lang w:val="en-GB" w:eastAsia="en-GB"/>
        </w:rPr>
        <w:tab/>
      </w:r>
      <w:r w:rsidR="00DA483D" w:rsidRPr="00AF7448">
        <w:rPr>
          <w:rFonts w:ascii="Arial" w:hAnsi="Arial" w:cs="Arial"/>
        </w:rPr>
        <w:t xml:space="preserve">Provided that a bid is substantially responsive, the </w:t>
      </w:r>
      <w:r w:rsidR="007C08CB" w:rsidRPr="00AF7448">
        <w:rPr>
          <w:rFonts w:ascii="Arial" w:hAnsi="Arial" w:cs="Arial"/>
        </w:rPr>
        <w:t xml:space="preserve">Bid Evaluation Committee </w:t>
      </w:r>
      <w:r w:rsidR="00DA483D" w:rsidRPr="00AF7448">
        <w:rPr>
          <w:rFonts w:ascii="Arial" w:hAnsi="Arial" w:cs="Arial"/>
        </w:rPr>
        <w:t>shall rectify quantifiable nonmaterial nonconformi</w:t>
      </w:r>
      <w:r w:rsidR="00491B6A" w:rsidRPr="00AF7448">
        <w:rPr>
          <w:rFonts w:ascii="Arial" w:hAnsi="Arial" w:cs="Arial"/>
        </w:rPr>
        <w:t xml:space="preserve">ties related to the Bid Price. </w:t>
      </w:r>
      <w:r w:rsidR="00DA483D" w:rsidRPr="00AF7448">
        <w:rPr>
          <w:rFonts w:ascii="Arial" w:hAnsi="Arial" w:cs="Arial"/>
        </w:rPr>
        <w:t>To this effect, the Bid Price shall be adjusted, for comparison purposes only, to reflect the price of a missing or non-conforming item or component.</w:t>
      </w:r>
    </w:p>
    <w:p w14:paraId="4700926B" w14:textId="77777777" w:rsidR="00CB1534" w:rsidRPr="00AF7448" w:rsidRDefault="00CB1534" w:rsidP="002E4496">
      <w:pPr>
        <w:ind w:left="720" w:hanging="720"/>
        <w:jc w:val="both"/>
        <w:rPr>
          <w:rFonts w:ascii="Arial" w:hAnsi="Arial" w:cs="Arial"/>
        </w:rPr>
      </w:pPr>
    </w:p>
    <w:p w14:paraId="69B286E7" w14:textId="77777777" w:rsidR="00DA483D" w:rsidRPr="00AF7448" w:rsidRDefault="00DA483D" w:rsidP="008C576C">
      <w:pPr>
        <w:pStyle w:val="Heading2"/>
        <w:numPr>
          <w:ilvl w:val="0"/>
          <w:numId w:val="5"/>
        </w:numPr>
        <w:ind w:left="720" w:hanging="720"/>
        <w:rPr>
          <w:rFonts w:ascii="Arial" w:hAnsi="Arial" w:cs="Arial"/>
          <w:color w:val="4472C4" w:themeColor="accent1"/>
          <w:sz w:val="28"/>
          <w:szCs w:val="28"/>
        </w:rPr>
      </w:pPr>
      <w:bookmarkStart w:id="37" w:name="_Toc17380693"/>
      <w:r w:rsidRPr="00AF7448">
        <w:rPr>
          <w:rFonts w:ascii="Arial" w:hAnsi="Arial" w:cs="Arial"/>
          <w:color w:val="4472C4" w:themeColor="accent1"/>
          <w:sz w:val="28"/>
          <w:szCs w:val="28"/>
        </w:rPr>
        <w:t>Correction of Arithmetical Errors</w:t>
      </w:r>
      <w:bookmarkEnd w:id="37"/>
    </w:p>
    <w:p w14:paraId="4E5BB06B" w14:textId="5958E916" w:rsidR="00DA483D" w:rsidRPr="00AF7448" w:rsidRDefault="00DA483D" w:rsidP="00FD76B9">
      <w:pPr>
        <w:ind w:left="720" w:hanging="720"/>
        <w:rPr>
          <w:rFonts w:ascii="Arial" w:hAnsi="Arial" w:cs="Arial"/>
        </w:rPr>
      </w:pPr>
    </w:p>
    <w:p w14:paraId="42F2E44F" w14:textId="4CDE4D38" w:rsidR="00DA483D" w:rsidRPr="00AF7448" w:rsidRDefault="0027255E" w:rsidP="00FD76B9">
      <w:pPr>
        <w:ind w:left="720" w:hanging="720"/>
        <w:rPr>
          <w:rFonts w:ascii="Arial" w:hAnsi="Arial" w:cs="Arial"/>
        </w:rPr>
      </w:pPr>
      <w:r w:rsidRPr="00AF7448">
        <w:rPr>
          <w:rFonts w:ascii="Arial" w:hAnsi="Arial" w:cs="Arial"/>
        </w:rPr>
        <w:t>3</w:t>
      </w:r>
      <w:r w:rsidR="00822AF0">
        <w:rPr>
          <w:rFonts w:ascii="Arial" w:hAnsi="Arial" w:cs="Arial"/>
        </w:rPr>
        <w:t>1</w:t>
      </w:r>
      <w:r w:rsidR="00DA483D" w:rsidRPr="00AF7448">
        <w:rPr>
          <w:rFonts w:ascii="Arial" w:hAnsi="Arial" w:cs="Arial"/>
        </w:rPr>
        <w:t>.1</w:t>
      </w:r>
      <w:r w:rsidR="00DA483D" w:rsidRPr="00AF7448">
        <w:rPr>
          <w:rFonts w:ascii="Arial" w:hAnsi="Arial" w:cs="Arial"/>
        </w:rPr>
        <w:tab/>
        <w:t xml:space="preserve">Provided that the Bid is substantially responsive, the </w:t>
      </w:r>
      <w:r w:rsidR="007C08CB" w:rsidRPr="00AF7448">
        <w:rPr>
          <w:rFonts w:ascii="Arial" w:hAnsi="Arial" w:cs="Arial"/>
        </w:rPr>
        <w:t xml:space="preserve">Bid Evaluation Committee </w:t>
      </w:r>
      <w:r w:rsidR="00DA483D" w:rsidRPr="00AF7448">
        <w:rPr>
          <w:rFonts w:ascii="Arial" w:hAnsi="Arial" w:cs="Arial"/>
        </w:rPr>
        <w:t>shall correct arithmetical errors in the following cases, namely:</w:t>
      </w:r>
    </w:p>
    <w:p w14:paraId="6F705632" w14:textId="2481F697" w:rsidR="00DA483D" w:rsidRPr="00AF7448" w:rsidRDefault="00DA483D" w:rsidP="002E4496">
      <w:pPr>
        <w:pStyle w:val="ListParagraph"/>
        <w:numPr>
          <w:ilvl w:val="0"/>
          <w:numId w:val="23"/>
        </w:numPr>
        <w:ind w:left="1080" w:hanging="450"/>
        <w:jc w:val="both"/>
        <w:rPr>
          <w:rFonts w:ascii="Arial" w:hAnsi="Arial" w:cs="Arial"/>
        </w:rPr>
      </w:pPr>
      <w:r w:rsidRPr="00AF7448">
        <w:rPr>
          <w:rFonts w:ascii="Arial" w:hAnsi="Arial" w:cs="Arial"/>
        </w:rPr>
        <w:t xml:space="preserve">If there is a discrepancy between the unit price and the total price that is obtained by multiplying the unit price and quantity, the unit price shall prevail and the total price shall be corrected, unless in the opinion of the </w:t>
      </w:r>
      <w:r w:rsidR="007C08CB" w:rsidRPr="00AF7448">
        <w:rPr>
          <w:rFonts w:ascii="Arial" w:hAnsi="Arial" w:cs="Arial"/>
        </w:rPr>
        <w:t xml:space="preserve">Committee </w:t>
      </w:r>
      <w:r w:rsidRPr="00AF7448">
        <w:rPr>
          <w:rFonts w:ascii="Arial" w:hAnsi="Arial" w:cs="Arial"/>
        </w:rPr>
        <w:t>there is an obvious misplacement of the decimal point in the unit price, in which case the total price as quoted shall govern and the unit price shall be corrected;</w:t>
      </w:r>
    </w:p>
    <w:p w14:paraId="20D855DF" w14:textId="2C3863F6" w:rsidR="00DA483D" w:rsidRPr="00AF7448" w:rsidRDefault="00DA483D" w:rsidP="002E4496">
      <w:pPr>
        <w:pStyle w:val="ListParagraph"/>
        <w:numPr>
          <w:ilvl w:val="0"/>
          <w:numId w:val="23"/>
        </w:numPr>
        <w:ind w:left="1080" w:hanging="450"/>
        <w:jc w:val="both"/>
        <w:rPr>
          <w:rFonts w:ascii="Arial" w:hAnsi="Arial" w:cs="Arial"/>
        </w:rPr>
      </w:pPr>
      <w:r w:rsidRPr="00AF7448">
        <w:rPr>
          <w:rFonts w:ascii="Arial" w:hAnsi="Arial" w:cs="Arial"/>
        </w:rPr>
        <w:t>if there is an error in a calculation of the total corresponding to the addition or subtraction of subtotals, the subtotals shall prevail and the total shall be corrected; and</w:t>
      </w:r>
    </w:p>
    <w:p w14:paraId="44B6DA72" w14:textId="0D29E9E3" w:rsidR="00DA483D" w:rsidRPr="00AF7448" w:rsidRDefault="00DA483D" w:rsidP="002E4496">
      <w:pPr>
        <w:pStyle w:val="ListParagraph"/>
        <w:numPr>
          <w:ilvl w:val="0"/>
          <w:numId w:val="23"/>
        </w:numPr>
        <w:ind w:left="1080" w:hanging="450"/>
        <w:jc w:val="both"/>
        <w:rPr>
          <w:rFonts w:ascii="Arial" w:hAnsi="Arial" w:cs="Arial"/>
        </w:rPr>
      </w:pPr>
      <w:r w:rsidRPr="00AF7448">
        <w:rPr>
          <w:rFonts w:ascii="Arial" w:hAnsi="Arial" w:cs="Arial"/>
        </w:rPr>
        <w:t>if there is a discrepancy between words and figures, the amount in words shall prevail, unless the amount expressed in words is related to an arithmetic error, in which case the amount in figures shall prevail subject to (a) and (b) above.</w:t>
      </w:r>
    </w:p>
    <w:p w14:paraId="22AFD8AF" w14:textId="5DD4A824" w:rsidR="00A73376" w:rsidRPr="00AF7448" w:rsidRDefault="0027255E" w:rsidP="002E4496">
      <w:pPr>
        <w:ind w:left="720" w:hanging="720"/>
        <w:jc w:val="both"/>
        <w:rPr>
          <w:rFonts w:ascii="Arial" w:hAnsi="Arial" w:cs="Arial"/>
        </w:rPr>
      </w:pPr>
      <w:r w:rsidRPr="00AF7448">
        <w:rPr>
          <w:rFonts w:ascii="Arial" w:hAnsi="Arial" w:cs="Arial"/>
        </w:rPr>
        <w:t>3</w:t>
      </w:r>
      <w:r w:rsidR="00822AF0">
        <w:rPr>
          <w:rFonts w:ascii="Arial" w:hAnsi="Arial" w:cs="Arial"/>
        </w:rPr>
        <w:t>1</w:t>
      </w:r>
      <w:r w:rsidR="00DA483D" w:rsidRPr="00AF7448">
        <w:rPr>
          <w:rFonts w:ascii="Arial" w:hAnsi="Arial" w:cs="Arial"/>
        </w:rPr>
        <w:t>.2</w:t>
      </w:r>
      <w:r w:rsidR="00DA483D" w:rsidRPr="00AF7448">
        <w:rPr>
          <w:rFonts w:ascii="Arial" w:hAnsi="Arial" w:cs="Arial"/>
        </w:rPr>
        <w:tab/>
      </w:r>
      <w:r w:rsidR="00A73376" w:rsidRPr="00AF7448">
        <w:rPr>
          <w:rFonts w:ascii="Arial" w:hAnsi="Arial" w:cs="Arial"/>
        </w:rPr>
        <w:t xml:space="preserve">If the price bid is ambiguous leading to two equally valid total price amounts, the bid shall be treated as </w:t>
      </w:r>
      <w:r w:rsidR="007C08CB" w:rsidRPr="00AF7448">
        <w:rPr>
          <w:rFonts w:ascii="Arial" w:hAnsi="Arial" w:cs="Arial"/>
        </w:rPr>
        <w:t>non-</w:t>
      </w:r>
      <w:r w:rsidR="00A73376" w:rsidRPr="00AF7448">
        <w:rPr>
          <w:rFonts w:ascii="Arial" w:hAnsi="Arial" w:cs="Arial"/>
        </w:rPr>
        <w:t>responsive and rejected.</w:t>
      </w:r>
    </w:p>
    <w:p w14:paraId="1BFE6DF4" w14:textId="24E16C90" w:rsidR="00DA483D" w:rsidRDefault="0027255E" w:rsidP="002E4496">
      <w:pPr>
        <w:ind w:left="720" w:hanging="720"/>
        <w:jc w:val="both"/>
        <w:rPr>
          <w:rFonts w:ascii="Arial" w:hAnsi="Arial" w:cs="Arial"/>
        </w:rPr>
      </w:pPr>
      <w:r w:rsidRPr="00AF7448">
        <w:rPr>
          <w:rFonts w:ascii="Arial" w:hAnsi="Arial" w:cs="Arial"/>
        </w:rPr>
        <w:t>3</w:t>
      </w:r>
      <w:r w:rsidR="00822AF0">
        <w:rPr>
          <w:rFonts w:ascii="Arial" w:hAnsi="Arial" w:cs="Arial"/>
        </w:rPr>
        <w:t>1</w:t>
      </w:r>
      <w:r w:rsidR="00A73376" w:rsidRPr="00AF7448">
        <w:rPr>
          <w:rFonts w:ascii="Arial" w:hAnsi="Arial" w:cs="Arial"/>
        </w:rPr>
        <w:t>.3</w:t>
      </w:r>
      <w:r w:rsidR="00A73376" w:rsidRPr="00AF7448">
        <w:rPr>
          <w:rFonts w:ascii="Arial" w:hAnsi="Arial" w:cs="Arial"/>
        </w:rPr>
        <w:tab/>
      </w:r>
      <w:r w:rsidR="00DA483D" w:rsidRPr="00AF7448">
        <w:rPr>
          <w:rFonts w:ascii="Arial" w:hAnsi="Arial" w:cs="Arial"/>
        </w:rPr>
        <w:t>Bidders shall be requested to accept correction of arithmetical errors. Failure to accept the correction in accordance with ITB Para 3</w:t>
      </w:r>
      <w:r w:rsidR="007015C6">
        <w:rPr>
          <w:rFonts w:ascii="Arial" w:hAnsi="Arial" w:cs="Arial"/>
        </w:rPr>
        <w:t>1</w:t>
      </w:r>
      <w:r w:rsidR="00DA483D" w:rsidRPr="00AF7448">
        <w:rPr>
          <w:rFonts w:ascii="Arial" w:hAnsi="Arial" w:cs="Arial"/>
        </w:rPr>
        <w:t>.1, shall result in the rejection of the Bid.</w:t>
      </w:r>
    </w:p>
    <w:p w14:paraId="621BD297" w14:textId="77777777" w:rsidR="003F6208" w:rsidRDefault="003F6208" w:rsidP="002E4496">
      <w:pPr>
        <w:ind w:left="720" w:hanging="720"/>
        <w:jc w:val="both"/>
        <w:rPr>
          <w:rFonts w:ascii="Arial" w:hAnsi="Arial" w:cs="Arial"/>
        </w:rPr>
      </w:pPr>
    </w:p>
    <w:p w14:paraId="606ACB96" w14:textId="77777777" w:rsidR="003F6208" w:rsidRPr="00AF7448" w:rsidRDefault="003F6208" w:rsidP="002E4496">
      <w:pPr>
        <w:ind w:left="720" w:hanging="720"/>
        <w:jc w:val="both"/>
        <w:rPr>
          <w:rFonts w:ascii="Arial" w:hAnsi="Arial" w:cs="Arial"/>
        </w:rPr>
      </w:pPr>
    </w:p>
    <w:p w14:paraId="0CF36C4F" w14:textId="7ED6587F" w:rsidR="002C3A48" w:rsidRPr="00AF7448" w:rsidRDefault="00A73376" w:rsidP="008C576C">
      <w:pPr>
        <w:pStyle w:val="Heading2"/>
        <w:numPr>
          <w:ilvl w:val="0"/>
          <w:numId w:val="5"/>
        </w:numPr>
        <w:ind w:left="720" w:hanging="720"/>
        <w:rPr>
          <w:rFonts w:ascii="Arial" w:hAnsi="Arial" w:cs="Arial"/>
          <w:color w:val="4472C4" w:themeColor="accent1"/>
          <w:sz w:val="28"/>
          <w:szCs w:val="28"/>
        </w:rPr>
      </w:pPr>
      <w:bookmarkStart w:id="38" w:name="_Toc17380694"/>
      <w:r w:rsidRPr="00AF7448">
        <w:rPr>
          <w:rFonts w:ascii="Arial" w:hAnsi="Arial" w:cs="Arial"/>
          <w:color w:val="4472C4" w:themeColor="accent1"/>
          <w:sz w:val="28"/>
          <w:szCs w:val="28"/>
        </w:rPr>
        <w:lastRenderedPageBreak/>
        <w:t>Evaluation of Bids</w:t>
      </w:r>
      <w:bookmarkEnd w:id="38"/>
    </w:p>
    <w:p w14:paraId="02DE91A8" w14:textId="2F867947" w:rsidR="002C3A48" w:rsidRPr="00AF7448" w:rsidRDefault="002C3A48" w:rsidP="002C3A48">
      <w:pPr>
        <w:pStyle w:val="Default"/>
        <w:jc w:val="both"/>
        <w:rPr>
          <w:rFonts w:ascii="Arial" w:hAnsi="Arial" w:cs="Arial"/>
          <w:color w:val="auto"/>
          <w:sz w:val="22"/>
          <w:szCs w:val="22"/>
        </w:rPr>
      </w:pPr>
    </w:p>
    <w:p w14:paraId="54E768D1" w14:textId="3D323285" w:rsidR="002C3A48" w:rsidRPr="00AF7448" w:rsidRDefault="0027255E" w:rsidP="00A73376">
      <w:pPr>
        <w:pStyle w:val="Default"/>
        <w:ind w:left="720" w:hanging="720"/>
        <w:jc w:val="both"/>
        <w:rPr>
          <w:rFonts w:ascii="Arial" w:hAnsi="Arial" w:cs="Arial"/>
          <w:sz w:val="22"/>
        </w:rPr>
      </w:pPr>
      <w:r w:rsidRPr="00AF7448">
        <w:rPr>
          <w:rFonts w:ascii="Arial" w:hAnsi="Arial" w:cs="Arial"/>
          <w:color w:val="auto"/>
          <w:sz w:val="22"/>
          <w:szCs w:val="22"/>
        </w:rPr>
        <w:t>3</w:t>
      </w:r>
      <w:r w:rsidR="00822AF0">
        <w:rPr>
          <w:rFonts w:ascii="Arial" w:hAnsi="Arial" w:cs="Arial"/>
          <w:color w:val="auto"/>
          <w:sz w:val="22"/>
          <w:szCs w:val="22"/>
        </w:rPr>
        <w:t>2</w:t>
      </w:r>
      <w:r w:rsidR="00A73376" w:rsidRPr="00AF7448">
        <w:rPr>
          <w:rFonts w:ascii="Arial" w:hAnsi="Arial" w:cs="Arial"/>
          <w:color w:val="auto"/>
          <w:sz w:val="22"/>
          <w:szCs w:val="22"/>
        </w:rPr>
        <w:t>.1</w:t>
      </w:r>
      <w:r w:rsidR="00A73376" w:rsidRPr="00AF7448">
        <w:rPr>
          <w:rFonts w:ascii="Arial" w:hAnsi="Arial" w:cs="Arial"/>
          <w:color w:val="auto"/>
          <w:sz w:val="22"/>
          <w:szCs w:val="22"/>
        </w:rPr>
        <w:tab/>
      </w:r>
      <w:r w:rsidR="00A73376" w:rsidRPr="00AF7448">
        <w:rPr>
          <w:rFonts w:ascii="Arial" w:hAnsi="Arial" w:cs="Arial"/>
          <w:sz w:val="22"/>
        </w:rPr>
        <w:t>The Purchaser</w:t>
      </w:r>
      <w:r w:rsidR="007C08CB" w:rsidRPr="00AF7448">
        <w:rPr>
          <w:rFonts w:ascii="Arial" w:hAnsi="Arial" w:cs="Arial"/>
          <w:sz w:val="22"/>
        </w:rPr>
        <w:t>/ Evaluation Committee</w:t>
      </w:r>
      <w:r w:rsidR="00A73376" w:rsidRPr="00AF7448">
        <w:rPr>
          <w:rFonts w:ascii="Arial" w:hAnsi="Arial" w:cs="Arial"/>
          <w:sz w:val="22"/>
        </w:rPr>
        <w:t xml:space="preserve"> shall use the criteria and methodologies listed in this Clause. No other evaluation criteria or methodologies shall be permitted.</w:t>
      </w:r>
    </w:p>
    <w:p w14:paraId="0387CE0E" w14:textId="0BF8AC15" w:rsidR="00A73376" w:rsidRPr="00AF7448" w:rsidRDefault="00A73376" w:rsidP="00A73376">
      <w:pPr>
        <w:pStyle w:val="Default"/>
        <w:ind w:left="720" w:hanging="720"/>
        <w:jc w:val="both"/>
        <w:rPr>
          <w:rFonts w:ascii="Arial" w:hAnsi="Arial" w:cs="Arial"/>
          <w:sz w:val="22"/>
        </w:rPr>
      </w:pPr>
    </w:p>
    <w:p w14:paraId="5DEE4F8F" w14:textId="5273C027" w:rsidR="00A73376" w:rsidRPr="00AF7448" w:rsidRDefault="0027255E" w:rsidP="00A73376">
      <w:pPr>
        <w:pStyle w:val="Default"/>
        <w:ind w:left="720" w:hanging="720"/>
        <w:jc w:val="both"/>
        <w:rPr>
          <w:rFonts w:ascii="Arial" w:hAnsi="Arial" w:cs="Arial"/>
          <w:sz w:val="22"/>
        </w:rPr>
      </w:pPr>
      <w:r w:rsidRPr="00AF7448">
        <w:rPr>
          <w:rFonts w:ascii="Arial" w:hAnsi="Arial" w:cs="Arial"/>
          <w:sz w:val="22"/>
        </w:rPr>
        <w:t>3</w:t>
      </w:r>
      <w:r w:rsidR="00822AF0">
        <w:rPr>
          <w:rFonts w:ascii="Arial" w:hAnsi="Arial" w:cs="Arial"/>
          <w:sz w:val="22"/>
        </w:rPr>
        <w:t>2</w:t>
      </w:r>
      <w:r w:rsidR="00A73376" w:rsidRPr="00AF7448">
        <w:rPr>
          <w:rFonts w:ascii="Arial" w:hAnsi="Arial" w:cs="Arial"/>
          <w:sz w:val="22"/>
        </w:rPr>
        <w:t>.2</w:t>
      </w:r>
      <w:r w:rsidR="00A73376" w:rsidRPr="00AF7448">
        <w:rPr>
          <w:rFonts w:ascii="Arial" w:hAnsi="Arial" w:cs="Arial"/>
          <w:sz w:val="22"/>
        </w:rPr>
        <w:tab/>
      </w:r>
      <w:r w:rsidR="0036358F" w:rsidRPr="00AF7448">
        <w:rPr>
          <w:rFonts w:ascii="Arial" w:hAnsi="Arial" w:cs="Arial"/>
          <w:sz w:val="22"/>
        </w:rPr>
        <w:t>To evaluate a Bid, the Purchaser</w:t>
      </w:r>
      <w:r w:rsidR="007C08CB" w:rsidRPr="00AF7448">
        <w:rPr>
          <w:rFonts w:ascii="Arial" w:hAnsi="Arial" w:cs="Arial"/>
          <w:sz w:val="22"/>
        </w:rPr>
        <w:t xml:space="preserve">/ Evaluation Committee </w:t>
      </w:r>
      <w:r w:rsidR="0036358F" w:rsidRPr="00AF7448">
        <w:rPr>
          <w:rFonts w:ascii="Arial" w:hAnsi="Arial" w:cs="Arial"/>
          <w:sz w:val="22"/>
        </w:rPr>
        <w:t>shall consider the following:</w:t>
      </w:r>
    </w:p>
    <w:p w14:paraId="53E6EA71" w14:textId="5CBCCFD5" w:rsidR="0036358F" w:rsidRPr="00AF7448" w:rsidRDefault="0036358F" w:rsidP="0036358F">
      <w:pPr>
        <w:pStyle w:val="Default"/>
        <w:jc w:val="both"/>
        <w:rPr>
          <w:rFonts w:ascii="Arial" w:hAnsi="Arial" w:cs="Arial"/>
          <w:sz w:val="22"/>
        </w:rPr>
      </w:pPr>
    </w:p>
    <w:p w14:paraId="527E15F7" w14:textId="63B2F060" w:rsidR="0036358F" w:rsidRPr="00AF7448" w:rsidRDefault="0036358F" w:rsidP="008C576C">
      <w:pPr>
        <w:pStyle w:val="Default"/>
        <w:numPr>
          <w:ilvl w:val="0"/>
          <w:numId w:val="24"/>
        </w:numPr>
        <w:jc w:val="both"/>
        <w:rPr>
          <w:rFonts w:ascii="Arial" w:hAnsi="Arial" w:cs="Arial"/>
          <w:color w:val="auto"/>
          <w:sz w:val="22"/>
          <w:szCs w:val="22"/>
        </w:rPr>
      </w:pPr>
      <w:r w:rsidRPr="00AF7448">
        <w:rPr>
          <w:rFonts w:ascii="Arial" w:hAnsi="Arial" w:cs="Arial"/>
          <w:color w:val="auto"/>
          <w:sz w:val="22"/>
          <w:szCs w:val="22"/>
        </w:rPr>
        <w:t xml:space="preserve">evaluation </w:t>
      </w:r>
      <w:r w:rsidRPr="00AF7448">
        <w:rPr>
          <w:rFonts w:ascii="Arial" w:hAnsi="Arial" w:cs="Arial"/>
          <w:sz w:val="22"/>
        </w:rPr>
        <w:t>will be done for Schedules</w:t>
      </w:r>
      <w:r w:rsidR="00B15324" w:rsidRPr="00AF7448">
        <w:rPr>
          <w:rFonts w:ascii="Arial" w:hAnsi="Arial" w:cs="Arial"/>
          <w:sz w:val="22"/>
        </w:rPr>
        <w:t xml:space="preserve"> / </w:t>
      </w:r>
      <w:r w:rsidR="00B15324" w:rsidRPr="00AF7448">
        <w:rPr>
          <w:rFonts w:ascii="Arial" w:hAnsi="Arial" w:cs="Arial"/>
          <w:iCs/>
          <w:sz w:val="22"/>
        </w:rPr>
        <w:t>Lots (contracts)</w:t>
      </w:r>
      <w:r w:rsidRPr="00AF7448">
        <w:rPr>
          <w:rFonts w:ascii="Arial" w:hAnsi="Arial" w:cs="Arial"/>
          <w:sz w:val="22"/>
        </w:rPr>
        <w:t xml:space="preserve">, as </w:t>
      </w:r>
      <w:r w:rsidRPr="00AF7448">
        <w:rPr>
          <w:rFonts w:ascii="Arial" w:hAnsi="Arial" w:cs="Arial"/>
          <w:b/>
          <w:bCs/>
          <w:sz w:val="22"/>
        </w:rPr>
        <w:t xml:space="preserve">specified in the </w:t>
      </w:r>
      <w:r w:rsidRPr="00AF7448">
        <w:rPr>
          <w:rFonts w:ascii="Arial" w:hAnsi="Arial" w:cs="Arial"/>
          <w:b/>
          <w:sz w:val="22"/>
        </w:rPr>
        <w:t xml:space="preserve">BDS; </w:t>
      </w:r>
      <w:r w:rsidRPr="00AF7448">
        <w:rPr>
          <w:rFonts w:ascii="Arial" w:hAnsi="Arial" w:cs="Arial"/>
          <w:bCs/>
          <w:sz w:val="22"/>
        </w:rPr>
        <w:t>and</w:t>
      </w:r>
      <w:r w:rsidRPr="00AF7448">
        <w:rPr>
          <w:rFonts w:ascii="Arial" w:hAnsi="Arial" w:cs="Arial"/>
          <w:sz w:val="22"/>
        </w:rPr>
        <w:t xml:space="preserve"> the Bid Price as quoted in accordance with </w:t>
      </w:r>
      <w:r w:rsidR="007015C6">
        <w:rPr>
          <w:rFonts w:ascii="Arial" w:hAnsi="Arial" w:cs="Arial"/>
          <w:sz w:val="22"/>
        </w:rPr>
        <w:t>ITB Para 13</w:t>
      </w:r>
      <w:r w:rsidR="002A70AD" w:rsidRPr="00AF7448">
        <w:rPr>
          <w:rFonts w:ascii="Arial" w:hAnsi="Arial" w:cs="Arial"/>
          <w:sz w:val="22"/>
        </w:rPr>
        <w:t>.</w:t>
      </w:r>
    </w:p>
    <w:p w14:paraId="0CCE6396" w14:textId="5EAB37F7" w:rsidR="0036358F" w:rsidRPr="00AF7448" w:rsidRDefault="0036358F" w:rsidP="008C576C">
      <w:pPr>
        <w:pStyle w:val="Default"/>
        <w:numPr>
          <w:ilvl w:val="0"/>
          <w:numId w:val="24"/>
        </w:numPr>
        <w:jc w:val="both"/>
        <w:rPr>
          <w:rFonts w:ascii="Arial" w:hAnsi="Arial" w:cs="Arial"/>
          <w:color w:val="auto"/>
          <w:sz w:val="22"/>
          <w:szCs w:val="22"/>
        </w:rPr>
      </w:pPr>
      <w:r w:rsidRPr="00AF7448">
        <w:rPr>
          <w:rFonts w:ascii="Arial" w:hAnsi="Arial" w:cs="Arial"/>
          <w:sz w:val="22"/>
        </w:rPr>
        <w:t>price adjustment for correction of arithmetic errors in accordance with ITB 3</w:t>
      </w:r>
      <w:r w:rsidR="007015C6">
        <w:rPr>
          <w:rFonts w:ascii="Arial" w:hAnsi="Arial" w:cs="Arial"/>
          <w:sz w:val="22"/>
        </w:rPr>
        <w:t>1</w:t>
      </w:r>
      <w:r w:rsidRPr="00AF7448">
        <w:rPr>
          <w:rFonts w:ascii="Arial" w:hAnsi="Arial" w:cs="Arial"/>
          <w:sz w:val="22"/>
        </w:rPr>
        <w:t>.1</w:t>
      </w:r>
    </w:p>
    <w:p w14:paraId="3F33823C" w14:textId="0E27EBD1" w:rsidR="0036358F" w:rsidRPr="00AF7448" w:rsidRDefault="0036358F" w:rsidP="008C576C">
      <w:pPr>
        <w:pStyle w:val="Default"/>
        <w:numPr>
          <w:ilvl w:val="0"/>
          <w:numId w:val="24"/>
        </w:numPr>
        <w:jc w:val="both"/>
        <w:rPr>
          <w:rFonts w:ascii="Arial" w:hAnsi="Arial" w:cs="Arial"/>
          <w:color w:val="auto"/>
          <w:sz w:val="22"/>
          <w:szCs w:val="22"/>
        </w:rPr>
      </w:pPr>
      <w:r w:rsidRPr="00AF7448">
        <w:rPr>
          <w:rFonts w:ascii="Arial" w:hAnsi="Arial" w:cs="Arial"/>
          <w:sz w:val="22"/>
        </w:rPr>
        <w:t>price adjustment due to discounts off</w:t>
      </w:r>
      <w:r w:rsidR="009B16FF" w:rsidRPr="00AF7448">
        <w:rPr>
          <w:rFonts w:ascii="Arial" w:hAnsi="Arial" w:cs="Arial"/>
          <w:sz w:val="22"/>
        </w:rPr>
        <w:t>ere</w:t>
      </w:r>
      <w:r w:rsidR="007015C6">
        <w:rPr>
          <w:rFonts w:ascii="Arial" w:hAnsi="Arial" w:cs="Arial"/>
          <w:sz w:val="22"/>
        </w:rPr>
        <w:t>d in accordance with ITB Para 13</w:t>
      </w:r>
    </w:p>
    <w:p w14:paraId="5855007D" w14:textId="4E23216D" w:rsidR="0036358F" w:rsidRPr="00AF7448" w:rsidRDefault="0036358F" w:rsidP="008C576C">
      <w:pPr>
        <w:pStyle w:val="Default"/>
        <w:numPr>
          <w:ilvl w:val="0"/>
          <w:numId w:val="24"/>
        </w:numPr>
        <w:jc w:val="both"/>
        <w:rPr>
          <w:rFonts w:ascii="Arial" w:hAnsi="Arial" w:cs="Arial"/>
          <w:color w:val="auto"/>
          <w:sz w:val="22"/>
          <w:szCs w:val="22"/>
        </w:rPr>
      </w:pPr>
      <w:r w:rsidRPr="00AF7448">
        <w:rPr>
          <w:rFonts w:ascii="Arial" w:hAnsi="Arial" w:cs="Arial"/>
          <w:sz w:val="22"/>
        </w:rPr>
        <w:t xml:space="preserve">price adjustment due to quantifiable nonmaterial nonconformities in accordance with ITB </w:t>
      </w:r>
      <w:r w:rsidR="007015C6">
        <w:rPr>
          <w:rFonts w:ascii="Arial" w:hAnsi="Arial" w:cs="Arial"/>
          <w:sz w:val="22"/>
        </w:rPr>
        <w:t>28</w:t>
      </w:r>
      <w:r w:rsidRPr="00AF7448">
        <w:rPr>
          <w:rFonts w:ascii="Arial" w:hAnsi="Arial" w:cs="Arial"/>
          <w:sz w:val="22"/>
        </w:rPr>
        <w:t>.3</w:t>
      </w:r>
    </w:p>
    <w:p w14:paraId="22DEF64E" w14:textId="20FB82AC" w:rsidR="0036358F" w:rsidRPr="00AF7448" w:rsidRDefault="0036358F" w:rsidP="008C576C">
      <w:pPr>
        <w:pStyle w:val="Default"/>
        <w:numPr>
          <w:ilvl w:val="0"/>
          <w:numId w:val="24"/>
        </w:numPr>
        <w:jc w:val="both"/>
        <w:rPr>
          <w:rFonts w:ascii="Arial" w:hAnsi="Arial" w:cs="Arial"/>
          <w:color w:val="auto"/>
          <w:sz w:val="22"/>
          <w:szCs w:val="22"/>
        </w:rPr>
      </w:pPr>
      <w:r w:rsidRPr="00AF7448">
        <w:rPr>
          <w:rFonts w:ascii="Arial" w:hAnsi="Arial" w:cs="Arial"/>
          <w:sz w:val="22"/>
        </w:rPr>
        <w:t>the additional evaluation facto</w:t>
      </w:r>
      <w:r w:rsidR="002A70AD" w:rsidRPr="00AF7448">
        <w:rPr>
          <w:rFonts w:ascii="Arial" w:hAnsi="Arial" w:cs="Arial"/>
          <w:sz w:val="22"/>
        </w:rPr>
        <w:t xml:space="preserve">rs are specified in </w:t>
      </w:r>
      <w:r w:rsidR="002A70AD" w:rsidRPr="00AF7448">
        <w:rPr>
          <w:rFonts w:ascii="Arial" w:hAnsi="Arial" w:cs="Arial"/>
          <w:b/>
          <w:sz w:val="22"/>
        </w:rPr>
        <w:t xml:space="preserve">Section IV: </w:t>
      </w:r>
      <w:r w:rsidR="00A07093" w:rsidRPr="00AF7448">
        <w:rPr>
          <w:rFonts w:ascii="Arial" w:hAnsi="Arial" w:cs="Arial"/>
          <w:b/>
          <w:sz w:val="22"/>
        </w:rPr>
        <w:t xml:space="preserve">Evaluation and </w:t>
      </w:r>
      <w:r w:rsidR="002A70AD" w:rsidRPr="00AF7448">
        <w:rPr>
          <w:rFonts w:ascii="Arial" w:hAnsi="Arial" w:cs="Arial"/>
          <w:b/>
          <w:sz w:val="22"/>
        </w:rPr>
        <w:t xml:space="preserve">Qualification </w:t>
      </w:r>
      <w:r w:rsidRPr="00AF7448">
        <w:rPr>
          <w:rFonts w:ascii="Arial" w:hAnsi="Arial" w:cs="Arial"/>
          <w:b/>
          <w:sz w:val="22"/>
        </w:rPr>
        <w:t>Criteria</w:t>
      </w:r>
    </w:p>
    <w:p w14:paraId="1D7D901F" w14:textId="77777777" w:rsidR="0036358F" w:rsidRPr="00AF7448" w:rsidRDefault="0036358F" w:rsidP="0036358F">
      <w:pPr>
        <w:pStyle w:val="Default"/>
        <w:ind w:left="720"/>
        <w:jc w:val="both"/>
        <w:rPr>
          <w:rFonts w:ascii="Arial" w:hAnsi="Arial" w:cs="Arial"/>
          <w:color w:val="auto"/>
          <w:sz w:val="22"/>
          <w:szCs w:val="22"/>
        </w:rPr>
      </w:pPr>
    </w:p>
    <w:p w14:paraId="3868EE3D" w14:textId="33577B17" w:rsidR="0036358F" w:rsidRPr="00AF7448" w:rsidRDefault="0027255E" w:rsidP="0027255E">
      <w:pPr>
        <w:pStyle w:val="Sub-ClauseText"/>
        <w:spacing w:before="0" w:after="180"/>
        <w:ind w:left="720" w:hanging="720"/>
        <w:rPr>
          <w:rFonts w:ascii="Arial" w:hAnsi="Arial" w:cs="Arial"/>
          <w:spacing w:val="0"/>
          <w:sz w:val="22"/>
        </w:rPr>
      </w:pPr>
      <w:r w:rsidRPr="00AF7448">
        <w:rPr>
          <w:rFonts w:ascii="Arial" w:hAnsi="Arial" w:cs="Arial"/>
          <w:sz w:val="22"/>
        </w:rPr>
        <w:t>3</w:t>
      </w:r>
      <w:r w:rsidR="00822AF0">
        <w:rPr>
          <w:rFonts w:ascii="Arial" w:hAnsi="Arial" w:cs="Arial"/>
          <w:sz w:val="22"/>
        </w:rPr>
        <w:t>2</w:t>
      </w:r>
      <w:r w:rsidRPr="00AF7448">
        <w:rPr>
          <w:rFonts w:ascii="Arial" w:hAnsi="Arial" w:cs="Arial"/>
          <w:sz w:val="22"/>
        </w:rPr>
        <w:t>.3</w:t>
      </w:r>
      <w:r w:rsidRPr="00AF7448">
        <w:rPr>
          <w:rFonts w:ascii="Arial" w:hAnsi="Arial" w:cs="Arial"/>
          <w:sz w:val="22"/>
        </w:rPr>
        <w:tab/>
      </w:r>
      <w:r w:rsidR="0036358F" w:rsidRPr="00AF7448">
        <w:rPr>
          <w:rFonts w:ascii="Arial" w:hAnsi="Arial" w:cs="Arial"/>
          <w:sz w:val="22"/>
        </w:rPr>
        <w:t xml:space="preserve">If Bidders </w:t>
      </w:r>
      <w:r w:rsidR="00102336" w:rsidRPr="00AF7448">
        <w:rPr>
          <w:rFonts w:ascii="Arial" w:hAnsi="Arial" w:cs="Arial"/>
          <w:sz w:val="22"/>
        </w:rPr>
        <w:t xml:space="preserve">are allowed </w:t>
      </w:r>
      <w:r w:rsidR="0036358F" w:rsidRPr="00AF7448">
        <w:rPr>
          <w:rFonts w:ascii="Arial" w:hAnsi="Arial" w:cs="Arial"/>
          <w:sz w:val="22"/>
        </w:rPr>
        <w:t xml:space="preserve">to quote separate prices for different Schedules / </w:t>
      </w:r>
      <w:r w:rsidR="0036358F" w:rsidRPr="00AF7448">
        <w:rPr>
          <w:rFonts w:ascii="Arial" w:hAnsi="Arial" w:cs="Arial"/>
          <w:iCs/>
          <w:sz w:val="22"/>
        </w:rPr>
        <w:t>Lots (contracts)</w:t>
      </w:r>
      <w:r w:rsidR="0036358F" w:rsidRPr="00AF7448">
        <w:rPr>
          <w:rFonts w:ascii="Arial" w:hAnsi="Arial" w:cs="Arial"/>
          <w:sz w:val="22"/>
        </w:rPr>
        <w:t>, the methodology to determine the lowest evaluated price of the Schedule / Lot (contract) combinations, including any discounts offered in the Letter of Bid Fo</w:t>
      </w:r>
      <w:r w:rsidR="00A07093" w:rsidRPr="00AF7448">
        <w:rPr>
          <w:rFonts w:ascii="Arial" w:hAnsi="Arial" w:cs="Arial"/>
          <w:sz w:val="22"/>
        </w:rPr>
        <w:t>rm</w:t>
      </w:r>
      <w:r w:rsidR="00102336" w:rsidRPr="00AF7448">
        <w:rPr>
          <w:rFonts w:ascii="Arial" w:hAnsi="Arial" w:cs="Arial"/>
          <w:sz w:val="22"/>
        </w:rPr>
        <w:t xml:space="preserve"> as specified in BDS and in</w:t>
      </w:r>
      <w:r w:rsidR="00A07093" w:rsidRPr="00AF7448">
        <w:rPr>
          <w:rFonts w:ascii="Arial" w:hAnsi="Arial" w:cs="Arial"/>
          <w:b/>
          <w:bCs/>
          <w:sz w:val="22"/>
        </w:rPr>
        <w:t xml:space="preserve"> in Section IV</w:t>
      </w:r>
      <w:r w:rsidR="00DC2C15" w:rsidRPr="00AF7448">
        <w:rPr>
          <w:rFonts w:ascii="Arial" w:hAnsi="Arial" w:cs="Arial"/>
          <w:b/>
          <w:bCs/>
          <w:sz w:val="22"/>
        </w:rPr>
        <w:t xml:space="preserve"> -</w:t>
      </w:r>
      <w:r w:rsidR="00A07093" w:rsidRPr="00AF7448">
        <w:rPr>
          <w:rFonts w:ascii="Arial" w:hAnsi="Arial" w:cs="Arial"/>
          <w:b/>
          <w:bCs/>
          <w:sz w:val="22"/>
        </w:rPr>
        <w:t xml:space="preserve"> </w:t>
      </w:r>
      <w:r w:rsidR="0036358F" w:rsidRPr="00AF7448">
        <w:rPr>
          <w:rFonts w:ascii="Arial" w:hAnsi="Arial" w:cs="Arial"/>
          <w:b/>
          <w:bCs/>
          <w:sz w:val="22"/>
        </w:rPr>
        <w:t>Evaluation and Qualification Criteria</w:t>
      </w:r>
    </w:p>
    <w:p w14:paraId="71714A53" w14:textId="6BF535A7" w:rsidR="0036358F" w:rsidRPr="00AF7448" w:rsidRDefault="0027255E" w:rsidP="0027255E">
      <w:pPr>
        <w:pStyle w:val="Sub-ClauseText"/>
        <w:spacing w:before="0" w:after="180"/>
        <w:rPr>
          <w:rFonts w:ascii="Arial" w:hAnsi="Arial" w:cs="Arial"/>
          <w:spacing w:val="0"/>
          <w:sz w:val="22"/>
        </w:rPr>
      </w:pPr>
      <w:r w:rsidRPr="00AF7448">
        <w:rPr>
          <w:rFonts w:ascii="Arial" w:hAnsi="Arial" w:cs="Arial"/>
          <w:spacing w:val="0"/>
          <w:sz w:val="22"/>
        </w:rPr>
        <w:t>3</w:t>
      </w:r>
      <w:r w:rsidR="00822AF0">
        <w:rPr>
          <w:rFonts w:ascii="Arial" w:hAnsi="Arial" w:cs="Arial"/>
          <w:spacing w:val="0"/>
          <w:sz w:val="22"/>
        </w:rPr>
        <w:t>2</w:t>
      </w:r>
      <w:r w:rsidRPr="00AF7448">
        <w:rPr>
          <w:rFonts w:ascii="Arial" w:hAnsi="Arial" w:cs="Arial"/>
          <w:spacing w:val="0"/>
          <w:sz w:val="22"/>
        </w:rPr>
        <w:t>.4</w:t>
      </w:r>
      <w:r w:rsidRPr="00AF7448">
        <w:rPr>
          <w:rFonts w:ascii="Arial" w:hAnsi="Arial" w:cs="Arial"/>
          <w:spacing w:val="0"/>
          <w:sz w:val="22"/>
        </w:rPr>
        <w:tab/>
      </w:r>
      <w:r w:rsidR="0036358F" w:rsidRPr="00AF7448">
        <w:rPr>
          <w:rFonts w:ascii="Arial" w:hAnsi="Arial" w:cs="Arial"/>
          <w:spacing w:val="0"/>
          <w:sz w:val="22"/>
        </w:rPr>
        <w:t>The evaluation of a bid will exclude and not take into account:</w:t>
      </w:r>
    </w:p>
    <w:p w14:paraId="67162F98" w14:textId="004B3E68" w:rsidR="0036358F" w:rsidRPr="00AF7448" w:rsidRDefault="0036358F" w:rsidP="008C576C">
      <w:pPr>
        <w:pStyle w:val="Sub-ClauseText"/>
        <w:numPr>
          <w:ilvl w:val="0"/>
          <w:numId w:val="25"/>
        </w:numPr>
        <w:spacing w:before="0" w:after="180"/>
        <w:rPr>
          <w:rFonts w:ascii="Arial" w:hAnsi="Arial" w:cs="Arial"/>
          <w:spacing w:val="0"/>
          <w:sz w:val="22"/>
        </w:rPr>
      </w:pPr>
      <w:r w:rsidRPr="00AF7448">
        <w:rPr>
          <w:rFonts w:ascii="Arial" w:hAnsi="Arial" w:cs="Arial"/>
          <w:spacing w:val="0"/>
          <w:sz w:val="22"/>
        </w:rPr>
        <w:t>IGST / SGST / CGST payable on the Goods and related services if the contract is awarded to the Bidder</w:t>
      </w:r>
    </w:p>
    <w:p w14:paraId="1ED73EFB" w14:textId="043C52FE" w:rsidR="00CB1534" w:rsidRPr="00625799" w:rsidRDefault="0027255E" w:rsidP="00625799">
      <w:pPr>
        <w:pStyle w:val="Sub-ClauseText"/>
        <w:numPr>
          <w:ilvl w:val="0"/>
          <w:numId w:val="25"/>
        </w:numPr>
        <w:spacing w:before="0" w:after="180"/>
        <w:rPr>
          <w:rFonts w:ascii="Arial" w:hAnsi="Arial" w:cs="Arial"/>
          <w:b/>
          <w:bCs/>
          <w:spacing w:val="0"/>
          <w:sz w:val="22"/>
        </w:rPr>
      </w:pPr>
      <w:r w:rsidRPr="00AF7448">
        <w:rPr>
          <w:rFonts w:ascii="Arial" w:hAnsi="Arial" w:cs="Arial"/>
          <w:spacing w:val="0"/>
          <w:sz w:val="22"/>
        </w:rPr>
        <w:t xml:space="preserve">Any other </w:t>
      </w:r>
      <w:r w:rsidR="006B7B02" w:rsidRPr="00AF7448">
        <w:rPr>
          <w:rFonts w:ascii="Arial" w:hAnsi="Arial" w:cs="Arial"/>
          <w:spacing w:val="0"/>
          <w:sz w:val="22"/>
        </w:rPr>
        <w:t>component</w:t>
      </w:r>
      <w:r w:rsidRPr="00AF7448">
        <w:rPr>
          <w:rFonts w:ascii="Arial" w:hAnsi="Arial" w:cs="Arial"/>
          <w:spacing w:val="0"/>
          <w:sz w:val="22"/>
        </w:rPr>
        <w:t xml:space="preserve"> </w:t>
      </w:r>
      <w:r w:rsidRPr="00AF7448">
        <w:rPr>
          <w:rFonts w:ascii="Arial" w:hAnsi="Arial" w:cs="Arial"/>
          <w:b/>
          <w:bCs/>
          <w:spacing w:val="0"/>
          <w:sz w:val="22"/>
        </w:rPr>
        <w:t>as specified in the BDS</w:t>
      </w:r>
    </w:p>
    <w:p w14:paraId="7752ECEE" w14:textId="061D2F80" w:rsidR="0036358F" w:rsidRPr="00AF7448" w:rsidRDefault="0027255E" w:rsidP="0036358F">
      <w:pPr>
        <w:pStyle w:val="Sub-ClauseText"/>
        <w:spacing w:before="0" w:after="180"/>
        <w:ind w:left="720" w:hanging="720"/>
        <w:rPr>
          <w:rFonts w:ascii="Arial" w:hAnsi="Arial" w:cs="Arial"/>
          <w:spacing w:val="0"/>
          <w:sz w:val="22"/>
        </w:rPr>
      </w:pPr>
      <w:r w:rsidRPr="00AF7448">
        <w:rPr>
          <w:rFonts w:ascii="Arial" w:hAnsi="Arial" w:cs="Arial"/>
          <w:spacing w:val="0"/>
          <w:sz w:val="22"/>
        </w:rPr>
        <w:t>3</w:t>
      </w:r>
      <w:r w:rsidR="00822AF0">
        <w:rPr>
          <w:rFonts w:ascii="Arial" w:hAnsi="Arial" w:cs="Arial"/>
          <w:spacing w:val="0"/>
          <w:sz w:val="22"/>
        </w:rPr>
        <w:t>2</w:t>
      </w:r>
      <w:r w:rsidRPr="00AF7448">
        <w:rPr>
          <w:rFonts w:ascii="Arial" w:hAnsi="Arial" w:cs="Arial"/>
          <w:spacing w:val="0"/>
          <w:sz w:val="22"/>
        </w:rPr>
        <w:t>.5</w:t>
      </w:r>
      <w:r w:rsidRPr="00AF7448">
        <w:rPr>
          <w:rFonts w:ascii="Arial" w:hAnsi="Arial" w:cs="Arial"/>
          <w:spacing w:val="0"/>
          <w:sz w:val="22"/>
        </w:rPr>
        <w:tab/>
      </w:r>
      <w:r w:rsidR="0036358F" w:rsidRPr="00AF7448">
        <w:rPr>
          <w:rFonts w:ascii="Arial" w:hAnsi="Arial" w:cs="Arial"/>
          <w:spacing w:val="0"/>
          <w:sz w:val="22"/>
        </w:rPr>
        <w:t xml:space="preserve">The Purchaser’s evaluation of a bid may require the consideration of other factors, in addition to the Bid Price </w:t>
      </w:r>
      <w:r w:rsidR="007015C6">
        <w:rPr>
          <w:rFonts w:ascii="Arial" w:hAnsi="Arial" w:cs="Arial"/>
          <w:spacing w:val="0"/>
          <w:sz w:val="22"/>
        </w:rPr>
        <w:t>quoted in accordance with ITB 13</w:t>
      </w:r>
      <w:r w:rsidR="0036358F" w:rsidRPr="00AF7448">
        <w:rPr>
          <w:rFonts w:ascii="Arial" w:hAnsi="Arial" w:cs="Arial"/>
          <w:spacing w:val="0"/>
          <w:sz w:val="22"/>
        </w:rPr>
        <w:t xml:space="preserve">. These factors may be related to the characteristics, performance, and terms and conditions of purchase of the Goods and Related Services. The effect of the factors selected, if any, shall be expressed in monetary terms to facilitate comparison of bids, </w:t>
      </w:r>
      <w:r w:rsidR="00616768" w:rsidRPr="00AF7448">
        <w:rPr>
          <w:rFonts w:ascii="Arial" w:hAnsi="Arial" w:cs="Arial"/>
          <w:spacing w:val="0"/>
          <w:sz w:val="22"/>
        </w:rPr>
        <w:t>shall be</w:t>
      </w:r>
      <w:r w:rsidR="0036358F" w:rsidRPr="00AF7448">
        <w:rPr>
          <w:rFonts w:ascii="Arial" w:hAnsi="Arial" w:cs="Arial"/>
          <w:spacing w:val="0"/>
          <w:sz w:val="22"/>
        </w:rPr>
        <w:t xml:space="preserve"> </w:t>
      </w:r>
      <w:r w:rsidR="0036358F" w:rsidRPr="00AF7448">
        <w:rPr>
          <w:rFonts w:ascii="Arial" w:hAnsi="Arial" w:cs="Arial"/>
          <w:b/>
          <w:spacing w:val="0"/>
          <w:sz w:val="22"/>
        </w:rPr>
        <w:t xml:space="preserve">specified in </w:t>
      </w:r>
      <w:r w:rsidR="00616768" w:rsidRPr="00AF7448">
        <w:rPr>
          <w:rFonts w:ascii="Arial" w:hAnsi="Arial" w:cs="Arial"/>
          <w:b/>
          <w:spacing w:val="0"/>
          <w:sz w:val="22"/>
        </w:rPr>
        <w:t>Section IV</w:t>
      </w:r>
      <w:r w:rsidR="00DC2C15" w:rsidRPr="00AF7448">
        <w:rPr>
          <w:rFonts w:ascii="Arial" w:hAnsi="Arial" w:cs="Arial"/>
          <w:b/>
          <w:spacing w:val="0"/>
          <w:sz w:val="22"/>
        </w:rPr>
        <w:t xml:space="preserve"> - </w:t>
      </w:r>
      <w:r w:rsidR="00616768" w:rsidRPr="00AF7448">
        <w:rPr>
          <w:rFonts w:ascii="Arial" w:hAnsi="Arial" w:cs="Arial"/>
          <w:b/>
          <w:spacing w:val="0"/>
          <w:sz w:val="22"/>
        </w:rPr>
        <w:t>Qualification and Evaluation Criteria</w:t>
      </w:r>
      <w:r w:rsidR="0036358F" w:rsidRPr="00AF7448">
        <w:rPr>
          <w:rFonts w:ascii="Arial" w:hAnsi="Arial" w:cs="Arial"/>
          <w:spacing w:val="0"/>
          <w:sz w:val="22"/>
        </w:rPr>
        <w:t xml:space="preserve">.  </w:t>
      </w:r>
    </w:p>
    <w:p w14:paraId="04765AE8" w14:textId="77F1E660" w:rsidR="0036358F" w:rsidRPr="00AF7448" w:rsidRDefault="0036358F" w:rsidP="008C576C">
      <w:pPr>
        <w:pStyle w:val="Heading2"/>
        <w:numPr>
          <w:ilvl w:val="0"/>
          <w:numId w:val="5"/>
        </w:numPr>
        <w:ind w:left="720" w:hanging="720"/>
        <w:rPr>
          <w:rFonts w:ascii="Arial" w:hAnsi="Arial" w:cs="Arial"/>
          <w:color w:val="4472C4" w:themeColor="accent1"/>
          <w:sz w:val="28"/>
          <w:szCs w:val="28"/>
        </w:rPr>
      </w:pPr>
      <w:bookmarkStart w:id="39" w:name="_Toc17380695"/>
      <w:r w:rsidRPr="00AF7448">
        <w:rPr>
          <w:rFonts w:ascii="Arial" w:hAnsi="Arial" w:cs="Arial"/>
          <w:color w:val="4472C4" w:themeColor="accent1"/>
          <w:sz w:val="28"/>
          <w:szCs w:val="28"/>
        </w:rPr>
        <w:t>Comparison of Bids</w:t>
      </w:r>
      <w:bookmarkEnd w:id="39"/>
    </w:p>
    <w:p w14:paraId="161FE5EA" w14:textId="60C4115B" w:rsidR="0036358F" w:rsidRPr="00AF7448" w:rsidRDefault="0036358F" w:rsidP="0036358F">
      <w:pPr>
        <w:pStyle w:val="Default"/>
        <w:jc w:val="both"/>
        <w:rPr>
          <w:rFonts w:ascii="Arial" w:hAnsi="Arial" w:cs="Arial"/>
          <w:color w:val="auto"/>
          <w:sz w:val="22"/>
          <w:szCs w:val="22"/>
        </w:rPr>
      </w:pPr>
    </w:p>
    <w:p w14:paraId="5CDAB79C" w14:textId="0D28F6E7" w:rsidR="0036358F" w:rsidRPr="00AF7448" w:rsidRDefault="002A70AD" w:rsidP="0036358F">
      <w:pPr>
        <w:pStyle w:val="Default"/>
        <w:ind w:left="720" w:hanging="720"/>
        <w:jc w:val="both"/>
        <w:rPr>
          <w:rFonts w:ascii="Arial" w:hAnsi="Arial" w:cs="Arial"/>
          <w:sz w:val="22"/>
        </w:rPr>
      </w:pPr>
      <w:r w:rsidRPr="00AF7448">
        <w:rPr>
          <w:rFonts w:ascii="Arial" w:hAnsi="Arial" w:cs="Arial"/>
          <w:color w:val="auto"/>
          <w:sz w:val="22"/>
          <w:szCs w:val="22"/>
        </w:rPr>
        <w:t>3</w:t>
      </w:r>
      <w:r w:rsidR="00822AF0">
        <w:rPr>
          <w:rFonts w:ascii="Arial" w:hAnsi="Arial" w:cs="Arial"/>
          <w:color w:val="auto"/>
          <w:sz w:val="22"/>
          <w:szCs w:val="22"/>
        </w:rPr>
        <w:t>3</w:t>
      </w:r>
      <w:r w:rsidR="0036358F" w:rsidRPr="00AF7448">
        <w:rPr>
          <w:rFonts w:ascii="Arial" w:hAnsi="Arial" w:cs="Arial"/>
          <w:color w:val="auto"/>
          <w:sz w:val="22"/>
          <w:szCs w:val="22"/>
        </w:rPr>
        <w:t>.1</w:t>
      </w:r>
      <w:r w:rsidR="0036358F" w:rsidRPr="00AF7448">
        <w:rPr>
          <w:rFonts w:ascii="Arial" w:hAnsi="Arial" w:cs="Arial"/>
          <w:color w:val="auto"/>
          <w:sz w:val="22"/>
          <w:szCs w:val="22"/>
        </w:rPr>
        <w:tab/>
      </w:r>
      <w:r w:rsidR="0036358F" w:rsidRPr="00AF7448">
        <w:rPr>
          <w:rFonts w:ascii="Arial" w:hAnsi="Arial" w:cs="Arial"/>
          <w:sz w:val="22"/>
        </w:rPr>
        <w:t>The Purchaser</w:t>
      </w:r>
      <w:r w:rsidR="007C08CB" w:rsidRPr="00AF7448">
        <w:rPr>
          <w:rFonts w:ascii="Arial" w:hAnsi="Arial" w:cs="Arial"/>
          <w:sz w:val="22"/>
        </w:rPr>
        <w:t xml:space="preserve">/ Evaluation Committee </w:t>
      </w:r>
      <w:r w:rsidR="0036358F" w:rsidRPr="00AF7448">
        <w:rPr>
          <w:rFonts w:ascii="Arial" w:hAnsi="Arial" w:cs="Arial"/>
          <w:sz w:val="22"/>
        </w:rPr>
        <w:t>shall compare the evaluated prices of all substantially responsive bids established in accordance with ITB 3</w:t>
      </w:r>
      <w:r w:rsidR="007015C6">
        <w:rPr>
          <w:rFonts w:ascii="Arial" w:hAnsi="Arial" w:cs="Arial"/>
          <w:sz w:val="22"/>
        </w:rPr>
        <w:t>2</w:t>
      </w:r>
      <w:r w:rsidR="0036358F" w:rsidRPr="00AF7448">
        <w:rPr>
          <w:rFonts w:ascii="Arial" w:hAnsi="Arial" w:cs="Arial"/>
          <w:sz w:val="22"/>
        </w:rPr>
        <w:t xml:space="preserve">.2 to determine the lowest evaluated bid. The comparison shall be on the basis of DDP (place of final destination) prices, together with prices for any required installation, training, commissioning and other services. The evaluation of prices </w:t>
      </w:r>
      <w:r w:rsidR="0036358F" w:rsidRPr="00AF7448">
        <w:rPr>
          <w:rFonts w:ascii="Arial" w:hAnsi="Arial" w:cs="Arial"/>
          <w:b/>
          <w:bCs/>
          <w:sz w:val="22"/>
        </w:rPr>
        <w:t>shall not take into account IGST / SGST / CGST</w:t>
      </w:r>
      <w:r w:rsidR="0036358F" w:rsidRPr="00AF7448">
        <w:rPr>
          <w:rFonts w:ascii="Arial" w:hAnsi="Arial" w:cs="Arial"/>
          <w:sz w:val="22"/>
        </w:rPr>
        <w:t xml:space="preserve"> levied in connection with the sale or delivery of goods and related services</w:t>
      </w:r>
    </w:p>
    <w:p w14:paraId="70323E7F" w14:textId="52947E14" w:rsidR="00A57A2A" w:rsidRPr="00AF7448" w:rsidRDefault="00A57A2A" w:rsidP="0036358F">
      <w:pPr>
        <w:pStyle w:val="Default"/>
        <w:ind w:left="720" w:hanging="720"/>
        <w:jc w:val="both"/>
        <w:rPr>
          <w:rFonts w:ascii="Arial" w:hAnsi="Arial" w:cs="Arial"/>
          <w:sz w:val="22"/>
        </w:rPr>
      </w:pPr>
    </w:p>
    <w:p w14:paraId="25B5AD7E" w14:textId="4D0F34D6" w:rsidR="00A57A2A" w:rsidRPr="00AF7448" w:rsidRDefault="00A57A2A" w:rsidP="0036358F">
      <w:pPr>
        <w:pStyle w:val="Default"/>
        <w:ind w:left="720" w:hanging="720"/>
        <w:jc w:val="both"/>
        <w:rPr>
          <w:rFonts w:ascii="Arial" w:hAnsi="Arial" w:cs="Arial"/>
          <w:sz w:val="22"/>
        </w:rPr>
      </w:pPr>
      <w:r w:rsidRPr="00AF7448">
        <w:rPr>
          <w:rFonts w:ascii="Arial" w:hAnsi="Arial" w:cs="Arial"/>
          <w:sz w:val="22"/>
        </w:rPr>
        <w:t>3</w:t>
      </w:r>
      <w:r w:rsidR="00822AF0">
        <w:rPr>
          <w:rFonts w:ascii="Arial" w:hAnsi="Arial" w:cs="Arial"/>
          <w:sz w:val="22"/>
        </w:rPr>
        <w:t>3</w:t>
      </w:r>
      <w:r w:rsidRPr="00AF7448">
        <w:rPr>
          <w:rFonts w:ascii="Arial" w:hAnsi="Arial" w:cs="Arial"/>
          <w:sz w:val="22"/>
        </w:rPr>
        <w:t>.2</w:t>
      </w:r>
      <w:r w:rsidRPr="00AF7448">
        <w:rPr>
          <w:rFonts w:ascii="Arial" w:hAnsi="Arial" w:cs="Arial"/>
          <w:sz w:val="22"/>
        </w:rPr>
        <w:tab/>
        <w:t xml:space="preserve">The additional criteria for comparison of bid prices of substantially responsive bids are </w:t>
      </w:r>
      <w:r w:rsidRPr="00AF7448">
        <w:rPr>
          <w:rFonts w:ascii="Arial" w:hAnsi="Arial" w:cs="Arial"/>
          <w:b/>
          <w:bCs/>
          <w:sz w:val="22"/>
        </w:rPr>
        <w:t>specified in Section IV</w:t>
      </w:r>
      <w:r w:rsidR="00DC2C15" w:rsidRPr="00AF7448">
        <w:rPr>
          <w:rFonts w:ascii="Arial" w:hAnsi="Arial" w:cs="Arial"/>
          <w:b/>
          <w:bCs/>
          <w:sz w:val="22"/>
        </w:rPr>
        <w:t xml:space="preserve"> -</w:t>
      </w:r>
      <w:r w:rsidRPr="00AF7448">
        <w:rPr>
          <w:rFonts w:ascii="Arial" w:hAnsi="Arial" w:cs="Arial"/>
          <w:b/>
          <w:bCs/>
          <w:sz w:val="22"/>
        </w:rPr>
        <w:t xml:space="preserve"> Evaluation and Qualification Criteria</w:t>
      </w:r>
    </w:p>
    <w:p w14:paraId="6342D6FF" w14:textId="163EF2D2" w:rsidR="0036358F" w:rsidRPr="00AF7448" w:rsidRDefault="0036358F" w:rsidP="0036358F">
      <w:pPr>
        <w:pStyle w:val="Default"/>
        <w:ind w:left="720" w:hanging="720"/>
        <w:jc w:val="both"/>
        <w:rPr>
          <w:rFonts w:ascii="Arial" w:hAnsi="Arial" w:cs="Arial"/>
          <w:sz w:val="22"/>
        </w:rPr>
      </w:pPr>
    </w:p>
    <w:p w14:paraId="07F61146" w14:textId="7EA56F76" w:rsidR="0036358F" w:rsidRPr="00AF7448" w:rsidRDefault="0036358F" w:rsidP="008C576C">
      <w:pPr>
        <w:pStyle w:val="Heading2"/>
        <w:numPr>
          <w:ilvl w:val="0"/>
          <w:numId w:val="5"/>
        </w:numPr>
        <w:ind w:left="720" w:hanging="720"/>
        <w:rPr>
          <w:rFonts w:ascii="Arial" w:hAnsi="Arial" w:cs="Arial"/>
          <w:color w:val="4472C4" w:themeColor="accent1"/>
          <w:sz w:val="28"/>
          <w:szCs w:val="28"/>
        </w:rPr>
      </w:pPr>
      <w:bookmarkStart w:id="40" w:name="_Toc17380696"/>
      <w:r w:rsidRPr="00AF7448">
        <w:rPr>
          <w:rFonts w:ascii="Arial" w:hAnsi="Arial" w:cs="Arial"/>
          <w:color w:val="4472C4" w:themeColor="accent1"/>
          <w:sz w:val="28"/>
          <w:szCs w:val="28"/>
        </w:rPr>
        <w:t>Qualification of the Bidder</w:t>
      </w:r>
      <w:bookmarkEnd w:id="40"/>
    </w:p>
    <w:p w14:paraId="2BB20E23" w14:textId="68D52077" w:rsidR="0036358F" w:rsidRPr="00AF7448" w:rsidRDefault="0036358F" w:rsidP="0036358F">
      <w:pPr>
        <w:pStyle w:val="Default"/>
        <w:ind w:left="720" w:hanging="720"/>
        <w:jc w:val="both"/>
        <w:rPr>
          <w:rFonts w:ascii="Arial" w:hAnsi="Arial" w:cs="Arial"/>
          <w:sz w:val="22"/>
        </w:rPr>
      </w:pPr>
    </w:p>
    <w:p w14:paraId="534B6792" w14:textId="0F3B4982" w:rsidR="0036358F" w:rsidRPr="00AF7448" w:rsidRDefault="002A70AD" w:rsidP="0036358F">
      <w:pPr>
        <w:pStyle w:val="Default"/>
        <w:ind w:left="720" w:hanging="720"/>
        <w:jc w:val="both"/>
        <w:rPr>
          <w:rFonts w:ascii="Arial" w:hAnsi="Arial" w:cs="Arial"/>
          <w:sz w:val="22"/>
        </w:rPr>
      </w:pPr>
      <w:r w:rsidRPr="00AF7448">
        <w:rPr>
          <w:rFonts w:ascii="Arial" w:hAnsi="Arial" w:cs="Arial"/>
          <w:color w:val="auto"/>
          <w:sz w:val="22"/>
          <w:szCs w:val="22"/>
        </w:rPr>
        <w:t>3</w:t>
      </w:r>
      <w:r w:rsidR="00822AF0">
        <w:rPr>
          <w:rFonts w:ascii="Arial" w:hAnsi="Arial" w:cs="Arial"/>
          <w:color w:val="auto"/>
          <w:sz w:val="22"/>
          <w:szCs w:val="22"/>
        </w:rPr>
        <w:t>4</w:t>
      </w:r>
      <w:r w:rsidR="0036358F" w:rsidRPr="00AF7448">
        <w:rPr>
          <w:rFonts w:ascii="Arial" w:hAnsi="Arial" w:cs="Arial"/>
          <w:color w:val="auto"/>
          <w:sz w:val="22"/>
          <w:szCs w:val="22"/>
        </w:rPr>
        <w:t>.1</w:t>
      </w:r>
      <w:r w:rsidR="0036358F" w:rsidRPr="00AF7448">
        <w:rPr>
          <w:rFonts w:ascii="Arial" w:hAnsi="Arial" w:cs="Arial"/>
          <w:color w:val="auto"/>
          <w:sz w:val="22"/>
          <w:szCs w:val="22"/>
        </w:rPr>
        <w:tab/>
      </w:r>
      <w:r w:rsidR="0036358F" w:rsidRPr="00AF7448">
        <w:rPr>
          <w:rFonts w:ascii="Arial" w:hAnsi="Arial" w:cs="Arial"/>
          <w:sz w:val="22"/>
        </w:rPr>
        <w:t>The Purchaser shall determine to its satisfaction whether the Bidder that is selected as having submitted the lowest evaluated and substantially responsive bid meets the qualifying cr</w:t>
      </w:r>
      <w:r w:rsidR="00A07093" w:rsidRPr="00AF7448">
        <w:rPr>
          <w:rFonts w:ascii="Arial" w:hAnsi="Arial" w:cs="Arial"/>
          <w:sz w:val="22"/>
        </w:rPr>
        <w:t xml:space="preserve">iteria </w:t>
      </w:r>
      <w:r w:rsidR="00A07093" w:rsidRPr="00AF7448">
        <w:rPr>
          <w:rFonts w:ascii="Arial" w:hAnsi="Arial" w:cs="Arial"/>
          <w:b/>
          <w:bCs/>
          <w:sz w:val="22"/>
        </w:rPr>
        <w:t>specified in Section IV</w:t>
      </w:r>
      <w:r w:rsidR="00DC2C15" w:rsidRPr="00AF7448">
        <w:rPr>
          <w:rFonts w:ascii="Arial" w:hAnsi="Arial" w:cs="Arial"/>
          <w:b/>
          <w:bCs/>
          <w:sz w:val="22"/>
        </w:rPr>
        <w:t xml:space="preserve"> -</w:t>
      </w:r>
      <w:r w:rsidR="0036358F" w:rsidRPr="00AF7448">
        <w:rPr>
          <w:rFonts w:ascii="Arial" w:hAnsi="Arial" w:cs="Arial"/>
          <w:b/>
          <w:bCs/>
          <w:sz w:val="22"/>
        </w:rPr>
        <w:t xml:space="preserve"> Evaluation and Qualification Criteria</w:t>
      </w:r>
    </w:p>
    <w:p w14:paraId="4C2FDADA" w14:textId="77777777" w:rsidR="0036358F" w:rsidRPr="00AF7448" w:rsidRDefault="0036358F" w:rsidP="0036358F">
      <w:pPr>
        <w:pStyle w:val="Default"/>
        <w:ind w:left="720" w:hanging="720"/>
        <w:jc w:val="both"/>
        <w:rPr>
          <w:rFonts w:ascii="Arial" w:hAnsi="Arial" w:cs="Arial"/>
          <w:sz w:val="22"/>
        </w:rPr>
      </w:pPr>
    </w:p>
    <w:p w14:paraId="69351ED8" w14:textId="29C01711" w:rsidR="0036358F" w:rsidRPr="00AF7448" w:rsidRDefault="002A70AD" w:rsidP="0036358F">
      <w:pPr>
        <w:pStyle w:val="Default"/>
        <w:ind w:left="720" w:hanging="720"/>
        <w:jc w:val="both"/>
        <w:rPr>
          <w:rFonts w:ascii="Arial" w:hAnsi="Arial" w:cs="Arial"/>
          <w:sz w:val="22"/>
        </w:rPr>
      </w:pPr>
      <w:r w:rsidRPr="00AF7448">
        <w:rPr>
          <w:rFonts w:ascii="Arial" w:hAnsi="Arial" w:cs="Arial"/>
          <w:color w:val="auto"/>
          <w:sz w:val="22"/>
          <w:szCs w:val="22"/>
        </w:rPr>
        <w:t>3</w:t>
      </w:r>
      <w:r w:rsidR="00822AF0">
        <w:rPr>
          <w:rFonts w:ascii="Arial" w:hAnsi="Arial" w:cs="Arial"/>
          <w:color w:val="auto"/>
          <w:sz w:val="22"/>
          <w:szCs w:val="22"/>
        </w:rPr>
        <w:t>4</w:t>
      </w:r>
      <w:r w:rsidR="0036358F" w:rsidRPr="00AF7448">
        <w:rPr>
          <w:rFonts w:ascii="Arial" w:hAnsi="Arial" w:cs="Arial"/>
          <w:color w:val="auto"/>
          <w:sz w:val="22"/>
          <w:szCs w:val="22"/>
        </w:rPr>
        <w:t>.2</w:t>
      </w:r>
      <w:r w:rsidR="0036358F" w:rsidRPr="00AF7448">
        <w:rPr>
          <w:rFonts w:ascii="Arial" w:hAnsi="Arial" w:cs="Arial"/>
          <w:color w:val="auto"/>
          <w:sz w:val="22"/>
          <w:szCs w:val="22"/>
        </w:rPr>
        <w:tab/>
      </w:r>
      <w:r w:rsidR="0036358F" w:rsidRPr="00AF7448">
        <w:rPr>
          <w:rFonts w:ascii="Arial" w:hAnsi="Arial" w:cs="Arial"/>
          <w:sz w:val="22"/>
        </w:rPr>
        <w:t xml:space="preserve">The determination shall be based upon an examination of the documentary evidence of the Bidder’s qualifications submitted by the Bidder, pursuant to ITB </w:t>
      </w:r>
      <w:r w:rsidRPr="00AF7448">
        <w:rPr>
          <w:rFonts w:ascii="Arial" w:hAnsi="Arial" w:cs="Arial"/>
          <w:sz w:val="22"/>
        </w:rPr>
        <w:t xml:space="preserve">Para </w:t>
      </w:r>
      <w:r w:rsidR="007015C6">
        <w:rPr>
          <w:rFonts w:ascii="Arial" w:hAnsi="Arial" w:cs="Arial"/>
          <w:sz w:val="22"/>
        </w:rPr>
        <w:t>16</w:t>
      </w:r>
    </w:p>
    <w:p w14:paraId="0A7B16C1" w14:textId="2F24A47C" w:rsidR="0036358F" w:rsidRPr="00AF7448" w:rsidRDefault="0036358F" w:rsidP="0036358F">
      <w:pPr>
        <w:pStyle w:val="Default"/>
        <w:ind w:left="720" w:hanging="720"/>
        <w:jc w:val="both"/>
        <w:rPr>
          <w:rFonts w:ascii="Arial" w:hAnsi="Arial" w:cs="Arial"/>
          <w:color w:val="auto"/>
          <w:sz w:val="22"/>
          <w:szCs w:val="22"/>
        </w:rPr>
      </w:pPr>
    </w:p>
    <w:p w14:paraId="2BC6EFA2" w14:textId="2A76A808" w:rsidR="0036358F" w:rsidRPr="00AF7448" w:rsidRDefault="002A70AD" w:rsidP="0036358F">
      <w:pPr>
        <w:pStyle w:val="Default"/>
        <w:ind w:left="720" w:hanging="720"/>
        <w:jc w:val="both"/>
        <w:rPr>
          <w:rFonts w:ascii="Arial" w:hAnsi="Arial" w:cs="Arial"/>
          <w:sz w:val="22"/>
        </w:rPr>
      </w:pPr>
      <w:r w:rsidRPr="00AF7448">
        <w:rPr>
          <w:rFonts w:ascii="Arial" w:hAnsi="Arial" w:cs="Arial"/>
          <w:color w:val="auto"/>
          <w:sz w:val="22"/>
          <w:szCs w:val="22"/>
        </w:rPr>
        <w:t>3</w:t>
      </w:r>
      <w:r w:rsidR="009E5DF3" w:rsidRPr="00AF7448">
        <w:rPr>
          <w:rFonts w:ascii="Arial" w:hAnsi="Arial" w:cs="Arial"/>
          <w:color w:val="auto"/>
          <w:sz w:val="22"/>
          <w:szCs w:val="22"/>
        </w:rPr>
        <w:t>5</w:t>
      </w:r>
      <w:r w:rsidR="0036358F" w:rsidRPr="00AF7448">
        <w:rPr>
          <w:rFonts w:ascii="Arial" w:hAnsi="Arial" w:cs="Arial"/>
          <w:color w:val="auto"/>
          <w:sz w:val="22"/>
          <w:szCs w:val="22"/>
        </w:rPr>
        <w:t>.3</w:t>
      </w:r>
      <w:r w:rsidR="0036358F" w:rsidRPr="00AF7448">
        <w:rPr>
          <w:rFonts w:ascii="Arial" w:hAnsi="Arial" w:cs="Arial"/>
          <w:color w:val="auto"/>
          <w:sz w:val="22"/>
          <w:szCs w:val="22"/>
        </w:rPr>
        <w:tab/>
      </w:r>
      <w:r w:rsidR="0036358F" w:rsidRPr="00AF7448">
        <w:rPr>
          <w:rFonts w:ascii="Arial" w:hAnsi="Arial" w:cs="Arial"/>
          <w:sz w:val="22"/>
        </w:rPr>
        <w:t>An affirmative determination shall be a prerequisite for award of the Contract to the Bidder.  A negative determination shall result in disqualification of the bid, in which event the Purchaser</w:t>
      </w:r>
      <w:r w:rsidR="003546B0" w:rsidRPr="00AF7448">
        <w:rPr>
          <w:rFonts w:ascii="Arial" w:hAnsi="Arial" w:cs="Arial"/>
          <w:sz w:val="22"/>
        </w:rPr>
        <w:t>/ Evaluation Committee</w:t>
      </w:r>
      <w:r w:rsidR="0036358F" w:rsidRPr="00AF7448">
        <w:rPr>
          <w:rFonts w:ascii="Arial" w:hAnsi="Arial" w:cs="Arial"/>
          <w:sz w:val="22"/>
        </w:rPr>
        <w:t xml:space="preserve"> shall proceed to the next lowest evaluated bid to make a similar determination of that Bidder’s qualifications to perform satisfactorily.</w:t>
      </w:r>
    </w:p>
    <w:p w14:paraId="48830241" w14:textId="64FA54D2" w:rsidR="0036358F" w:rsidRPr="00AF7448" w:rsidRDefault="0036358F" w:rsidP="0036358F">
      <w:pPr>
        <w:pStyle w:val="Default"/>
        <w:ind w:left="720" w:hanging="720"/>
        <w:jc w:val="both"/>
        <w:rPr>
          <w:rFonts w:ascii="Arial" w:hAnsi="Arial" w:cs="Arial"/>
          <w:sz w:val="22"/>
        </w:rPr>
      </w:pPr>
    </w:p>
    <w:p w14:paraId="7294FAFD" w14:textId="6E9EBC32" w:rsidR="0036358F" w:rsidRPr="00AF7448" w:rsidRDefault="0036358F" w:rsidP="008C576C">
      <w:pPr>
        <w:pStyle w:val="Heading2"/>
        <w:numPr>
          <w:ilvl w:val="0"/>
          <w:numId w:val="5"/>
        </w:numPr>
        <w:ind w:left="720" w:hanging="720"/>
        <w:rPr>
          <w:rFonts w:ascii="Arial" w:hAnsi="Arial" w:cs="Arial"/>
          <w:color w:val="4472C4" w:themeColor="accent1"/>
          <w:sz w:val="28"/>
          <w:szCs w:val="28"/>
        </w:rPr>
      </w:pPr>
      <w:bookmarkStart w:id="41" w:name="_Toc17380697"/>
      <w:r w:rsidRPr="00AF7448">
        <w:rPr>
          <w:rFonts w:ascii="Arial" w:hAnsi="Arial" w:cs="Arial"/>
          <w:color w:val="4472C4" w:themeColor="accent1"/>
          <w:sz w:val="28"/>
          <w:szCs w:val="28"/>
        </w:rPr>
        <w:t>Purchaser’s Right to Accept Any Bid, and to Reject Any or All Bids</w:t>
      </w:r>
      <w:bookmarkEnd w:id="41"/>
    </w:p>
    <w:p w14:paraId="5AA6C917" w14:textId="4B7D6C2B" w:rsidR="0036358F" w:rsidRPr="00AF7448" w:rsidRDefault="0036358F" w:rsidP="0036358F">
      <w:pPr>
        <w:rPr>
          <w:rFonts w:ascii="Arial" w:hAnsi="Arial" w:cs="Arial"/>
          <w:lang w:val="en-GB" w:eastAsia="en-GB"/>
        </w:rPr>
      </w:pPr>
    </w:p>
    <w:p w14:paraId="25AB8E48" w14:textId="41337C0E" w:rsidR="0036358F" w:rsidRDefault="002A70AD" w:rsidP="00E36FFA">
      <w:pPr>
        <w:ind w:left="720" w:hanging="720"/>
        <w:jc w:val="both"/>
        <w:rPr>
          <w:rFonts w:ascii="Arial" w:hAnsi="Arial" w:cs="Arial"/>
        </w:rPr>
      </w:pPr>
      <w:r w:rsidRPr="00AF7448">
        <w:rPr>
          <w:rFonts w:ascii="Arial" w:hAnsi="Arial" w:cs="Arial"/>
          <w:lang w:val="en-GB" w:eastAsia="en-GB"/>
        </w:rPr>
        <w:t>3</w:t>
      </w:r>
      <w:r w:rsidR="00822AF0">
        <w:rPr>
          <w:rFonts w:ascii="Arial" w:hAnsi="Arial" w:cs="Arial"/>
          <w:lang w:val="en-GB" w:eastAsia="en-GB"/>
        </w:rPr>
        <w:t>5</w:t>
      </w:r>
      <w:r w:rsidR="0036358F" w:rsidRPr="00AF7448">
        <w:rPr>
          <w:rFonts w:ascii="Arial" w:hAnsi="Arial" w:cs="Arial"/>
          <w:lang w:val="en-GB" w:eastAsia="en-GB"/>
        </w:rPr>
        <w:t>.1</w:t>
      </w:r>
      <w:r w:rsidR="0036358F" w:rsidRPr="00AF7448">
        <w:rPr>
          <w:rFonts w:ascii="Arial" w:hAnsi="Arial" w:cs="Arial"/>
          <w:lang w:val="en-GB" w:eastAsia="en-GB"/>
        </w:rPr>
        <w:tab/>
      </w:r>
      <w:r w:rsidR="00DC2C15" w:rsidRPr="00AF7448">
        <w:rPr>
          <w:rFonts w:ascii="Arial" w:hAnsi="Arial" w:cs="Arial"/>
        </w:rPr>
        <w:t>The Employer reserves the right to accept or reject any bid, and to cancel / annul the bidding process and reject all bids at any time prior to contract award, without thereby incurring any liability to the Bidders for which the Purchaser shall keep record of clear and logical reasons properly for any such action / recall of bidding process. In case of cancellation / annulment, all bids submitted and specifically, bid securities, shall be promptly returned to the Bidders</w:t>
      </w:r>
    </w:p>
    <w:p w14:paraId="23419C80" w14:textId="77777777" w:rsidR="00CB1534" w:rsidRPr="00AF7448" w:rsidRDefault="00CB1534" w:rsidP="00E36FFA">
      <w:pPr>
        <w:ind w:left="720" w:hanging="720"/>
        <w:jc w:val="both"/>
        <w:rPr>
          <w:rFonts w:ascii="Arial" w:hAnsi="Arial" w:cs="Arial"/>
        </w:rPr>
      </w:pPr>
    </w:p>
    <w:p w14:paraId="4162E225" w14:textId="5B2F6668" w:rsidR="0036358F" w:rsidRPr="00AF7448" w:rsidRDefault="0043667B" w:rsidP="0043667B">
      <w:pPr>
        <w:pStyle w:val="Heading1"/>
        <w:jc w:val="center"/>
        <w:rPr>
          <w:rFonts w:ascii="Arial" w:hAnsi="Arial" w:cs="Arial"/>
          <w:b/>
          <w:bCs/>
        </w:rPr>
      </w:pPr>
      <w:bookmarkStart w:id="42" w:name="_Toc17380698"/>
      <w:r w:rsidRPr="00AF7448">
        <w:rPr>
          <w:rFonts w:ascii="Arial" w:hAnsi="Arial" w:cs="Arial"/>
          <w:b/>
          <w:bCs/>
        </w:rPr>
        <w:t>F. AWARD OF CONTRACT</w:t>
      </w:r>
      <w:bookmarkEnd w:id="42"/>
    </w:p>
    <w:p w14:paraId="15A6DC32" w14:textId="77777777" w:rsidR="00AD4511" w:rsidRPr="00AF7448" w:rsidRDefault="00AD4511" w:rsidP="00AD4511">
      <w:pPr>
        <w:pStyle w:val="Heading2"/>
        <w:ind w:left="720"/>
        <w:rPr>
          <w:rFonts w:ascii="Arial" w:hAnsi="Arial" w:cs="Arial"/>
          <w:color w:val="4472C4" w:themeColor="accent1"/>
          <w:sz w:val="22"/>
          <w:szCs w:val="28"/>
        </w:rPr>
      </w:pPr>
    </w:p>
    <w:p w14:paraId="51011232" w14:textId="11E4B275" w:rsidR="0043667B" w:rsidRPr="00AF7448" w:rsidRDefault="0043667B" w:rsidP="008C576C">
      <w:pPr>
        <w:pStyle w:val="Heading2"/>
        <w:numPr>
          <w:ilvl w:val="0"/>
          <w:numId w:val="5"/>
        </w:numPr>
        <w:ind w:left="720" w:hanging="720"/>
        <w:rPr>
          <w:rFonts w:ascii="Arial" w:hAnsi="Arial" w:cs="Arial"/>
          <w:color w:val="4472C4" w:themeColor="accent1"/>
          <w:sz w:val="28"/>
          <w:szCs w:val="28"/>
        </w:rPr>
      </w:pPr>
      <w:bookmarkStart w:id="43" w:name="_Toc17380699"/>
      <w:r w:rsidRPr="00AF7448">
        <w:rPr>
          <w:rFonts w:ascii="Arial" w:hAnsi="Arial" w:cs="Arial"/>
          <w:color w:val="4472C4" w:themeColor="accent1"/>
          <w:sz w:val="28"/>
          <w:szCs w:val="28"/>
        </w:rPr>
        <w:t>Award Criteria</w:t>
      </w:r>
      <w:bookmarkEnd w:id="43"/>
    </w:p>
    <w:p w14:paraId="0D9EEF33" w14:textId="257F5A72" w:rsidR="0043667B" w:rsidRPr="00AF7448" w:rsidRDefault="0043667B" w:rsidP="0036358F">
      <w:pPr>
        <w:ind w:left="720" w:hanging="720"/>
        <w:rPr>
          <w:rFonts w:ascii="Arial" w:hAnsi="Arial" w:cs="Arial"/>
          <w:lang w:val="en-GB" w:eastAsia="en-GB"/>
        </w:rPr>
      </w:pPr>
    </w:p>
    <w:p w14:paraId="21BD8801" w14:textId="597DA3F3" w:rsidR="0043667B" w:rsidRPr="00AF7448" w:rsidRDefault="002A70AD" w:rsidP="0036358F">
      <w:pPr>
        <w:ind w:left="720" w:hanging="720"/>
        <w:rPr>
          <w:rFonts w:ascii="Arial" w:hAnsi="Arial" w:cs="Arial"/>
        </w:rPr>
      </w:pPr>
      <w:r w:rsidRPr="00AF7448">
        <w:rPr>
          <w:rFonts w:ascii="Arial" w:hAnsi="Arial" w:cs="Arial"/>
          <w:lang w:val="en-GB" w:eastAsia="en-GB"/>
        </w:rPr>
        <w:t>3</w:t>
      </w:r>
      <w:r w:rsidR="00822AF0">
        <w:rPr>
          <w:rFonts w:ascii="Arial" w:hAnsi="Arial" w:cs="Arial"/>
          <w:lang w:val="en-GB" w:eastAsia="en-GB"/>
        </w:rPr>
        <w:t>6</w:t>
      </w:r>
      <w:r w:rsidR="0043667B" w:rsidRPr="00AF7448">
        <w:rPr>
          <w:rFonts w:ascii="Arial" w:hAnsi="Arial" w:cs="Arial"/>
          <w:lang w:val="en-GB" w:eastAsia="en-GB"/>
        </w:rPr>
        <w:t>.1</w:t>
      </w:r>
      <w:r w:rsidR="0043667B" w:rsidRPr="00AF7448">
        <w:rPr>
          <w:rFonts w:ascii="Arial" w:hAnsi="Arial" w:cs="Arial"/>
          <w:lang w:val="en-GB" w:eastAsia="en-GB"/>
        </w:rPr>
        <w:tab/>
      </w:r>
      <w:r w:rsidR="0043667B" w:rsidRPr="00AF7448">
        <w:rPr>
          <w:rFonts w:ascii="Arial" w:hAnsi="Arial" w:cs="Arial"/>
        </w:rPr>
        <w:t>Subject to ITB 3</w:t>
      </w:r>
      <w:r w:rsidR="007015C6">
        <w:rPr>
          <w:rFonts w:ascii="Arial" w:hAnsi="Arial" w:cs="Arial"/>
        </w:rPr>
        <w:t>5</w:t>
      </w:r>
      <w:r w:rsidR="0043667B" w:rsidRPr="00AF7448">
        <w:rPr>
          <w:rFonts w:ascii="Arial" w:hAnsi="Arial" w:cs="Arial"/>
        </w:rPr>
        <w:t>.1, the Purchaser shall award the Co</w:t>
      </w:r>
      <w:r w:rsidRPr="00AF7448">
        <w:rPr>
          <w:rFonts w:ascii="Arial" w:hAnsi="Arial" w:cs="Arial"/>
        </w:rPr>
        <w:t xml:space="preserve">ntract to the Bidder whose bid </w:t>
      </w:r>
      <w:r w:rsidR="0043667B" w:rsidRPr="00AF7448">
        <w:rPr>
          <w:rFonts w:ascii="Arial" w:hAnsi="Arial" w:cs="Arial"/>
        </w:rPr>
        <w:t xml:space="preserve">has been </w:t>
      </w:r>
      <w:r w:rsidR="003546B0" w:rsidRPr="00AF7448">
        <w:rPr>
          <w:rFonts w:ascii="Arial" w:hAnsi="Arial" w:cs="Arial"/>
        </w:rPr>
        <w:t>accepted after evaluation</w:t>
      </w:r>
      <w:r w:rsidR="00102336" w:rsidRPr="00AF7448">
        <w:rPr>
          <w:rFonts w:ascii="Arial" w:hAnsi="Arial" w:cs="Arial"/>
        </w:rPr>
        <w:t xml:space="preserve"> of bids</w:t>
      </w:r>
      <w:r w:rsidR="003546B0" w:rsidRPr="00AF7448">
        <w:rPr>
          <w:rFonts w:ascii="Arial" w:hAnsi="Arial" w:cs="Arial"/>
        </w:rPr>
        <w:t>.</w:t>
      </w:r>
    </w:p>
    <w:p w14:paraId="1166BD14" w14:textId="7DC3AC6C" w:rsidR="00DC2C15" w:rsidRPr="00AF7448" w:rsidRDefault="00102336" w:rsidP="0036358F">
      <w:pPr>
        <w:ind w:left="720" w:hanging="720"/>
        <w:rPr>
          <w:rFonts w:ascii="Arial" w:hAnsi="Arial" w:cs="Arial"/>
        </w:rPr>
      </w:pPr>
      <w:r w:rsidRPr="00AF7448">
        <w:rPr>
          <w:rFonts w:ascii="Arial" w:hAnsi="Arial" w:cs="Arial"/>
        </w:rPr>
        <w:t>3</w:t>
      </w:r>
      <w:r w:rsidR="00822AF0">
        <w:rPr>
          <w:rFonts w:ascii="Arial" w:hAnsi="Arial" w:cs="Arial"/>
        </w:rPr>
        <w:t>6</w:t>
      </w:r>
      <w:r w:rsidRPr="00AF7448">
        <w:rPr>
          <w:rFonts w:ascii="Arial" w:hAnsi="Arial" w:cs="Arial"/>
        </w:rPr>
        <w:t>.2</w:t>
      </w:r>
      <w:r w:rsidRPr="00AF7448">
        <w:rPr>
          <w:rFonts w:ascii="Arial" w:hAnsi="Arial" w:cs="Arial"/>
        </w:rPr>
        <w:tab/>
        <w:t>The contract shall not be awarded to more than one bidder by splitting the quantity as given in Schedule</w:t>
      </w:r>
      <w:r w:rsidR="00DC2C15" w:rsidRPr="00AF7448">
        <w:rPr>
          <w:rFonts w:ascii="Arial" w:hAnsi="Arial" w:cs="Arial"/>
        </w:rPr>
        <w:t xml:space="preserve"> of Requirements</w:t>
      </w:r>
      <w:r w:rsidR="003F32AC" w:rsidRPr="00AF7448">
        <w:rPr>
          <w:rFonts w:ascii="Arial" w:hAnsi="Arial" w:cs="Arial"/>
        </w:rPr>
        <w:t>.</w:t>
      </w:r>
    </w:p>
    <w:p w14:paraId="08F932B4" w14:textId="1884350C" w:rsidR="00726177" w:rsidRPr="00AF7448" w:rsidRDefault="00B16BF5" w:rsidP="00B16BF5">
      <w:pPr>
        <w:pStyle w:val="Heading2"/>
        <w:numPr>
          <w:ilvl w:val="0"/>
          <w:numId w:val="5"/>
        </w:numPr>
        <w:ind w:left="720" w:hanging="720"/>
        <w:rPr>
          <w:rFonts w:ascii="Arial" w:hAnsi="Arial" w:cs="Arial"/>
        </w:rPr>
      </w:pPr>
      <w:bookmarkStart w:id="44" w:name="_Toc17380700"/>
      <w:r w:rsidRPr="00AF7448">
        <w:rPr>
          <w:rFonts w:ascii="Arial" w:hAnsi="Arial" w:cs="Arial"/>
          <w:color w:val="4472C4" w:themeColor="accent1"/>
          <w:sz w:val="28"/>
          <w:szCs w:val="28"/>
        </w:rPr>
        <w:t>Purchaser’s Right to vary Quantities at the time of Award</w:t>
      </w:r>
      <w:bookmarkEnd w:id="44"/>
    </w:p>
    <w:p w14:paraId="575F6E2A" w14:textId="031225AA" w:rsidR="00B16BF5" w:rsidRPr="00AF7448" w:rsidRDefault="00B16BF5" w:rsidP="00B16BF5">
      <w:pPr>
        <w:rPr>
          <w:lang w:val="en-GB" w:eastAsia="en-GB"/>
        </w:rPr>
      </w:pPr>
    </w:p>
    <w:p w14:paraId="6A3BAD84" w14:textId="358D6677" w:rsidR="00B16BF5" w:rsidRPr="00AF7448" w:rsidRDefault="00822AF0" w:rsidP="00B16BF5">
      <w:pPr>
        <w:ind w:left="720" w:hanging="720"/>
        <w:rPr>
          <w:rFonts w:ascii="Arial" w:hAnsi="Arial" w:cs="Arial"/>
        </w:rPr>
      </w:pPr>
      <w:r>
        <w:rPr>
          <w:rFonts w:ascii="Arial" w:hAnsi="Arial" w:cs="Arial"/>
          <w:lang w:val="en-GB" w:eastAsia="en-GB"/>
        </w:rPr>
        <w:t>37</w:t>
      </w:r>
      <w:r w:rsidR="00B16BF5" w:rsidRPr="00AF7448">
        <w:rPr>
          <w:rFonts w:ascii="Arial" w:hAnsi="Arial" w:cs="Arial"/>
          <w:lang w:val="en-GB" w:eastAsia="en-GB"/>
        </w:rPr>
        <w:t>.1</w:t>
      </w:r>
      <w:r w:rsidR="00B16BF5" w:rsidRPr="00AF7448">
        <w:rPr>
          <w:rFonts w:ascii="Arial" w:hAnsi="Arial" w:cs="Arial"/>
          <w:lang w:val="en-GB" w:eastAsia="en-GB"/>
        </w:rPr>
        <w:tab/>
      </w:r>
      <w:r w:rsidR="00B16BF5" w:rsidRPr="00AF7448">
        <w:rPr>
          <w:rFonts w:ascii="Arial" w:hAnsi="Arial" w:cs="Arial"/>
        </w:rPr>
        <w:t xml:space="preserve">At the time the Contract is awarded, the Purchaser reserves the right to increase or decrease the quantity of Goods and Related Services originally specified in Section IV, Schedule of Requirements, provided this does not exceed the percentages </w:t>
      </w:r>
      <w:r w:rsidR="00B16BF5" w:rsidRPr="00AF7448">
        <w:rPr>
          <w:rFonts w:ascii="Arial" w:hAnsi="Arial" w:cs="Arial"/>
          <w:b/>
          <w:bCs/>
        </w:rPr>
        <w:t>specified in the BDS,</w:t>
      </w:r>
      <w:r w:rsidR="00B16BF5" w:rsidRPr="00AF7448">
        <w:rPr>
          <w:rFonts w:ascii="Arial" w:hAnsi="Arial" w:cs="Arial"/>
        </w:rPr>
        <w:t xml:space="preserve"> and without any change in the unit prices or other terms and conditions of the bid and the Bidding Documents.</w:t>
      </w:r>
    </w:p>
    <w:p w14:paraId="4ED8B729" w14:textId="52A4A964" w:rsidR="003B251B" w:rsidRPr="00AF7448" w:rsidRDefault="000A56D1" w:rsidP="00B15324">
      <w:pPr>
        <w:pStyle w:val="Heading2"/>
        <w:numPr>
          <w:ilvl w:val="0"/>
          <w:numId w:val="5"/>
        </w:numPr>
        <w:ind w:left="720" w:hanging="720"/>
        <w:rPr>
          <w:rFonts w:ascii="Arial" w:hAnsi="Arial" w:cs="Arial"/>
          <w:color w:val="4472C4" w:themeColor="accent1"/>
          <w:sz w:val="28"/>
          <w:szCs w:val="28"/>
        </w:rPr>
      </w:pPr>
      <w:bookmarkStart w:id="45" w:name="_Toc17380701"/>
      <w:r w:rsidRPr="00AF7448">
        <w:rPr>
          <w:rFonts w:ascii="Arial" w:hAnsi="Arial" w:cs="Arial"/>
          <w:color w:val="4472C4" w:themeColor="accent1"/>
          <w:sz w:val="28"/>
          <w:szCs w:val="28"/>
        </w:rPr>
        <w:lastRenderedPageBreak/>
        <w:t>Notification of Award</w:t>
      </w:r>
      <w:bookmarkEnd w:id="45"/>
    </w:p>
    <w:p w14:paraId="20A61571" w14:textId="6E1031A2" w:rsidR="00C36D11" w:rsidRPr="00AF7448" w:rsidRDefault="00822AF0" w:rsidP="00C36D11">
      <w:pPr>
        <w:pStyle w:val="Sub-ClauseText"/>
        <w:keepNext/>
        <w:keepLines/>
        <w:spacing w:before="0" w:after="180"/>
        <w:ind w:left="720" w:hanging="720"/>
        <w:rPr>
          <w:rFonts w:ascii="Arial" w:hAnsi="Arial" w:cs="Arial"/>
          <w:sz w:val="22"/>
        </w:rPr>
      </w:pPr>
      <w:r>
        <w:rPr>
          <w:rFonts w:ascii="Arial" w:hAnsi="Arial" w:cs="Arial"/>
          <w:sz w:val="22"/>
          <w:szCs w:val="22"/>
        </w:rPr>
        <w:t>38</w:t>
      </w:r>
      <w:r w:rsidR="00C36D11" w:rsidRPr="00AF7448">
        <w:rPr>
          <w:rFonts w:ascii="Arial" w:hAnsi="Arial" w:cs="Arial"/>
          <w:sz w:val="22"/>
          <w:szCs w:val="22"/>
        </w:rPr>
        <w:t>.1</w:t>
      </w:r>
      <w:r w:rsidR="00C36D11" w:rsidRPr="00AF7448">
        <w:rPr>
          <w:rFonts w:ascii="Arial" w:hAnsi="Arial" w:cs="Arial"/>
          <w:sz w:val="22"/>
          <w:szCs w:val="22"/>
        </w:rPr>
        <w:tab/>
      </w:r>
      <w:r w:rsidR="00C36D11" w:rsidRPr="00AF7448">
        <w:rPr>
          <w:rFonts w:ascii="Arial" w:hAnsi="Arial" w:cs="Arial"/>
          <w:spacing w:val="0"/>
          <w:sz w:val="22"/>
        </w:rPr>
        <w:t>Prior to the expiration of the period of bid validity, the Purchaser</w:t>
      </w:r>
      <w:r w:rsidR="00D11495" w:rsidRPr="00AF7448">
        <w:rPr>
          <w:rFonts w:ascii="Arial" w:hAnsi="Arial" w:cs="Arial"/>
          <w:spacing w:val="0"/>
          <w:sz w:val="22"/>
        </w:rPr>
        <w:t xml:space="preserve"> </w:t>
      </w:r>
      <w:r w:rsidR="00C36D11" w:rsidRPr="00AF7448">
        <w:rPr>
          <w:rFonts w:ascii="Arial" w:hAnsi="Arial" w:cs="Arial"/>
          <w:spacing w:val="0"/>
          <w:sz w:val="22"/>
        </w:rPr>
        <w:t xml:space="preserve">shall notify the successful Bidder, in writing, that its Bid has been accepted. </w:t>
      </w:r>
      <w:r w:rsidR="00C36D11" w:rsidRPr="00AF7448">
        <w:rPr>
          <w:rFonts w:ascii="Arial" w:hAnsi="Arial" w:cs="Arial"/>
          <w:sz w:val="22"/>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 Price”).</w:t>
      </w:r>
    </w:p>
    <w:p w14:paraId="39534F38" w14:textId="539CDC53" w:rsidR="00C36D11" w:rsidRPr="00AF7448" w:rsidRDefault="00822AF0" w:rsidP="00C36D11">
      <w:pPr>
        <w:pStyle w:val="Sub-ClauseText"/>
        <w:keepNext/>
        <w:keepLines/>
        <w:spacing w:before="0" w:after="180"/>
        <w:ind w:left="720" w:hanging="720"/>
        <w:rPr>
          <w:rFonts w:ascii="Arial" w:hAnsi="Arial" w:cs="Arial"/>
          <w:spacing w:val="0"/>
          <w:sz w:val="22"/>
        </w:rPr>
      </w:pPr>
      <w:r>
        <w:rPr>
          <w:rFonts w:ascii="Arial" w:hAnsi="Arial" w:cs="Arial"/>
          <w:sz w:val="22"/>
          <w:szCs w:val="22"/>
        </w:rPr>
        <w:t>38</w:t>
      </w:r>
      <w:r w:rsidR="00C36D11" w:rsidRPr="00AF7448">
        <w:rPr>
          <w:rFonts w:ascii="Arial" w:hAnsi="Arial" w:cs="Arial"/>
          <w:sz w:val="22"/>
        </w:rPr>
        <w:t>.2</w:t>
      </w:r>
      <w:r w:rsidR="00C36D11" w:rsidRPr="00AF7448">
        <w:rPr>
          <w:rFonts w:ascii="Arial" w:hAnsi="Arial" w:cs="Arial"/>
          <w:sz w:val="22"/>
        </w:rPr>
        <w:tab/>
      </w:r>
      <w:r w:rsidR="00C36D11" w:rsidRPr="00AF7448">
        <w:rPr>
          <w:rFonts w:ascii="Arial" w:hAnsi="Arial" w:cs="Arial"/>
          <w:spacing w:val="0"/>
          <w:sz w:val="22"/>
        </w:rPr>
        <w:t xml:space="preserve">Until a formal Contract is prepared and executed, the </w:t>
      </w:r>
      <w:r w:rsidR="00D11495" w:rsidRPr="00AF7448">
        <w:rPr>
          <w:rFonts w:ascii="Arial" w:hAnsi="Arial" w:cs="Arial"/>
          <w:spacing w:val="0"/>
          <w:sz w:val="22"/>
        </w:rPr>
        <w:t xml:space="preserve">Letter of Acceptance </w:t>
      </w:r>
      <w:r w:rsidR="00C36D11" w:rsidRPr="00AF7448">
        <w:rPr>
          <w:rFonts w:ascii="Arial" w:hAnsi="Arial" w:cs="Arial"/>
          <w:spacing w:val="0"/>
          <w:sz w:val="22"/>
        </w:rPr>
        <w:t>shall constitute a binding Contract.</w:t>
      </w:r>
    </w:p>
    <w:p w14:paraId="42CE8C11" w14:textId="67EB6431" w:rsidR="00E36FFA" w:rsidRPr="00AF7448" w:rsidRDefault="00822AF0" w:rsidP="00E36FFA">
      <w:pPr>
        <w:pStyle w:val="Sub-ClauseText"/>
        <w:keepNext/>
        <w:keepLines/>
        <w:spacing w:before="0" w:after="180"/>
        <w:ind w:left="720" w:hanging="720"/>
        <w:rPr>
          <w:rFonts w:ascii="Arial" w:hAnsi="Arial" w:cs="Arial"/>
          <w:color w:val="4472C4" w:themeColor="accent1"/>
          <w:sz w:val="28"/>
          <w:szCs w:val="28"/>
        </w:rPr>
      </w:pPr>
      <w:r>
        <w:rPr>
          <w:rFonts w:ascii="Arial" w:hAnsi="Arial" w:cs="Arial"/>
          <w:sz w:val="22"/>
          <w:szCs w:val="22"/>
        </w:rPr>
        <w:t>38</w:t>
      </w:r>
      <w:r w:rsidR="007E4080" w:rsidRPr="00AF7448">
        <w:rPr>
          <w:rFonts w:ascii="Arial" w:hAnsi="Arial" w:cs="Arial"/>
          <w:spacing w:val="0"/>
          <w:sz w:val="22"/>
        </w:rPr>
        <w:t>.3</w:t>
      </w:r>
      <w:r w:rsidR="007E4080" w:rsidRPr="00AF7448">
        <w:rPr>
          <w:rFonts w:ascii="Arial" w:hAnsi="Arial" w:cs="Arial"/>
          <w:spacing w:val="0"/>
          <w:sz w:val="22"/>
        </w:rPr>
        <w:tab/>
        <w:t>The Purchaser shall promptly respond in writing to any unsuccessful Bidder who, after notification of awar</w:t>
      </w:r>
      <w:r w:rsidR="009B16FF" w:rsidRPr="00AF7448">
        <w:rPr>
          <w:rFonts w:ascii="Arial" w:hAnsi="Arial" w:cs="Arial"/>
          <w:spacing w:val="0"/>
          <w:sz w:val="22"/>
        </w:rPr>
        <w:t xml:space="preserve">d in accordance with ITB Para </w:t>
      </w:r>
      <w:r w:rsidR="007015C6">
        <w:rPr>
          <w:rFonts w:ascii="Arial" w:hAnsi="Arial" w:cs="Arial"/>
          <w:spacing w:val="0"/>
          <w:sz w:val="22"/>
        </w:rPr>
        <w:t>8</w:t>
      </w:r>
      <w:r w:rsidR="00E15A29" w:rsidRPr="00AF7448">
        <w:rPr>
          <w:rFonts w:ascii="Arial" w:hAnsi="Arial" w:cs="Arial"/>
          <w:spacing w:val="0"/>
          <w:sz w:val="22"/>
        </w:rPr>
        <w:t>9</w:t>
      </w:r>
      <w:r w:rsidR="007E4080" w:rsidRPr="00AF7448">
        <w:rPr>
          <w:rFonts w:ascii="Arial" w:hAnsi="Arial" w:cs="Arial"/>
          <w:spacing w:val="0"/>
          <w:sz w:val="22"/>
        </w:rPr>
        <w:t>.1, requests in writing the grounds on which its bid was not selected.</w:t>
      </w:r>
    </w:p>
    <w:p w14:paraId="24B7EC00" w14:textId="42AEB124" w:rsidR="007E4080" w:rsidRPr="00AF7448" w:rsidRDefault="007E4080" w:rsidP="008C576C">
      <w:pPr>
        <w:pStyle w:val="Heading2"/>
        <w:numPr>
          <w:ilvl w:val="0"/>
          <w:numId w:val="5"/>
        </w:numPr>
        <w:ind w:left="720" w:hanging="720"/>
        <w:rPr>
          <w:rFonts w:ascii="Arial" w:hAnsi="Arial" w:cs="Arial"/>
          <w:color w:val="4472C4" w:themeColor="accent1"/>
          <w:sz w:val="28"/>
          <w:szCs w:val="28"/>
        </w:rPr>
      </w:pPr>
      <w:bookmarkStart w:id="46" w:name="_Toc17380702"/>
      <w:r w:rsidRPr="00AF7448">
        <w:rPr>
          <w:rFonts w:ascii="Arial" w:hAnsi="Arial" w:cs="Arial"/>
          <w:color w:val="4472C4" w:themeColor="accent1"/>
          <w:sz w:val="28"/>
          <w:szCs w:val="28"/>
        </w:rPr>
        <w:t>Performance Security</w:t>
      </w:r>
      <w:bookmarkEnd w:id="46"/>
    </w:p>
    <w:p w14:paraId="135ED26A" w14:textId="07BF6C5F" w:rsidR="007E4080" w:rsidRPr="00AF7448" w:rsidRDefault="007E4080" w:rsidP="00C36D11">
      <w:pPr>
        <w:pStyle w:val="Sub-ClauseText"/>
        <w:keepNext/>
        <w:keepLines/>
        <w:spacing w:before="0" w:after="180"/>
        <w:ind w:left="720" w:hanging="720"/>
        <w:rPr>
          <w:rFonts w:ascii="Arial" w:hAnsi="Arial" w:cs="Arial"/>
          <w:spacing w:val="0"/>
          <w:sz w:val="22"/>
        </w:rPr>
      </w:pPr>
    </w:p>
    <w:p w14:paraId="55AD2A90" w14:textId="141DB0FC" w:rsidR="007E4080" w:rsidRPr="00AF7448" w:rsidRDefault="00822AF0" w:rsidP="00C36D11">
      <w:pPr>
        <w:pStyle w:val="Sub-ClauseText"/>
        <w:keepNext/>
        <w:keepLines/>
        <w:spacing w:before="0" w:after="180"/>
        <w:ind w:left="720" w:hanging="720"/>
        <w:rPr>
          <w:rFonts w:ascii="Arial" w:hAnsi="Arial" w:cs="Arial"/>
          <w:spacing w:val="0"/>
          <w:sz w:val="22"/>
        </w:rPr>
      </w:pPr>
      <w:r>
        <w:rPr>
          <w:rFonts w:ascii="Arial" w:hAnsi="Arial" w:cs="Arial"/>
          <w:spacing w:val="0"/>
          <w:sz w:val="22"/>
        </w:rPr>
        <w:t>39</w:t>
      </w:r>
      <w:r w:rsidR="007E4080" w:rsidRPr="00AF7448">
        <w:rPr>
          <w:rFonts w:ascii="Arial" w:hAnsi="Arial" w:cs="Arial"/>
          <w:spacing w:val="0"/>
          <w:sz w:val="22"/>
        </w:rPr>
        <w:t>.1</w:t>
      </w:r>
      <w:r w:rsidR="007E4080" w:rsidRPr="00AF7448">
        <w:rPr>
          <w:rFonts w:ascii="Arial" w:hAnsi="Arial" w:cs="Arial"/>
          <w:spacing w:val="0"/>
          <w:sz w:val="22"/>
        </w:rPr>
        <w:tab/>
        <w:t xml:space="preserve">Within twenty-eight (28) days of the receipt of </w:t>
      </w:r>
      <w:r w:rsidR="00D11495" w:rsidRPr="00AF7448">
        <w:rPr>
          <w:rFonts w:ascii="Arial" w:hAnsi="Arial" w:cs="Arial"/>
          <w:spacing w:val="0"/>
          <w:sz w:val="22"/>
        </w:rPr>
        <w:t xml:space="preserve">Letter of Acceptance </w:t>
      </w:r>
      <w:r w:rsidR="007E4080" w:rsidRPr="00AF7448">
        <w:rPr>
          <w:rFonts w:ascii="Arial" w:hAnsi="Arial" w:cs="Arial"/>
          <w:spacing w:val="0"/>
          <w:sz w:val="22"/>
        </w:rPr>
        <w:t xml:space="preserve">from the Purchaser, the successful Bidder, if required, shall furnish the Performance Security in accordance with the GCC, using the Performance Security Form included in </w:t>
      </w:r>
      <w:r w:rsidR="007E4080" w:rsidRPr="00AF7448">
        <w:rPr>
          <w:rFonts w:ascii="Arial" w:hAnsi="Arial" w:cs="Arial"/>
          <w:b/>
          <w:bCs/>
          <w:spacing w:val="0"/>
          <w:sz w:val="22"/>
        </w:rPr>
        <w:t xml:space="preserve">Section </w:t>
      </w:r>
      <w:r w:rsidR="002A70AD" w:rsidRPr="00AF7448">
        <w:rPr>
          <w:rFonts w:ascii="Arial" w:hAnsi="Arial" w:cs="Arial"/>
          <w:b/>
          <w:bCs/>
          <w:spacing w:val="0"/>
          <w:sz w:val="22"/>
        </w:rPr>
        <w:t>IX:</w:t>
      </w:r>
      <w:r w:rsidR="007E4080" w:rsidRPr="00AF7448">
        <w:rPr>
          <w:rFonts w:ascii="Arial" w:hAnsi="Arial" w:cs="Arial"/>
          <w:b/>
          <w:bCs/>
          <w:spacing w:val="0"/>
          <w:sz w:val="22"/>
        </w:rPr>
        <w:t xml:space="preserve"> Contract Forms</w:t>
      </w:r>
      <w:r w:rsidR="007E4080" w:rsidRPr="00AF7448">
        <w:rPr>
          <w:rFonts w:ascii="Arial" w:hAnsi="Arial" w:cs="Arial"/>
          <w:spacing w:val="0"/>
          <w:sz w:val="22"/>
        </w:rPr>
        <w:t xml:space="preserve">, or another Form acceptable to the Purchaser. </w:t>
      </w:r>
    </w:p>
    <w:p w14:paraId="7996E61C" w14:textId="09B20768" w:rsidR="007E4080" w:rsidRPr="00AF7448" w:rsidRDefault="00822AF0" w:rsidP="00C36D11">
      <w:pPr>
        <w:pStyle w:val="Sub-ClauseText"/>
        <w:keepNext/>
        <w:keepLines/>
        <w:spacing w:before="0" w:after="180"/>
        <w:ind w:left="720" w:hanging="720"/>
        <w:rPr>
          <w:rFonts w:ascii="Arial" w:hAnsi="Arial" w:cs="Arial"/>
          <w:spacing w:val="0"/>
          <w:sz w:val="22"/>
        </w:rPr>
      </w:pPr>
      <w:r>
        <w:rPr>
          <w:rFonts w:ascii="Arial" w:hAnsi="Arial" w:cs="Arial"/>
          <w:spacing w:val="0"/>
          <w:sz w:val="22"/>
        </w:rPr>
        <w:t>39</w:t>
      </w:r>
      <w:r w:rsidR="007E4080" w:rsidRPr="00AF7448">
        <w:rPr>
          <w:rFonts w:ascii="Arial" w:hAnsi="Arial" w:cs="Arial"/>
          <w:spacing w:val="0"/>
          <w:sz w:val="22"/>
        </w:rPr>
        <w:t>.2</w:t>
      </w:r>
      <w:r w:rsidR="007E4080" w:rsidRPr="00AF7448">
        <w:rPr>
          <w:rFonts w:ascii="Arial" w:hAnsi="Arial" w:cs="Arial"/>
          <w:spacing w:val="0"/>
          <w:sz w:val="22"/>
        </w:rPr>
        <w:tab/>
        <w:t>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bid is substantially responsive and is determined by the Purchaser to be qualified to perform the Contract satisfactorily</w:t>
      </w:r>
      <w:r w:rsidR="00FD6026" w:rsidRPr="00AF7448">
        <w:rPr>
          <w:rFonts w:ascii="Arial" w:hAnsi="Arial" w:cs="Arial"/>
          <w:spacing w:val="0"/>
          <w:sz w:val="22"/>
        </w:rPr>
        <w:t>.</w:t>
      </w:r>
    </w:p>
    <w:p w14:paraId="1E9A5BEC" w14:textId="314A4A18" w:rsidR="003546B0" w:rsidRPr="00AF7448" w:rsidRDefault="00822AF0" w:rsidP="00C36D11">
      <w:pPr>
        <w:pStyle w:val="Sub-ClauseText"/>
        <w:keepNext/>
        <w:keepLines/>
        <w:spacing w:before="0" w:after="180"/>
        <w:ind w:left="720" w:hanging="720"/>
        <w:rPr>
          <w:rFonts w:ascii="Arial" w:hAnsi="Arial" w:cs="Arial"/>
          <w:spacing w:val="0"/>
          <w:sz w:val="22"/>
        </w:rPr>
      </w:pPr>
      <w:r>
        <w:rPr>
          <w:rFonts w:ascii="Arial" w:hAnsi="Arial" w:cs="Arial"/>
          <w:spacing w:val="0"/>
          <w:sz w:val="22"/>
        </w:rPr>
        <w:t>39</w:t>
      </w:r>
      <w:r w:rsidR="003546B0" w:rsidRPr="00AF7448">
        <w:rPr>
          <w:rFonts w:ascii="Arial" w:hAnsi="Arial" w:cs="Arial"/>
          <w:spacing w:val="0"/>
          <w:sz w:val="22"/>
        </w:rPr>
        <w:t xml:space="preserve">.3 </w:t>
      </w:r>
      <w:r w:rsidR="003546B0" w:rsidRPr="00AF7448">
        <w:rPr>
          <w:rFonts w:ascii="Arial" w:hAnsi="Arial" w:cs="Arial"/>
          <w:spacing w:val="0"/>
          <w:sz w:val="22"/>
        </w:rPr>
        <w:tab/>
        <w:t xml:space="preserve">The validity of the performance security shall be for a period of 45 days beyond the </w:t>
      </w:r>
      <w:r w:rsidR="00D11495" w:rsidRPr="00AF7448">
        <w:rPr>
          <w:rFonts w:ascii="Arial" w:hAnsi="Arial" w:cs="Arial"/>
          <w:spacing w:val="0"/>
          <w:sz w:val="22"/>
        </w:rPr>
        <w:t>date of completion of all contractual obligations.</w:t>
      </w:r>
    </w:p>
    <w:p w14:paraId="26CC84DA" w14:textId="77777777" w:rsidR="003B251B" w:rsidRPr="00AF7448" w:rsidRDefault="003B251B" w:rsidP="003B251B">
      <w:pPr>
        <w:pStyle w:val="Default"/>
        <w:ind w:left="720" w:hanging="720"/>
        <w:jc w:val="both"/>
        <w:rPr>
          <w:rFonts w:ascii="Arial" w:hAnsi="Arial" w:cs="Arial"/>
          <w:color w:val="auto"/>
          <w:sz w:val="22"/>
          <w:szCs w:val="22"/>
        </w:rPr>
      </w:pPr>
    </w:p>
    <w:p w14:paraId="6B97D6ED" w14:textId="77777777" w:rsidR="00102336" w:rsidRPr="00AF7448" w:rsidRDefault="00102336" w:rsidP="00102336">
      <w:pPr>
        <w:pStyle w:val="Heading2"/>
        <w:numPr>
          <w:ilvl w:val="0"/>
          <w:numId w:val="5"/>
        </w:numPr>
        <w:ind w:left="720" w:hanging="720"/>
        <w:rPr>
          <w:rFonts w:ascii="Arial" w:hAnsi="Arial" w:cs="Arial"/>
          <w:color w:val="4472C4" w:themeColor="accent1"/>
          <w:sz w:val="28"/>
          <w:szCs w:val="28"/>
        </w:rPr>
      </w:pPr>
      <w:bookmarkStart w:id="47" w:name="_Toc17380703"/>
      <w:r w:rsidRPr="00AF7448">
        <w:rPr>
          <w:rFonts w:ascii="Arial" w:hAnsi="Arial" w:cs="Arial"/>
          <w:color w:val="4472C4" w:themeColor="accent1"/>
          <w:sz w:val="28"/>
          <w:szCs w:val="28"/>
        </w:rPr>
        <w:t>Signing of Contract</w:t>
      </w:r>
      <w:bookmarkEnd w:id="47"/>
    </w:p>
    <w:p w14:paraId="3B1D36E9" w14:textId="77777777" w:rsidR="00102336" w:rsidRPr="00AF7448" w:rsidRDefault="00102336" w:rsidP="00102336">
      <w:pPr>
        <w:pStyle w:val="Sub-ClauseText"/>
        <w:keepNext/>
        <w:keepLines/>
        <w:spacing w:before="0" w:after="180"/>
        <w:ind w:left="720" w:hanging="720"/>
        <w:rPr>
          <w:rFonts w:ascii="Arial" w:hAnsi="Arial" w:cs="Arial"/>
          <w:spacing w:val="0"/>
          <w:sz w:val="22"/>
        </w:rPr>
      </w:pPr>
    </w:p>
    <w:p w14:paraId="6AD06960" w14:textId="7FE21989" w:rsidR="00102336" w:rsidRPr="00AF7448" w:rsidRDefault="00102336" w:rsidP="00102336">
      <w:pPr>
        <w:pStyle w:val="Sub-ClauseText"/>
        <w:keepNext/>
        <w:keepLines/>
        <w:spacing w:before="0" w:after="180"/>
        <w:ind w:left="720" w:hanging="720"/>
        <w:rPr>
          <w:rFonts w:ascii="Arial" w:hAnsi="Arial" w:cs="Arial"/>
          <w:spacing w:val="0"/>
          <w:sz w:val="22"/>
        </w:rPr>
      </w:pPr>
      <w:r w:rsidRPr="00AF7448">
        <w:rPr>
          <w:rFonts w:ascii="Arial" w:hAnsi="Arial" w:cs="Arial"/>
          <w:spacing w:val="0"/>
          <w:sz w:val="22"/>
        </w:rPr>
        <w:t>4</w:t>
      </w:r>
      <w:r w:rsidR="00822AF0">
        <w:rPr>
          <w:rFonts w:ascii="Arial" w:hAnsi="Arial" w:cs="Arial"/>
          <w:spacing w:val="0"/>
          <w:sz w:val="22"/>
        </w:rPr>
        <w:t>0</w:t>
      </w:r>
      <w:r w:rsidRPr="00AF7448">
        <w:rPr>
          <w:rFonts w:ascii="Arial" w:hAnsi="Arial" w:cs="Arial"/>
          <w:spacing w:val="0"/>
          <w:sz w:val="22"/>
        </w:rPr>
        <w:t>.1</w:t>
      </w:r>
      <w:r w:rsidRPr="00AF7448">
        <w:rPr>
          <w:rFonts w:ascii="Arial" w:hAnsi="Arial" w:cs="Arial"/>
          <w:spacing w:val="0"/>
          <w:sz w:val="22"/>
        </w:rPr>
        <w:tab/>
        <w:t>Promptly after notification</w:t>
      </w:r>
      <w:r w:rsidR="00A325C3" w:rsidRPr="00AF7448">
        <w:rPr>
          <w:rFonts w:ascii="Arial" w:hAnsi="Arial" w:cs="Arial"/>
          <w:spacing w:val="0"/>
          <w:sz w:val="22"/>
        </w:rPr>
        <w:t xml:space="preserve"> of Award</w:t>
      </w:r>
      <w:r w:rsidRPr="00AF7448">
        <w:rPr>
          <w:rFonts w:ascii="Arial" w:hAnsi="Arial" w:cs="Arial"/>
          <w:spacing w:val="0"/>
          <w:sz w:val="22"/>
        </w:rPr>
        <w:t>, the Purchaser shall send the successful Bidder the Contract Agreement</w:t>
      </w:r>
    </w:p>
    <w:p w14:paraId="586774D2" w14:textId="229E90B5" w:rsidR="00102336" w:rsidRPr="00AF7448" w:rsidRDefault="00102336" w:rsidP="00102336">
      <w:pPr>
        <w:pStyle w:val="Sub-ClauseText"/>
        <w:keepNext/>
        <w:keepLines/>
        <w:spacing w:before="0" w:after="180"/>
        <w:ind w:left="720" w:hanging="720"/>
        <w:rPr>
          <w:rFonts w:ascii="Arial" w:hAnsi="Arial" w:cs="Arial"/>
          <w:spacing w:val="0"/>
          <w:sz w:val="22"/>
        </w:rPr>
      </w:pPr>
      <w:r w:rsidRPr="00AF7448">
        <w:rPr>
          <w:rFonts w:ascii="Arial" w:hAnsi="Arial" w:cs="Arial"/>
          <w:spacing w:val="0"/>
          <w:sz w:val="22"/>
        </w:rPr>
        <w:t>4</w:t>
      </w:r>
      <w:r w:rsidR="00822AF0">
        <w:rPr>
          <w:rFonts w:ascii="Arial" w:hAnsi="Arial" w:cs="Arial"/>
          <w:spacing w:val="0"/>
          <w:sz w:val="22"/>
        </w:rPr>
        <w:t>0</w:t>
      </w:r>
      <w:r w:rsidRPr="00AF7448">
        <w:rPr>
          <w:rFonts w:ascii="Arial" w:hAnsi="Arial" w:cs="Arial"/>
          <w:spacing w:val="0"/>
          <w:sz w:val="22"/>
        </w:rPr>
        <w:t>.2</w:t>
      </w:r>
      <w:r w:rsidRPr="00AF7448">
        <w:rPr>
          <w:rFonts w:ascii="Arial" w:hAnsi="Arial" w:cs="Arial"/>
          <w:spacing w:val="0"/>
          <w:sz w:val="22"/>
        </w:rPr>
        <w:tab/>
        <w:t>Within twenty-eight (28) days of receipt of the Contract Agreement, the successful Bidder shall sign, date, and return it to the Purchaser</w:t>
      </w:r>
      <w:r w:rsidR="00F96A1D" w:rsidRPr="00AF7448">
        <w:rPr>
          <w:rFonts w:ascii="Arial" w:hAnsi="Arial" w:cs="Arial"/>
          <w:spacing w:val="0"/>
          <w:sz w:val="22"/>
        </w:rPr>
        <w:t>.</w:t>
      </w:r>
    </w:p>
    <w:p w14:paraId="3F46562B" w14:textId="3B6A7F8D" w:rsidR="00F96A1D" w:rsidRPr="00AF7448" w:rsidRDefault="00822AF0" w:rsidP="00102336">
      <w:pPr>
        <w:pStyle w:val="Sub-ClauseText"/>
        <w:keepNext/>
        <w:keepLines/>
        <w:spacing w:before="0" w:after="180"/>
        <w:ind w:left="720" w:hanging="720"/>
        <w:rPr>
          <w:rFonts w:ascii="Arial" w:hAnsi="Arial" w:cs="Arial"/>
          <w:spacing w:val="0"/>
          <w:sz w:val="22"/>
        </w:rPr>
      </w:pPr>
      <w:r>
        <w:rPr>
          <w:rFonts w:ascii="Arial" w:hAnsi="Arial" w:cs="Arial"/>
          <w:spacing w:val="0"/>
          <w:sz w:val="22"/>
        </w:rPr>
        <w:t>40</w:t>
      </w:r>
      <w:r w:rsidR="00F96A1D" w:rsidRPr="00AF7448">
        <w:rPr>
          <w:rFonts w:ascii="Arial" w:hAnsi="Arial" w:cs="Arial"/>
          <w:spacing w:val="0"/>
          <w:sz w:val="22"/>
        </w:rPr>
        <w:t>.3</w:t>
      </w:r>
      <w:r w:rsidR="00F96A1D" w:rsidRPr="00AF7448">
        <w:rPr>
          <w:rFonts w:ascii="Arial" w:hAnsi="Arial" w:cs="Arial"/>
          <w:spacing w:val="0"/>
          <w:sz w:val="22"/>
        </w:rPr>
        <w:tab/>
        <w:t xml:space="preserve">The contract shall be valid for the period </w:t>
      </w:r>
      <w:r w:rsidR="00F96A1D" w:rsidRPr="00AF7448">
        <w:rPr>
          <w:rFonts w:ascii="Arial" w:hAnsi="Arial" w:cs="Arial"/>
          <w:b/>
          <w:bCs/>
          <w:spacing w:val="0"/>
          <w:sz w:val="22"/>
        </w:rPr>
        <w:t>as mentioned in the BDS</w:t>
      </w:r>
      <w:r w:rsidR="00F96A1D" w:rsidRPr="00AF7448">
        <w:rPr>
          <w:rFonts w:ascii="Arial" w:hAnsi="Arial" w:cs="Arial"/>
          <w:spacing w:val="0"/>
          <w:sz w:val="22"/>
        </w:rPr>
        <w:t>.</w:t>
      </w:r>
    </w:p>
    <w:p w14:paraId="4612CD45" w14:textId="77777777" w:rsidR="00202BBB" w:rsidRPr="00AF7448" w:rsidRDefault="00202BBB">
      <w:pPr>
        <w:rPr>
          <w:rFonts w:ascii="Arial" w:hAnsi="Arial" w:cs="Arial"/>
        </w:rPr>
      </w:pPr>
      <w:r w:rsidRPr="00AF7448">
        <w:rPr>
          <w:rFonts w:ascii="Arial" w:hAnsi="Arial" w:cs="Arial"/>
        </w:rPr>
        <w:br w:type="page"/>
      </w:r>
    </w:p>
    <w:p w14:paraId="5A59B272" w14:textId="75CB5B54" w:rsidR="00781C68" w:rsidRPr="00AF7448" w:rsidRDefault="00FD6026" w:rsidP="00F70B80">
      <w:pPr>
        <w:jc w:val="center"/>
        <w:rPr>
          <w:rFonts w:ascii="Arial" w:hAnsi="Arial" w:cs="Arial"/>
          <w:b/>
          <w:bCs/>
          <w:sz w:val="32"/>
          <w:szCs w:val="28"/>
        </w:rPr>
      </w:pPr>
      <w:r w:rsidRPr="00AF7448">
        <w:rPr>
          <w:rFonts w:ascii="Arial" w:hAnsi="Arial" w:cs="Arial"/>
          <w:b/>
          <w:bCs/>
          <w:sz w:val="32"/>
          <w:szCs w:val="28"/>
        </w:rPr>
        <w:lastRenderedPageBreak/>
        <w:t>Section III – Bid Data Sheet (BDS)</w:t>
      </w:r>
    </w:p>
    <w:p w14:paraId="157B98C2" w14:textId="7AFD52F2" w:rsidR="00FD6026" w:rsidRPr="00AF7448" w:rsidRDefault="00FD6026" w:rsidP="00FD6026">
      <w:pPr>
        <w:pStyle w:val="Sub-ClauseText"/>
        <w:keepNext/>
        <w:keepLines/>
        <w:spacing w:before="0" w:after="180"/>
        <w:rPr>
          <w:rFonts w:ascii="Arial" w:hAnsi="Arial" w:cs="Arial"/>
          <w:spacing w:val="0"/>
          <w:sz w:val="22"/>
        </w:rPr>
      </w:pPr>
      <w:r w:rsidRPr="00AF7448">
        <w:rPr>
          <w:rFonts w:ascii="Arial" w:hAnsi="Arial" w:cs="Arial"/>
          <w:spacing w:val="0"/>
          <w:sz w:val="22"/>
        </w:rPr>
        <w:t xml:space="preserve">The following specific data for the goods and related services to be procured shall complement, supplement, or amend the provisions in the Instructions to Bidders (ITB).  Whenever there is a conflict, the provisions herein shall prevail over those in ITB </w:t>
      </w:r>
    </w:p>
    <w:tbl>
      <w:tblPr>
        <w:tblW w:w="91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1"/>
        <w:gridCol w:w="7644"/>
      </w:tblGrid>
      <w:tr w:rsidR="00FD6026" w:rsidRPr="00AF7448" w14:paraId="02899BD7" w14:textId="77777777" w:rsidTr="00AD4511">
        <w:trPr>
          <w:trHeight w:val="476"/>
        </w:trPr>
        <w:tc>
          <w:tcPr>
            <w:tcW w:w="1541" w:type="dxa"/>
          </w:tcPr>
          <w:p w14:paraId="2505CDF0" w14:textId="4BF46DD3" w:rsidR="00FD6026" w:rsidRPr="00AF7448" w:rsidRDefault="00FD6026" w:rsidP="008D66C7">
            <w:pPr>
              <w:rPr>
                <w:rFonts w:ascii="Arial" w:hAnsi="Arial" w:cs="Arial"/>
                <w:b/>
                <w:bCs/>
              </w:rPr>
            </w:pPr>
            <w:r w:rsidRPr="00AF7448">
              <w:rPr>
                <w:rFonts w:ascii="Arial" w:hAnsi="Arial" w:cs="Arial"/>
                <w:b/>
                <w:bCs/>
              </w:rPr>
              <w:t xml:space="preserve">ITB </w:t>
            </w:r>
            <w:r w:rsidR="008D66C7" w:rsidRPr="00AF7448">
              <w:rPr>
                <w:rFonts w:ascii="Arial" w:hAnsi="Arial" w:cs="Arial"/>
                <w:b/>
                <w:bCs/>
              </w:rPr>
              <w:t>Para</w:t>
            </w:r>
            <w:r w:rsidRPr="00AF7448">
              <w:rPr>
                <w:rFonts w:ascii="Arial" w:hAnsi="Arial" w:cs="Arial"/>
                <w:b/>
                <w:bCs/>
              </w:rPr>
              <w:t xml:space="preserve"> Reference</w:t>
            </w:r>
          </w:p>
        </w:tc>
        <w:tc>
          <w:tcPr>
            <w:tcW w:w="7644" w:type="dxa"/>
          </w:tcPr>
          <w:p w14:paraId="6ABA277B" w14:textId="65EFE120" w:rsidR="00FD6026" w:rsidRPr="00AF7448" w:rsidRDefault="008D66C7" w:rsidP="008D66C7">
            <w:pPr>
              <w:jc w:val="center"/>
              <w:rPr>
                <w:rFonts w:ascii="Arial" w:hAnsi="Arial" w:cs="Arial"/>
                <w:b/>
                <w:bCs/>
                <w:sz w:val="28"/>
              </w:rPr>
            </w:pPr>
            <w:r w:rsidRPr="00AF7448">
              <w:rPr>
                <w:rFonts w:ascii="Arial" w:hAnsi="Arial" w:cs="Arial"/>
                <w:b/>
                <w:bCs/>
                <w:sz w:val="28"/>
              </w:rPr>
              <w:t>Particulars</w:t>
            </w:r>
          </w:p>
        </w:tc>
      </w:tr>
      <w:tr w:rsidR="008D66C7" w:rsidRPr="00AF7448" w14:paraId="7C7D9232" w14:textId="77777777" w:rsidTr="00E66DB5">
        <w:tc>
          <w:tcPr>
            <w:tcW w:w="1541" w:type="dxa"/>
          </w:tcPr>
          <w:p w14:paraId="736471B5" w14:textId="77777777" w:rsidR="008D66C7" w:rsidRPr="00AF7448" w:rsidRDefault="008D66C7" w:rsidP="008D66C7">
            <w:pPr>
              <w:spacing w:before="60" w:after="60"/>
              <w:rPr>
                <w:rFonts w:ascii="Arial" w:hAnsi="Arial" w:cs="Arial"/>
                <w:b/>
              </w:rPr>
            </w:pPr>
          </w:p>
        </w:tc>
        <w:tc>
          <w:tcPr>
            <w:tcW w:w="7644" w:type="dxa"/>
          </w:tcPr>
          <w:p w14:paraId="6F6B2529" w14:textId="2704C8A1" w:rsidR="008D66C7" w:rsidRPr="00AF7448" w:rsidRDefault="008D66C7" w:rsidP="008D66C7">
            <w:pPr>
              <w:tabs>
                <w:tab w:val="right" w:pos="7272"/>
              </w:tabs>
              <w:spacing w:before="60" w:after="60"/>
              <w:jc w:val="center"/>
              <w:rPr>
                <w:rFonts w:ascii="Arial" w:hAnsi="Arial" w:cs="Arial"/>
              </w:rPr>
            </w:pPr>
            <w:bookmarkStart w:id="48" w:name="_Toc505659529"/>
            <w:bookmarkStart w:id="49" w:name="_Toc506185677"/>
            <w:r w:rsidRPr="00AF7448">
              <w:rPr>
                <w:rFonts w:ascii="Arial" w:hAnsi="Arial" w:cs="Arial"/>
                <w:b/>
                <w:bCs/>
                <w:sz w:val="28"/>
              </w:rPr>
              <w:t>A. General</w:t>
            </w:r>
            <w:bookmarkEnd w:id="48"/>
            <w:bookmarkEnd w:id="49"/>
          </w:p>
        </w:tc>
      </w:tr>
      <w:tr w:rsidR="00FD6026" w:rsidRPr="00AF7448" w14:paraId="32EFD14F" w14:textId="77777777" w:rsidTr="00E66DB5">
        <w:tc>
          <w:tcPr>
            <w:tcW w:w="1541" w:type="dxa"/>
          </w:tcPr>
          <w:p w14:paraId="742C27C5" w14:textId="77777777" w:rsidR="00FD6026" w:rsidRPr="00AF7448" w:rsidRDefault="00FD6026" w:rsidP="008D66C7">
            <w:pPr>
              <w:spacing w:before="60" w:after="60"/>
              <w:rPr>
                <w:rFonts w:ascii="Arial" w:hAnsi="Arial" w:cs="Arial"/>
                <w:b/>
              </w:rPr>
            </w:pPr>
            <w:r w:rsidRPr="00AF7448">
              <w:rPr>
                <w:rFonts w:ascii="Arial" w:hAnsi="Arial" w:cs="Arial"/>
                <w:b/>
              </w:rPr>
              <w:t>ITB 1.1</w:t>
            </w:r>
          </w:p>
        </w:tc>
        <w:tc>
          <w:tcPr>
            <w:tcW w:w="7644" w:type="dxa"/>
          </w:tcPr>
          <w:p w14:paraId="120492BA" w14:textId="77777777" w:rsidR="002A1253" w:rsidRPr="00AF7448" w:rsidRDefault="00B901EA" w:rsidP="00B901EA">
            <w:pPr>
              <w:tabs>
                <w:tab w:val="right" w:pos="7272"/>
              </w:tabs>
              <w:spacing w:before="60" w:after="60"/>
              <w:rPr>
                <w:rFonts w:ascii="Arial" w:hAnsi="Arial" w:cs="Arial"/>
              </w:rPr>
            </w:pPr>
            <w:r w:rsidRPr="00AF7448">
              <w:rPr>
                <w:rFonts w:ascii="Arial" w:hAnsi="Arial" w:cs="Arial"/>
              </w:rPr>
              <w:t>The reference number of the Notice Inviting Bids (NIB</w:t>
            </w:r>
            <w:r w:rsidR="00787B5A" w:rsidRPr="00AF7448">
              <w:rPr>
                <w:rFonts w:ascii="Arial" w:hAnsi="Arial" w:cs="Arial"/>
              </w:rPr>
              <w:t>) is</w:t>
            </w:r>
            <w:r w:rsidRPr="00AF7448">
              <w:rPr>
                <w:rFonts w:ascii="Arial" w:hAnsi="Arial" w:cs="Arial"/>
              </w:rPr>
              <w:t xml:space="preserve">: </w:t>
            </w:r>
          </w:p>
          <w:p w14:paraId="69E28A11" w14:textId="529F6C3B" w:rsidR="00B901EA" w:rsidRPr="00AF7448" w:rsidRDefault="002A1253" w:rsidP="00B901EA">
            <w:pPr>
              <w:tabs>
                <w:tab w:val="right" w:pos="7272"/>
              </w:tabs>
              <w:spacing w:before="60" w:after="60"/>
              <w:rPr>
                <w:rFonts w:ascii="Arial" w:hAnsi="Arial" w:cs="Arial"/>
                <w:b/>
                <w:bCs/>
              </w:rPr>
            </w:pPr>
            <w:r w:rsidRPr="00AF7448">
              <w:rPr>
                <w:rFonts w:ascii="Arial" w:hAnsi="Arial" w:cs="Arial"/>
                <w:b/>
                <w:bCs/>
                <w:i/>
                <w:iCs/>
              </w:rPr>
              <w:t>SAMS/FIND/Proc./</w:t>
            </w:r>
            <w:r w:rsidR="006E00BB" w:rsidRPr="00AF7448">
              <w:rPr>
                <w:rFonts w:ascii="Arial" w:hAnsi="Arial" w:cs="Arial"/>
                <w:b/>
                <w:bCs/>
                <w:i/>
                <w:iCs/>
              </w:rPr>
              <w:t>Cons./ATI/</w:t>
            </w:r>
            <w:r w:rsidR="00E7656B">
              <w:rPr>
                <w:rFonts w:ascii="Arial" w:hAnsi="Arial" w:cs="Arial"/>
                <w:b/>
                <w:bCs/>
                <w:i/>
                <w:iCs/>
              </w:rPr>
              <w:t>21</w:t>
            </w:r>
            <w:r w:rsidRPr="00AF7448">
              <w:rPr>
                <w:rFonts w:ascii="Arial" w:hAnsi="Arial" w:cs="Arial"/>
                <w:b/>
                <w:bCs/>
                <w:i/>
                <w:iCs/>
              </w:rPr>
              <w:t>/20</w:t>
            </w:r>
            <w:r w:rsidR="00C92510">
              <w:rPr>
                <w:rFonts w:ascii="Arial" w:hAnsi="Arial" w:cs="Arial"/>
                <w:b/>
                <w:bCs/>
                <w:i/>
                <w:iCs/>
              </w:rPr>
              <w:t>20</w:t>
            </w:r>
          </w:p>
          <w:p w14:paraId="3E2BCA75" w14:textId="77777777" w:rsidR="002A1253" w:rsidRPr="00AF7448" w:rsidRDefault="00B901EA" w:rsidP="00B901EA">
            <w:pPr>
              <w:tabs>
                <w:tab w:val="right" w:pos="7272"/>
              </w:tabs>
              <w:spacing w:before="60" w:after="60"/>
              <w:rPr>
                <w:rFonts w:ascii="Arial" w:hAnsi="Arial" w:cs="Arial"/>
              </w:rPr>
            </w:pPr>
            <w:r w:rsidRPr="00AF7448">
              <w:rPr>
                <w:rFonts w:ascii="Arial" w:hAnsi="Arial" w:cs="Arial"/>
              </w:rPr>
              <w:t>The Purchaser is:</w:t>
            </w:r>
            <w:r w:rsidR="00787B5A" w:rsidRPr="00AF7448">
              <w:rPr>
                <w:rFonts w:ascii="Arial" w:hAnsi="Arial" w:cs="Arial"/>
              </w:rPr>
              <w:t xml:space="preserve"> </w:t>
            </w:r>
          </w:p>
          <w:p w14:paraId="5CFEB843" w14:textId="07E1044F" w:rsidR="00FD6026" w:rsidRPr="00AF7448" w:rsidRDefault="002A1253" w:rsidP="00B901EA">
            <w:pPr>
              <w:tabs>
                <w:tab w:val="right" w:pos="7272"/>
              </w:tabs>
              <w:spacing w:before="60" w:after="60"/>
              <w:rPr>
                <w:rFonts w:ascii="Arial" w:hAnsi="Arial" w:cs="Arial"/>
                <w:b/>
                <w:bCs/>
              </w:rPr>
            </w:pPr>
            <w:r w:rsidRPr="00AF7448">
              <w:rPr>
                <w:rFonts w:ascii="Arial" w:hAnsi="Arial" w:cs="Arial"/>
                <w:b/>
                <w:bCs/>
                <w:i/>
                <w:iCs/>
              </w:rPr>
              <w:t>Strategic Alliance Management Services Pvt. Limited (SAMS), B01-B03, Vardhman Diamond Plaza, Community Centre, D.B. Gupta Road, Paharganj, New Delhi – 110055 on behalf of  Foundation for Innovative New Diagnostics (FIND), New Delhi</w:t>
            </w:r>
            <w:r w:rsidR="00B901EA" w:rsidRPr="00AF7448">
              <w:rPr>
                <w:rFonts w:ascii="Arial" w:hAnsi="Arial" w:cs="Arial"/>
                <w:b/>
                <w:bCs/>
              </w:rPr>
              <w:tab/>
            </w:r>
          </w:p>
        </w:tc>
      </w:tr>
      <w:tr w:rsidR="00FD6026" w:rsidRPr="00AF7448" w14:paraId="380D3179" w14:textId="77777777" w:rsidTr="00E66DB5">
        <w:tc>
          <w:tcPr>
            <w:tcW w:w="1541" w:type="dxa"/>
          </w:tcPr>
          <w:p w14:paraId="28DA32AD" w14:textId="1A5EB315" w:rsidR="00FD6026" w:rsidRPr="00AF7448" w:rsidRDefault="00FD6026" w:rsidP="008D66C7">
            <w:pPr>
              <w:spacing w:before="60" w:after="60"/>
              <w:rPr>
                <w:rFonts w:ascii="Arial" w:hAnsi="Arial" w:cs="Arial"/>
                <w:b/>
              </w:rPr>
            </w:pPr>
            <w:r w:rsidRPr="00AF7448">
              <w:rPr>
                <w:rFonts w:ascii="Arial" w:hAnsi="Arial" w:cs="Arial"/>
                <w:b/>
              </w:rPr>
              <w:t>ITB</w:t>
            </w:r>
            <w:r w:rsidR="00787B5A" w:rsidRPr="00AF7448">
              <w:rPr>
                <w:rFonts w:ascii="Arial" w:hAnsi="Arial" w:cs="Arial"/>
                <w:b/>
              </w:rPr>
              <w:t xml:space="preserve"> 7.2</w:t>
            </w:r>
          </w:p>
        </w:tc>
        <w:tc>
          <w:tcPr>
            <w:tcW w:w="7644" w:type="dxa"/>
          </w:tcPr>
          <w:p w14:paraId="19E66DC0" w14:textId="1F042212" w:rsidR="00FD6026" w:rsidRPr="00AF7448" w:rsidRDefault="00C865EB" w:rsidP="008D66C7">
            <w:pPr>
              <w:autoSpaceDE w:val="0"/>
              <w:autoSpaceDN w:val="0"/>
              <w:adjustRightInd w:val="0"/>
              <w:rPr>
                <w:rFonts w:ascii="Arial" w:hAnsi="Arial" w:cs="Arial"/>
              </w:rPr>
            </w:pPr>
            <w:hyperlink r:id="rId11" w:history="1">
              <w:r w:rsidR="00C70E3C" w:rsidRPr="00AF7448">
                <w:rPr>
                  <w:rStyle w:val="Hyperlink"/>
                  <w:rFonts w:ascii="Arial" w:hAnsi="Arial" w:cs="Arial"/>
                </w:rPr>
                <w:t>http://www.samsconsult.com/FIND.aspx</w:t>
              </w:r>
            </w:hyperlink>
            <w:r w:rsidR="00C70E3C" w:rsidRPr="00AF7448">
              <w:rPr>
                <w:rFonts w:ascii="Arial" w:hAnsi="Arial" w:cs="Arial"/>
              </w:rPr>
              <w:t xml:space="preserve"> </w:t>
            </w:r>
          </w:p>
        </w:tc>
      </w:tr>
      <w:tr w:rsidR="00FD6026" w:rsidRPr="00AF7448" w14:paraId="1E30D630" w14:textId="77777777" w:rsidTr="00E66DB5">
        <w:tc>
          <w:tcPr>
            <w:tcW w:w="1541" w:type="dxa"/>
          </w:tcPr>
          <w:p w14:paraId="447F2A92" w14:textId="77777777" w:rsidR="00FD6026" w:rsidRPr="00AF7448" w:rsidRDefault="00FD6026" w:rsidP="008D66C7">
            <w:pPr>
              <w:spacing w:before="120"/>
              <w:rPr>
                <w:rFonts w:ascii="Arial" w:hAnsi="Arial" w:cs="Arial"/>
                <w:b/>
                <w:bCs/>
              </w:rPr>
            </w:pPr>
          </w:p>
        </w:tc>
        <w:tc>
          <w:tcPr>
            <w:tcW w:w="7644" w:type="dxa"/>
          </w:tcPr>
          <w:p w14:paraId="5D90FC6D" w14:textId="4DAF6E65" w:rsidR="00FD6026" w:rsidRPr="00AF7448" w:rsidRDefault="00FD6026" w:rsidP="008D66C7">
            <w:pPr>
              <w:jc w:val="center"/>
              <w:rPr>
                <w:rFonts w:ascii="Arial" w:hAnsi="Arial" w:cs="Arial"/>
                <w:b/>
                <w:bCs/>
                <w:sz w:val="28"/>
              </w:rPr>
            </w:pPr>
            <w:bookmarkStart w:id="50" w:name="_Toc505659530"/>
            <w:bookmarkStart w:id="51" w:name="_Toc506185678"/>
            <w:r w:rsidRPr="00AF7448">
              <w:rPr>
                <w:rFonts w:ascii="Arial" w:hAnsi="Arial" w:cs="Arial"/>
                <w:b/>
                <w:bCs/>
                <w:sz w:val="28"/>
              </w:rPr>
              <w:t>B. Bidding Document</w:t>
            </w:r>
            <w:bookmarkEnd w:id="50"/>
            <w:bookmarkEnd w:id="51"/>
            <w:r w:rsidRPr="00AF7448">
              <w:rPr>
                <w:rFonts w:ascii="Arial" w:hAnsi="Arial" w:cs="Arial"/>
                <w:b/>
                <w:bCs/>
                <w:sz w:val="28"/>
              </w:rPr>
              <w:t>s</w:t>
            </w:r>
          </w:p>
        </w:tc>
      </w:tr>
      <w:tr w:rsidR="00FD6026" w:rsidRPr="00AF7448" w14:paraId="73ED04DB" w14:textId="77777777" w:rsidTr="00E66DB5">
        <w:tc>
          <w:tcPr>
            <w:tcW w:w="1541" w:type="dxa"/>
          </w:tcPr>
          <w:p w14:paraId="5295BB30" w14:textId="7487197F" w:rsidR="00FD6026" w:rsidRPr="00AF7448" w:rsidRDefault="00787B5A" w:rsidP="008D66C7">
            <w:pPr>
              <w:spacing w:before="120"/>
              <w:rPr>
                <w:rFonts w:ascii="Arial" w:hAnsi="Arial" w:cs="Arial"/>
                <w:b/>
                <w:bCs/>
              </w:rPr>
            </w:pPr>
            <w:r w:rsidRPr="00AF7448">
              <w:rPr>
                <w:rFonts w:ascii="Arial" w:hAnsi="Arial" w:cs="Arial"/>
                <w:b/>
                <w:bCs/>
              </w:rPr>
              <w:t>ITB 8</w:t>
            </w:r>
            <w:r w:rsidR="00FD6026" w:rsidRPr="00AF7448">
              <w:rPr>
                <w:rFonts w:ascii="Arial" w:hAnsi="Arial" w:cs="Arial"/>
                <w:b/>
                <w:bCs/>
              </w:rPr>
              <w:t>.1</w:t>
            </w:r>
          </w:p>
        </w:tc>
        <w:tc>
          <w:tcPr>
            <w:tcW w:w="7644" w:type="dxa"/>
          </w:tcPr>
          <w:p w14:paraId="3006EF79" w14:textId="6A953AE7" w:rsidR="00787B5A" w:rsidRPr="00AF7448" w:rsidRDefault="00787B5A" w:rsidP="008D66C7">
            <w:pPr>
              <w:tabs>
                <w:tab w:val="right" w:pos="7254"/>
              </w:tabs>
              <w:spacing w:before="120" w:after="120"/>
              <w:rPr>
                <w:rFonts w:ascii="Arial" w:hAnsi="Arial" w:cs="Arial"/>
                <w:i/>
                <w:iCs/>
              </w:rPr>
            </w:pPr>
            <w:r w:rsidRPr="00AF7448">
              <w:rPr>
                <w:rFonts w:ascii="Arial" w:hAnsi="Arial" w:cs="Arial"/>
              </w:rPr>
              <w:t>The Purchaser’s address for the purpose of any clarification is:</w:t>
            </w:r>
          </w:p>
          <w:p w14:paraId="580850AC" w14:textId="5DCD31DC" w:rsidR="002A1253" w:rsidRPr="00AF7448" w:rsidRDefault="002A1253" w:rsidP="008D66C7">
            <w:pPr>
              <w:tabs>
                <w:tab w:val="right" w:pos="7254"/>
              </w:tabs>
              <w:spacing w:before="120" w:after="120"/>
              <w:rPr>
                <w:rFonts w:ascii="Arial" w:hAnsi="Arial" w:cs="Arial"/>
                <w:b/>
                <w:bCs/>
                <w:i/>
                <w:iCs/>
              </w:rPr>
            </w:pPr>
            <w:r w:rsidRPr="00AF7448">
              <w:rPr>
                <w:rFonts w:ascii="Arial" w:hAnsi="Arial" w:cs="Arial"/>
                <w:b/>
                <w:bCs/>
                <w:i/>
                <w:iCs/>
              </w:rPr>
              <w:t>Strategic Alliance Management Services Pvt. Limited (SAMS), B01-B03, Vardhman Diamond Plaza, Community Centre, D.B. Gupta Road, Paharganj, New Delhi – 110055</w:t>
            </w:r>
          </w:p>
          <w:p w14:paraId="23FEAE0C" w14:textId="72BACFAA" w:rsidR="00B32ECC" w:rsidRPr="00AF7448" w:rsidRDefault="00B32ECC" w:rsidP="008D66C7">
            <w:pPr>
              <w:tabs>
                <w:tab w:val="right" w:pos="7254"/>
              </w:tabs>
              <w:spacing w:before="120" w:after="120"/>
              <w:rPr>
                <w:rFonts w:ascii="Arial" w:hAnsi="Arial" w:cs="Arial"/>
                <w:i/>
                <w:iCs/>
              </w:rPr>
            </w:pPr>
            <w:r w:rsidRPr="00AF7448">
              <w:rPr>
                <w:rFonts w:ascii="Arial" w:hAnsi="Arial" w:cs="Arial"/>
                <w:i/>
                <w:iCs/>
              </w:rPr>
              <w:t xml:space="preserve">E-mail: </w:t>
            </w:r>
            <w:hyperlink r:id="rId12" w:history="1">
              <w:r w:rsidRPr="00AF7448">
                <w:rPr>
                  <w:rStyle w:val="Hyperlink"/>
                  <w:rFonts w:ascii="Arial" w:hAnsi="Arial" w:cs="Arial"/>
                  <w:i/>
                  <w:iCs/>
                </w:rPr>
                <w:t>procurement@samsconsult.com</w:t>
              </w:r>
            </w:hyperlink>
            <w:r w:rsidRPr="00AF7448">
              <w:rPr>
                <w:rFonts w:ascii="Arial" w:hAnsi="Arial" w:cs="Arial"/>
                <w:i/>
                <w:iCs/>
              </w:rPr>
              <w:t xml:space="preserve"> </w:t>
            </w:r>
          </w:p>
          <w:p w14:paraId="03BD94B0" w14:textId="338EF09C" w:rsidR="00B32ECC" w:rsidRPr="00AF7448" w:rsidRDefault="00B32ECC" w:rsidP="008D66C7">
            <w:pPr>
              <w:tabs>
                <w:tab w:val="right" w:pos="7254"/>
              </w:tabs>
              <w:spacing w:before="120" w:after="120"/>
              <w:rPr>
                <w:rFonts w:ascii="Arial" w:hAnsi="Arial" w:cs="Arial"/>
                <w:i/>
                <w:iCs/>
              </w:rPr>
            </w:pPr>
            <w:r w:rsidRPr="00AF7448">
              <w:rPr>
                <w:rFonts w:ascii="Arial" w:hAnsi="Arial" w:cs="Arial"/>
                <w:i/>
                <w:iCs/>
              </w:rPr>
              <w:t>Phone: +91-11-43580 626 / 627</w:t>
            </w:r>
          </w:p>
          <w:p w14:paraId="6E8B5FF4" w14:textId="505C4F07" w:rsidR="00FD6026" w:rsidRPr="00AF7448" w:rsidRDefault="00FD6026" w:rsidP="00362F51">
            <w:pPr>
              <w:tabs>
                <w:tab w:val="right" w:pos="7254"/>
              </w:tabs>
              <w:spacing w:before="120" w:after="120"/>
              <w:rPr>
                <w:rFonts w:ascii="Arial" w:hAnsi="Arial" w:cs="Arial"/>
              </w:rPr>
            </w:pPr>
            <w:r w:rsidRPr="00AF7448">
              <w:rPr>
                <w:rFonts w:ascii="Arial" w:hAnsi="Arial" w:cs="Arial"/>
                <w:szCs w:val="24"/>
              </w:rPr>
              <w:t xml:space="preserve">Requests for clarification should be received by </w:t>
            </w:r>
            <w:r w:rsidR="00E515A1" w:rsidRPr="00AF7448">
              <w:rPr>
                <w:rFonts w:ascii="Arial" w:hAnsi="Arial" w:cs="Arial"/>
                <w:szCs w:val="24"/>
              </w:rPr>
              <w:t>the Purchaser no later than:</w:t>
            </w:r>
            <w:r w:rsidR="002A1253" w:rsidRPr="00AF7448">
              <w:rPr>
                <w:rFonts w:ascii="Arial" w:hAnsi="Arial" w:cs="Arial"/>
                <w:szCs w:val="24"/>
              </w:rPr>
              <w:t xml:space="preserve"> </w:t>
            </w:r>
            <w:r w:rsidR="002A1253" w:rsidRPr="00AF7448">
              <w:rPr>
                <w:rFonts w:ascii="Arial" w:hAnsi="Arial" w:cs="Arial"/>
                <w:b/>
                <w:bCs/>
                <w:i/>
                <w:iCs/>
              </w:rPr>
              <w:t xml:space="preserve">1700 Hrs. on </w:t>
            </w:r>
            <w:r w:rsidR="00E7656B">
              <w:rPr>
                <w:rFonts w:ascii="Arial" w:hAnsi="Arial" w:cs="Arial"/>
                <w:b/>
                <w:bCs/>
                <w:i/>
                <w:iCs/>
              </w:rPr>
              <w:t>22</w:t>
            </w:r>
            <w:r w:rsidR="002A1253" w:rsidRPr="00AF7448">
              <w:rPr>
                <w:rFonts w:ascii="Arial" w:hAnsi="Arial" w:cs="Arial"/>
                <w:b/>
                <w:bCs/>
                <w:i/>
                <w:iCs/>
              </w:rPr>
              <w:t>/0</w:t>
            </w:r>
            <w:r w:rsidR="00E7656B">
              <w:rPr>
                <w:rFonts w:ascii="Arial" w:hAnsi="Arial" w:cs="Arial"/>
                <w:b/>
                <w:bCs/>
                <w:i/>
                <w:iCs/>
              </w:rPr>
              <w:t>4</w:t>
            </w:r>
            <w:r w:rsidR="00362F51">
              <w:rPr>
                <w:rFonts w:ascii="Arial" w:hAnsi="Arial" w:cs="Arial"/>
                <w:b/>
                <w:bCs/>
                <w:i/>
                <w:iCs/>
              </w:rPr>
              <w:t>/2020</w:t>
            </w:r>
          </w:p>
        </w:tc>
      </w:tr>
      <w:tr w:rsidR="00C70E3C" w:rsidRPr="00AF7448" w14:paraId="27020007" w14:textId="77777777" w:rsidTr="00E66DB5">
        <w:tc>
          <w:tcPr>
            <w:tcW w:w="1541" w:type="dxa"/>
          </w:tcPr>
          <w:p w14:paraId="66E03114" w14:textId="0687CEB9" w:rsidR="00C70E3C" w:rsidRPr="00AF7448" w:rsidRDefault="00C70E3C" w:rsidP="00C70E3C">
            <w:pPr>
              <w:tabs>
                <w:tab w:val="right" w:pos="7254"/>
              </w:tabs>
              <w:spacing w:before="60" w:after="60"/>
              <w:rPr>
                <w:rFonts w:ascii="Arial" w:hAnsi="Arial" w:cs="Arial"/>
                <w:b/>
              </w:rPr>
            </w:pPr>
            <w:r w:rsidRPr="00AF7448">
              <w:rPr>
                <w:rFonts w:ascii="Arial" w:hAnsi="Arial" w:cs="Arial"/>
                <w:b/>
              </w:rPr>
              <w:t>ITB 8.2</w:t>
            </w:r>
          </w:p>
        </w:tc>
        <w:tc>
          <w:tcPr>
            <w:tcW w:w="7644" w:type="dxa"/>
          </w:tcPr>
          <w:p w14:paraId="41C7BF48" w14:textId="1B8B0C5F" w:rsidR="00C70E3C" w:rsidRPr="00AF7448" w:rsidRDefault="00C865EB" w:rsidP="00C70E3C">
            <w:pPr>
              <w:tabs>
                <w:tab w:val="right" w:pos="7254"/>
              </w:tabs>
              <w:spacing w:before="120" w:after="120"/>
              <w:rPr>
                <w:rFonts w:ascii="Arial" w:hAnsi="Arial" w:cs="Arial"/>
              </w:rPr>
            </w:pPr>
            <w:hyperlink r:id="rId13" w:history="1">
              <w:r w:rsidR="00C70E3C" w:rsidRPr="00AF7448">
                <w:rPr>
                  <w:rStyle w:val="Hyperlink"/>
                  <w:rFonts w:ascii="Arial" w:hAnsi="Arial" w:cs="Arial"/>
                </w:rPr>
                <w:t>http://www.samsconsult.com/FIND.aspx</w:t>
              </w:r>
            </w:hyperlink>
            <w:r w:rsidR="00C70E3C" w:rsidRPr="00AF7448">
              <w:rPr>
                <w:rFonts w:ascii="Arial" w:hAnsi="Arial" w:cs="Arial"/>
              </w:rPr>
              <w:t xml:space="preserve"> </w:t>
            </w:r>
          </w:p>
        </w:tc>
      </w:tr>
      <w:tr w:rsidR="00C70E3C" w:rsidRPr="00AF7448" w14:paraId="55D54F7D" w14:textId="77777777" w:rsidTr="00E66DB5">
        <w:tc>
          <w:tcPr>
            <w:tcW w:w="1541" w:type="dxa"/>
          </w:tcPr>
          <w:p w14:paraId="49A709FB" w14:textId="3B13DE1A" w:rsidR="00C70E3C" w:rsidRPr="00AF7448" w:rsidRDefault="009F3197" w:rsidP="00C70E3C">
            <w:pPr>
              <w:spacing w:before="120"/>
              <w:rPr>
                <w:rFonts w:ascii="Arial" w:hAnsi="Arial" w:cs="Arial"/>
                <w:b/>
              </w:rPr>
            </w:pPr>
            <w:r>
              <w:rPr>
                <w:rFonts w:ascii="Arial" w:hAnsi="Arial" w:cs="Arial"/>
                <w:b/>
              </w:rPr>
              <w:t>ITB 9</w:t>
            </w:r>
            <w:r w:rsidR="00C70E3C" w:rsidRPr="00AF7448">
              <w:rPr>
                <w:rFonts w:ascii="Arial" w:hAnsi="Arial" w:cs="Arial"/>
                <w:b/>
              </w:rPr>
              <w:t>.2</w:t>
            </w:r>
          </w:p>
        </w:tc>
        <w:tc>
          <w:tcPr>
            <w:tcW w:w="7644" w:type="dxa"/>
          </w:tcPr>
          <w:p w14:paraId="2836B548" w14:textId="429D69EC" w:rsidR="00C70E3C" w:rsidRPr="00AF7448" w:rsidRDefault="00C865EB" w:rsidP="00C70E3C">
            <w:pPr>
              <w:spacing w:after="200"/>
              <w:ind w:right="-14"/>
              <w:jc w:val="both"/>
              <w:rPr>
                <w:rFonts w:ascii="Arial" w:hAnsi="Arial" w:cs="Arial"/>
                <w:spacing w:val="-4"/>
                <w:szCs w:val="22"/>
              </w:rPr>
            </w:pPr>
            <w:hyperlink r:id="rId14" w:history="1">
              <w:r w:rsidR="00362F51" w:rsidRPr="00597FE7">
                <w:rPr>
                  <w:rStyle w:val="Hyperlink"/>
                  <w:rFonts w:ascii="Arial" w:hAnsi="Arial" w:cs="Arial"/>
                </w:rPr>
                <w:t>http://www.samsconsult.com/FIND.aspx</w:t>
              </w:r>
            </w:hyperlink>
            <w:r w:rsidR="00C70E3C" w:rsidRPr="00AF7448">
              <w:rPr>
                <w:rFonts w:ascii="Arial" w:hAnsi="Arial" w:cs="Arial"/>
              </w:rPr>
              <w:t xml:space="preserve"> </w:t>
            </w:r>
          </w:p>
        </w:tc>
      </w:tr>
      <w:tr w:rsidR="00570448" w:rsidRPr="00AF7448" w14:paraId="7BDCE0DA" w14:textId="77777777" w:rsidTr="00E66DB5">
        <w:tc>
          <w:tcPr>
            <w:tcW w:w="1541" w:type="dxa"/>
          </w:tcPr>
          <w:p w14:paraId="221FD799" w14:textId="77777777" w:rsidR="00570448" w:rsidRPr="00AF7448" w:rsidRDefault="00570448" w:rsidP="00570448">
            <w:pPr>
              <w:spacing w:before="120"/>
              <w:rPr>
                <w:rFonts w:ascii="Arial" w:hAnsi="Arial" w:cs="Arial"/>
                <w:b/>
                <w:bCs/>
              </w:rPr>
            </w:pPr>
          </w:p>
        </w:tc>
        <w:tc>
          <w:tcPr>
            <w:tcW w:w="7644" w:type="dxa"/>
          </w:tcPr>
          <w:p w14:paraId="3A9EDEFA" w14:textId="77777777" w:rsidR="00570448" w:rsidRPr="00AF7448" w:rsidRDefault="00570448" w:rsidP="00570448">
            <w:pPr>
              <w:jc w:val="center"/>
              <w:rPr>
                <w:rFonts w:ascii="Arial" w:hAnsi="Arial" w:cs="Arial"/>
                <w:b/>
                <w:bCs/>
                <w:sz w:val="28"/>
              </w:rPr>
            </w:pPr>
            <w:bookmarkStart w:id="52" w:name="_Toc505659531"/>
            <w:bookmarkStart w:id="53" w:name="_Toc506185679"/>
            <w:r w:rsidRPr="00AF7448">
              <w:rPr>
                <w:rFonts w:ascii="Arial" w:hAnsi="Arial" w:cs="Arial"/>
                <w:b/>
                <w:bCs/>
                <w:sz w:val="28"/>
              </w:rPr>
              <w:t>C. Preparation of Bids</w:t>
            </w:r>
            <w:bookmarkEnd w:id="52"/>
            <w:bookmarkEnd w:id="53"/>
          </w:p>
        </w:tc>
      </w:tr>
      <w:tr w:rsidR="00570448" w:rsidRPr="00AF7448" w14:paraId="3F65AA9B" w14:textId="77777777" w:rsidTr="00E66DB5">
        <w:tc>
          <w:tcPr>
            <w:tcW w:w="1541" w:type="dxa"/>
          </w:tcPr>
          <w:p w14:paraId="3CA7D92C" w14:textId="059A843D" w:rsidR="00570448" w:rsidRPr="00AF7448" w:rsidRDefault="00570448" w:rsidP="00570448">
            <w:pPr>
              <w:spacing w:before="120"/>
              <w:rPr>
                <w:rFonts w:ascii="Arial" w:hAnsi="Arial" w:cs="Arial"/>
                <w:b/>
                <w:bCs/>
                <w:szCs w:val="22"/>
              </w:rPr>
            </w:pPr>
            <w:r w:rsidRPr="00AF7448">
              <w:rPr>
                <w:rFonts w:ascii="Arial" w:hAnsi="Arial" w:cs="Arial"/>
                <w:b/>
                <w:bCs/>
                <w:szCs w:val="22"/>
              </w:rPr>
              <w:t>ITB 1</w:t>
            </w:r>
            <w:r w:rsidR="009F3197">
              <w:rPr>
                <w:rFonts w:ascii="Arial" w:hAnsi="Arial" w:cs="Arial"/>
                <w:b/>
                <w:bCs/>
                <w:szCs w:val="22"/>
              </w:rPr>
              <w:t>0</w:t>
            </w:r>
            <w:r w:rsidRPr="00AF7448">
              <w:rPr>
                <w:rFonts w:ascii="Arial" w:hAnsi="Arial" w:cs="Arial"/>
                <w:b/>
                <w:bCs/>
                <w:szCs w:val="22"/>
              </w:rPr>
              <w:t>.1 (x</w:t>
            </w:r>
            <w:r w:rsidR="004C07DD" w:rsidRPr="00AF7448">
              <w:rPr>
                <w:rFonts w:ascii="Arial" w:hAnsi="Arial" w:cs="Arial"/>
                <w:b/>
                <w:bCs/>
                <w:szCs w:val="22"/>
              </w:rPr>
              <w:t>iii</w:t>
            </w:r>
            <w:r w:rsidRPr="00AF7448">
              <w:rPr>
                <w:rFonts w:ascii="Arial" w:hAnsi="Arial" w:cs="Arial"/>
                <w:b/>
                <w:bCs/>
                <w:szCs w:val="22"/>
              </w:rPr>
              <w:t>)</w:t>
            </w:r>
          </w:p>
        </w:tc>
        <w:tc>
          <w:tcPr>
            <w:tcW w:w="7644" w:type="dxa"/>
          </w:tcPr>
          <w:p w14:paraId="69C82CA5" w14:textId="1E512C52" w:rsidR="00570448" w:rsidRPr="00AF7448" w:rsidRDefault="00570448" w:rsidP="00570448">
            <w:pPr>
              <w:tabs>
                <w:tab w:val="right" w:pos="7254"/>
              </w:tabs>
              <w:spacing w:before="120" w:after="120"/>
              <w:jc w:val="both"/>
              <w:rPr>
                <w:rFonts w:ascii="Arial" w:hAnsi="Arial" w:cs="Arial"/>
                <w:szCs w:val="22"/>
              </w:rPr>
            </w:pPr>
            <w:r w:rsidRPr="00AF7448">
              <w:rPr>
                <w:rFonts w:ascii="Arial" w:hAnsi="Arial" w:cs="Arial"/>
                <w:szCs w:val="22"/>
              </w:rPr>
              <w:t xml:space="preserve">The Bidder shall submit the following additional documents in its Bid: </w:t>
            </w:r>
            <w:r w:rsidR="002A1253" w:rsidRPr="00AF7448">
              <w:rPr>
                <w:rFonts w:ascii="Arial" w:hAnsi="Arial" w:cs="Arial"/>
                <w:b/>
                <w:bCs/>
                <w:szCs w:val="22"/>
              </w:rPr>
              <w:t>None</w:t>
            </w:r>
          </w:p>
        </w:tc>
      </w:tr>
      <w:tr w:rsidR="00570448" w:rsidRPr="00AF7448" w14:paraId="6A0D7318" w14:textId="77777777" w:rsidTr="00E66DB5">
        <w:tc>
          <w:tcPr>
            <w:tcW w:w="1541" w:type="dxa"/>
          </w:tcPr>
          <w:p w14:paraId="3A4ECF08" w14:textId="18BFEF40" w:rsidR="00570448" w:rsidRPr="00AF7448" w:rsidRDefault="009F3197" w:rsidP="00570448">
            <w:pPr>
              <w:spacing w:before="120"/>
              <w:rPr>
                <w:rFonts w:ascii="Arial" w:hAnsi="Arial" w:cs="Arial"/>
                <w:b/>
                <w:bCs/>
                <w:sz w:val="20"/>
              </w:rPr>
            </w:pPr>
            <w:r>
              <w:rPr>
                <w:rFonts w:ascii="Arial" w:hAnsi="Arial" w:cs="Arial"/>
                <w:b/>
                <w:bCs/>
                <w:sz w:val="20"/>
              </w:rPr>
              <w:t>ITB 12</w:t>
            </w:r>
            <w:r w:rsidR="00570448" w:rsidRPr="00AF7448">
              <w:rPr>
                <w:rFonts w:ascii="Arial" w:hAnsi="Arial" w:cs="Arial"/>
                <w:b/>
                <w:bCs/>
                <w:sz w:val="20"/>
              </w:rPr>
              <w:t>.1</w:t>
            </w:r>
          </w:p>
        </w:tc>
        <w:tc>
          <w:tcPr>
            <w:tcW w:w="7644" w:type="dxa"/>
          </w:tcPr>
          <w:p w14:paraId="7C692DC2" w14:textId="76FD1E41" w:rsidR="00570448" w:rsidRPr="00AF7448" w:rsidRDefault="00570448" w:rsidP="00570448">
            <w:pPr>
              <w:spacing w:before="120" w:after="200"/>
              <w:rPr>
                <w:rFonts w:ascii="Arial" w:hAnsi="Arial" w:cs="Arial"/>
                <w:szCs w:val="22"/>
              </w:rPr>
            </w:pPr>
            <w:r w:rsidRPr="00AF7448">
              <w:rPr>
                <w:rFonts w:ascii="Arial" w:hAnsi="Arial" w:cs="Arial"/>
                <w:szCs w:val="22"/>
              </w:rPr>
              <w:t xml:space="preserve">Alternative Bids </w:t>
            </w:r>
            <w:r w:rsidRPr="00AF7448">
              <w:rPr>
                <w:rFonts w:ascii="Arial" w:hAnsi="Arial" w:cs="Arial"/>
                <w:b/>
                <w:i/>
                <w:iCs/>
                <w:szCs w:val="22"/>
              </w:rPr>
              <w:t>shall not be</w:t>
            </w:r>
            <w:r w:rsidR="002C0B82" w:rsidRPr="00AF7448">
              <w:rPr>
                <w:rFonts w:ascii="Arial" w:hAnsi="Arial" w:cs="Arial"/>
                <w:b/>
                <w:i/>
                <w:iCs/>
                <w:szCs w:val="22"/>
              </w:rPr>
              <w:t xml:space="preserve"> </w:t>
            </w:r>
            <w:r w:rsidRPr="00AF7448">
              <w:rPr>
                <w:rFonts w:ascii="Arial" w:hAnsi="Arial" w:cs="Arial"/>
                <w:szCs w:val="22"/>
              </w:rPr>
              <w:t xml:space="preserve">considered.  </w:t>
            </w:r>
          </w:p>
        </w:tc>
      </w:tr>
      <w:tr w:rsidR="00570448" w:rsidRPr="00AF7448" w14:paraId="700A1DDA" w14:textId="77777777" w:rsidTr="00E66DB5">
        <w:tblPrEx>
          <w:tblCellMar>
            <w:left w:w="103" w:type="dxa"/>
            <w:right w:w="103" w:type="dxa"/>
          </w:tblCellMar>
        </w:tblPrEx>
        <w:tc>
          <w:tcPr>
            <w:tcW w:w="1541" w:type="dxa"/>
          </w:tcPr>
          <w:p w14:paraId="2105573B" w14:textId="3BCA6BDD" w:rsidR="00570448" w:rsidRPr="00AF7448" w:rsidRDefault="009F3197" w:rsidP="00570448">
            <w:pPr>
              <w:spacing w:before="120"/>
              <w:rPr>
                <w:rFonts w:ascii="Arial" w:hAnsi="Arial" w:cs="Arial"/>
                <w:b/>
                <w:bCs/>
                <w:sz w:val="20"/>
              </w:rPr>
            </w:pPr>
            <w:r>
              <w:rPr>
                <w:rFonts w:ascii="Arial" w:hAnsi="Arial" w:cs="Arial"/>
                <w:b/>
                <w:bCs/>
                <w:sz w:val="20"/>
              </w:rPr>
              <w:t>ITB 13</w:t>
            </w:r>
            <w:r w:rsidR="000D728C" w:rsidRPr="00AF7448">
              <w:rPr>
                <w:rFonts w:ascii="Arial" w:hAnsi="Arial" w:cs="Arial"/>
                <w:b/>
                <w:bCs/>
                <w:sz w:val="20"/>
              </w:rPr>
              <w:t>.</w:t>
            </w:r>
            <w:r w:rsidR="004C07DD" w:rsidRPr="00AF7448">
              <w:rPr>
                <w:rFonts w:ascii="Arial" w:hAnsi="Arial" w:cs="Arial"/>
                <w:b/>
                <w:bCs/>
                <w:sz w:val="20"/>
              </w:rPr>
              <w:t>5</w:t>
            </w:r>
          </w:p>
        </w:tc>
        <w:tc>
          <w:tcPr>
            <w:tcW w:w="7644" w:type="dxa"/>
          </w:tcPr>
          <w:p w14:paraId="64F04168" w14:textId="7169E95D" w:rsidR="00570448" w:rsidRPr="00AF7448" w:rsidRDefault="000D728C" w:rsidP="00AD4511">
            <w:pPr>
              <w:tabs>
                <w:tab w:val="right" w:pos="7254"/>
              </w:tabs>
              <w:spacing w:before="120" w:after="120"/>
              <w:rPr>
                <w:rFonts w:ascii="Arial" w:hAnsi="Arial" w:cs="Arial"/>
                <w:szCs w:val="22"/>
              </w:rPr>
            </w:pPr>
            <w:r w:rsidRPr="00AF7448">
              <w:rPr>
                <w:rFonts w:ascii="Arial" w:hAnsi="Arial" w:cs="Arial"/>
                <w:szCs w:val="22"/>
              </w:rPr>
              <w:t xml:space="preserve">The price quoted by the bidder shall be </w:t>
            </w:r>
            <w:r w:rsidRPr="00AF7448">
              <w:rPr>
                <w:rFonts w:ascii="Arial" w:hAnsi="Arial" w:cs="Arial"/>
                <w:b/>
                <w:szCs w:val="22"/>
              </w:rPr>
              <w:t>fixed</w:t>
            </w:r>
            <w:r w:rsidRPr="00AF7448">
              <w:rPr>
                <w:rFonts w:ascii="Arial" w:hAnsi="Arial" w:cs="Arial"/>
                <w:szCs w:val="22"/>
              </w:rPr>
              <w:t xml:space="preserve"> during the Bidder’s performance of the Contract and shall not be subject to variation on any account</w:t>
            </w:r>
            <w:r w:rsidR="004C07DD" w:rsidRPr="00AF7448">
              <w:rPr>
                <w:rFonts w:ascii="Arial" w:hAnsi="Arial" w:cs="Arial"/>
                <w:szCs w:val="22"/>
              </w:rPr>
              <w:t xml:space="preserve">, </w:t>
            </w:r>
            <w:r w:rsidR="004C07DD" w:rsidRPr="00AF7448">
              <w:rPr>
                <w:rFonts w:ascii="Arial" w:hAnsi="Arial" w:cs="Arial"/>
                <w:b/>
                <w:bCs/>
                <w:szCs w:val="22"/>
              </w:rPr>
              <w:t xml:space="preserve">except for GST, payable on </w:t>
            </w:r>
            <w:r w:rsidR="00112C69" w:rsidRPr="00AF7448">
              <w:rPr>
                <w:rFonts w:ascii="Arial" w:hAnsi="Arial" w:cs="Arial"/>
                <w:b/>
                <w:bCs/>
                <w:szCs w:val="22"/>
              </w:rPr>
              <w:t>Goods</w:t>
            </w:r>
            <w:r w:rsidR="004C07DD" w:rsidRPr="00AF7448">
              <w:rPr>
                <w:rFonts w:ascii="Arial" w:hAnsi="Arial" w:cs="Arial"/>
                <w:szCs w:val="22"/>
              </w:rPr>
              <w:t>.</w:t>
            </w:r>
          </w:p>
        </w:tc>
      </w:tr>
      <w:tr w:rsidR="00783A82" w:rsidRPr="00AF7448" w14:paraId="5C54299A" w14:textId="77777777" w:rsidTr="00E66DB5">
        <w:tblPrEx>
          <w:tblCellMar>
            <w:left w:w="103" w:type="dxa"/>
            <w:right w:w="103" w:type="dxa"/>
          </w:tblCellMar>
        </w:tblPrEx>
        <w:tc>
          <w:tcPr>
            <w:tcW w:w="1541" w:type="dxa"/>
          </w:tcPr>
          <w:p w14:paraId="2D68B839" w14:textId="7F45DD05" w:rsidR="00783A82" w:rsidRPr="00AF7448" w:rsidRDefault="009F3197" w:rsidP="00783A82">
            <w:pPr>
              <w:spacing w:before="120"/>
              <w:rPr>
                <w:rFonts w:ascii="Arial" w:hAnsi="Arial" w:cs="Arial"/>
                <w:b/>
                <w:bCs/>
              </w:rPr>
            </w:pPr>
            <w:r>
              <w:rPr>
                <w:rFonts w:ascii="Arial" w:hAnsi="Arial" w:cs="Arial"/>
                <w:b/>
                <w:bCs/>
              </w:rPr>
              <w:lastRenderedPageBreak/>
              <w:t>ITB 17</w:t>
            </w:r>
            <w:r w:rsidR="00783A82" w:rsidRPr="00AF7448">
              <w:rPr>
                <w:rFonts w:ascii="Arial" w:hAnsi="Arial" w:cs="Arial"/>
                <w:b/>
                <w:bCs/>
              </w:rPr>
              <w:t>.1</w:t>
            </w:r>
          </w:p>
        </w:tc>
        <w:tc>
          <w:tcPr>
            <w:tcW w:w="7644" w:type="dxa"/>
          </w:tcPr>
          <w:p w14:paraId="257032A8" w14:textId="433CF178" w:rsidR="00783A82" w:rsidRPr="00AF7448" w:rsidRDefault="00783A82" w:rsidP="00783A82">
            <w:pPr>
              <w:tabs>
                <w:tab w:val="right" w:pos="7254"/>
              </w:tabs>
              <w:spacing w:before="120" w:after="120"/>
              <w:rPr>
                <w:rFonts w:ascii="Arial" w:hAnsi="Arial" w:cs="Arial"/>
              </w:rPr>
            </w:pPr>
            <w:r w:rsidRPr="00AF7448">
              <w:rPr>
                <w:rFonts w:ascii="Arial" w:hAnsi="Arial" w:cs="Arial"/>
              </w:rPr>
              <w:t xml:space="preserve">The bid validity period shall be </w:t>
            </w:r>
            <w:r w:rsidR="00B80CD1" w:rsidRPr="00AF7448">
              <w:rPr>
                <w:rFonts w:ascii="Arial" w:hAnsi="Arial" w:cs="Arial"/>
                <w:b/>
                <w:i/>
              </w:rPr>
              <w:t>120</w:t>
            </w:r>
            <w:r w:rsidRPr="00AF7448">
              <w:rPr>
                <w:rFonts w:ascii="Arial" w:hAnsi="Arial" w:cs="Arial"/>
                <w:b/>
                <w:i/>
              </w:rPr>
              <w:t xml:space="preserve"> days after the deadline for bid submission</w:t>
            </w:r>
            <w:r w:rsidR="00B80CD1" w:rsidRPr="00AF7448">
              <w:rPr>
                <w:rFonts w:ascii="Arial" w:hAnsi="Arial" w:cs="Arial"/>
                <w:b/>
                <w:i/>
              </w:rPr>
              <w:t>.</w:t>
            </w:r>
          </w:p>
        </w:tc>
      </w:tr>
      <w:tr w:rsidR="009E3C55" w:rsidRPr="00AF7448" w14:paraId="4CC1C228" w14:textId="77777777" w:rsidTr="00B80CD1">
        <w:tblPrEx>
          <w:tblCellMar>
            <w:left w:w="103" w:type="dxa"/>
            <w:right w:w="103" w:type="dxa"/>
          </w:tblCellMar>
        </w:tblPrEx>
        <w:trPr>
          <w:trHeight w:val="3531"/>
        </w:trPr>
        <w:tc>
          <w:tcPr>
            <w:tcW w:w="1541" w:type="dxa"/>
          </w:tcPr>
          <w:p w14:paraId="141AA982" w14:textId="5C996EC7" w:rsidR="009E3C55" w:rsidRPr="00AF7448" w:rsidRDefault="009E3C55" w:rsidP="00E36FFA">
            <w:pPr>
              <w:spacing w:before="120"/>
              <w:ind w:right="-111"/>
              <w:rPr>
                <w:rFonts w:ascii="Arial" w:hAnsi="Arial" w:cs="Arial"/>
                <w:b/>
                <w:bCs/>
              </w:rPr>
            </w:pPr>
            <w:r w:rsidRPr="00AF7448">
              <w:rPr>
                <w:rFonts w:ascii="Arial" w:hAnsi="Arial" w:cs="Arial"/>
                <w:b/>
                <w:bCs/>
              </w:rPr>
              <w:t xml:space="preserve">ITB </w:t>
            </w:r>
            <w:r w:rsidR="009F3197">
              <w:rPr>
                <w:rFonts w:ascii="Arial" w:hAnsi="Arial" w:cs="Arial"/>
                <w:b/>
                <w:bCs/>
              </w:rPr>
              <w:t>18</w:t>
            </w:r>
            <w:r w:rsidRPr="00AF7448">
              <w:rPr>
                <w:rFonts w:ascii="Arial" w:hAnsi="Arial" w:cs="Arial"/>
                <w:b/>
                <w:bCs/>
              </w:rPr>
              <w:t>.</w:t>
            </w:r>
            <w:r w:rsidR="00666CF7" w:rsidRPr="00AF7448">
              <w:rPr>
                <w:rFonts w:ascii="Arial" w:hAnsi="Arial" w:cs="Arial"/>
                <w:b/>
                <w:bCs/>
              </w:rPr>
              <w:t>3</w:t>
            </w:r>
            <w:r w:rsidRPr="00AF7448">
              <w:rPr>
                <w:rFonts w:ascii="Arial" w:hAnsi="Arial" w:cs="Arial"/>
                <w:b/>
                <w:bCs/>
              </w:rPr>
              <w:t xml:space="preserve"> (</w:t>
            </w:r>
            <w:r w:rsidR="00B80CD1" w:rsidRPr="00AF7448">
              <w:rPr>
                <w:rFonts w:ascii="Arial" w:hAnsi="Arial" w:cs="Arial"/>
                <w:b/>
                <w:bCs/>
              </w:rPr>
              <w:t>d</w:t>
            </w:r>
            <w:r w:rsidRPr="00AF7448">
              <w:rPr>
                <w:rFonts w:ascii="Arial" w:hAnsi="Arial" w:cs="Arial"/>
                <w:b/>
                <w:bCs/>
              </w:rPr>
              <w:t>)</w:t>
            </w:r>
          </w:p>
        </w:tc>
        <w:tc>
          <w:tcPr>
            <w:tcW w:w="7644" w:type="dxa"/>
          </w:tcPr>
          <w:p w14:paraId="063F8ADD" w14:textId="5996A524" w:rsidR="009E3C55" w:rsidRPr="00AF7448" w:rsidRDefault="009E3C55" w:rsidP="009E3C55">
            <w:pPr>
              <w:tabs>
                <w:tab w:val="right" w:pos="7254"/>
              </w:tabs>
              <w:spacing w:before="120" w:after="120"/>
              <w:rPr>
                <w:rFonts w:ascii="Arial" w:hAnsi="Arial" w:cs="Arial"/>
                <w:bCs/>
              </w:rPr>
            </w:pPr>
            <w:r w:rsidRPr="00AF7448">
              <w:rPr>
                <w:rFonts w:ascii="Arial" w:hAnsi="Arial" w:cs="Arial"/>
              </w:rPr>
              <w:t xml:space="preserve">Bid Security deposit through digital mode is </w:t>
            </w:r>
            <w:r w:rsidRPr="00AF7448">
              <w:rPr>
                <w:rFonts w:ascii="Arial" w:hAnsi="Arial" w:cs="Arial"/>
                <w:b/>
              </w:rPr>
              <w:t>permitted</w:t>
            </w:r>
            <w:r w:rsidR="002C0B82" w:rsidRPr="00AF7448">
              <w:rPr>
                <w:rFonts w:ascii="Arial" w:hAnsi="Arial" w:cs="Arial"/>
                <w:b/>
              </w:rPr>
              <w:t xml:space="preserve">. </w:t>
            </w:r>
            <w:r w:rsidR="002C0B82" w:rsidRPr="00AF7448">
              <w:rPr>
                <w:rFonts w:ascii="Arial" w:hAnsi="Arial" w:cs="Arial"/>
                <w:bCs/>
              </w:rPr>
              <w:t>The Bank details are as under:</w:t>
            </w:r>
          </w:p>
          <w:tbl>
            <w:tblPr>
              <w:tblW w:w="7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0"/>
              <w:gridCol w:w="4678"/>
            </w:tblGrid>
            <w:tr w:rsidR="00C00B48" w:rsidRPr="00AF7448" w14:paraId="12F00A08" w14:textId="77777777" w:rsidTr="00625799">
              <w:tc>
                <w:tcPr>
                  <w:tcW w:w="2590" w:type="dxa"/>
                  <w:shd w:val="clear" w:color="auto" w:fill="auto"/>
                  <w:tcMar>
                    <w:top w:w="0" w:type="dxa"/>
                    <w:left w:w="108" w:type="dxa"/>
                    <w:bottom w:w="0" w:type="dxa"/>
                    <w:right w:w="108" w:type="dxa"/>
                  </w:tcMar>
                  <w:hideMark/>
                </w:tcPr>
                <w:p w14:paraId="36E14D3D" w14:textId="5E855493"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Name of Account Holder</w:t>
                  </w:r>
                </w:p>
              </w:tc>
              <w:tc>
                <w:tcPr>
                  <w:tcW w:w="4678" w:type="dxa"/>
                  <w:shd w:val="clear" w:color="auto" w:fill="auto"/>
                  <w:tcMar>
                    <w:top w:w="0" w:type="dxa"/>
                    <w:left w:w="108" w:type="dxa"/>
                    <w:bottom w:w="0" w:type="dxa"/>
                    <w:right w:w="108" w:type="dxa"/>
                  </w:tcMar>
                  <w:hideMark/>
                </w:tcPr>
                <w:p w14:paraId="7C5CE5FD" w14:textId="77777777" w:rsidR="00C00B48" w:rsidRPr="00AF7448" w:rsidRDefault="00C00B48" w:rsidP="00C00B48">
                  <w:pPr>
                    <w:spacing w:after="0" w:line="240" w:lineRule="auto"/>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Strategic Alliance Management Services Pvt. Ltd.</w:t>
                  </w:r>
                </w:p>
              </w:tc>
            </w:tr>
            <w:tr w:rsidR="00C00B48" w:rsidRPr="00AF7448" w14:paraId="7D4266D3" w14:textId="77777777" w:rsidTr="00625799">
              <w:tc>
                <w:tcPr>
                  <w:tcW w:w="2590" w:type="dxa"/>
                  <w:shd w:val="clear" w:color="auto" w:fill="auto"/>
                  <w:tcMar>
                    <w:top w:w="0" w:type="dxa"/>
                    <w:left w:w="108" w:type="dxa"/>
                    <w:bottom w:w="0" w:type="dxa"/>
                    <w:right w:w="108" w:type="dxa"/>
                  </w:tcMar>
                  <w:hideMark/>
                </w:tcPr>
                <w:p w14:paraId="1DBD96C5" w14:textId="77777777"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Bank’s Name and address</w:t>
                  </w:r>
                </w:p>
              </w:tc>
              <w:tc>
                <w:tcPr>
                  <w:tcW w:w="4678" w:type="dxa"/>
                  <w:shd w:val="clear" w:color="auto" w:fill="auto"/>
                  <w:tcMar>
                    <w:top w:w="0" w:type="dxa"/>
                    <w:left w:w="108" w:type="dxa"/>
                    <w:bottom w:w="0" w:type="dxa"/>
                    <w:right w:w="108" w:type="dxa"/>
                  </w:tcMar>
                  <w:hideMark/>
                </w:tcPr>
                <w:p w14:paraId="0D4DD072" w14:textId="338DFF7F" w:rsidR="00C00B48" w:rsidRPr="00AF7448" w:rsidRDefault="00C00B48" w:rsidP="00C00B48">
                  <w:pPr>
                    <w:spacing w:before="100" w:beforeAutospacing="1" w:after="0" w:line="240" w:lineRule="auto"/>
                    <w:ind w:firstLine="18"/>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HDFC Bank Ltd Shop No. AG 1 to AG 8, AG 20 to AG 21, Plot No. 2, Community Centre, Paharganj, New Delhi – 110055</w:t>
                  </w:r>
                </w:p>
              </w:tc>
            </w:tr>
            <w:tr w:rsidR="00C00B48" w:rsidRPr="00AF7448" w14:paraId="77495DD7" w14:textId="77777777" w:rsidTr="00625799">
              <w:tc>
                <w:tcPr>
                  <w:tcW w:w="2590" w:type="dxa"/>
                  <w:shd w:val="clear" w:color="auto" w:fill="auto"/>
                  <w:tcMar>
                    <w:top w:w="0" w:type="dxa"/>
                    <w:left w:w="108" w:type="dxa"/>
                    <w:bottom w:w="0" w:type="dxa"/>
                    <w:right w:w="108" w:type="dxa"/>
                  </w:tcMar>
                  <w:hideMark/>
                </w:tcPr>
                <w:p w14:paraId="776F9C71" w14:textId="77777777"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A/c No</w:t>
                  </w:r>
                </w:p>
              </w:tc>
              <w:tc>
                <w:tcPr>
                  <w:tcW w:w="4678" w:type="dxa"/>
                  <w:shd w:val="clear" w:color="auto" w:fill="auto"/>
                  <w:tcMar>
                    <w:top w:w="0" w:type="dxa"/>
                    <w:left w:w="108" w:type="dxa"/>
                    <w:bottom w:w="0" w:type="dxa"/>
                    <w:right w:w="108" w:type="dxa"/>
                  </w:tcMar>
                  <w:hideMark/>
                </w:tcPr>
                <w:p w14:paraId="0FD19B8E" w14:textId="77777777" w:rsidR="00C00B48" w:rsidRPr="00AF7448" w:rsidRDefault="00C00B48" w:rsidP="00C00B48">
                  <w:pPr>
                    <w:spacing w:after="0" w:line="240" w:lineRule="auto"/>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50200004088464</w:t>
                  </w:r>
                </w:p>
              </w:tc>
            </w:tr>
            <w:tr w:rsidR="00C00B48" w:rsidRPr="00AF7448" w14:paraId="1E60A330" w14:textId="77777777" w:rsidTr="00625799">
              <w:tc>
                <w:tcPr>
                  <w:tcW w:w="2590" w:type="dxa"/>
                  <w:shd w:val="clear" w:color="auto" w:fill="auto"/>
                  <w:tcMar>
                    <w:top w:w="0" w:type="dxa"/>
                    <w:left w:w="108" w:type="dxa"/>
                    <w:bottom w:w="0" w:type="dxa"/>
                    <w:right w:w="108" w:type="dxa"/>
                  </w:tcMar>
                  <w:hideMark/>
                </w:tcPr>
                <w:p w14:paraId="54A1F757" w14:textId="77777777"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MICR Code</w:t>
                  </w:r>
                </w:p>
              </w:tc>
              <w:tc>
                <w:tcPr>
                  <w:tcW w:w="4678" w:type="dxa"/>
                  <w:shd w:val="clear" w:color="auto" w:fill="auto"/>
                  <w:tcMar>
                    <w:top w:w="0" w:type="dxa"/>
                    <w:left w:w="108" w:type="dxa"/>
                    <w:bottom w:w="0" w:type="dxa"/>
                    <w:right w:w="108" w:type="dxa"/>
                  </w:tcMar>
                  <w:hideMark/>
                </w:tcPr>
                <w:p w14:paraId="649AB6B8" w14:textId="77777777" w:rsidR="00C00B48" w:rsidRPr="00AF7448" w:rsidRDefault="00C00B48" w:rsidP="00C00B48">
                  <w:pPr>
                    <w:spacing w:after="0" w:line="240" w:lineRule="auto"/>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110240070</w:t>
                  </w:r>
                </w:p>
              </w:tc>
            </w:tr>
            <w:tr w:rsidR="00C00B48" w:rsidRPr="00AF7448" w14:paraId="13201B53" w14:textId="77777777" w:rsidTr="00625799">
              <w:tc>
                <w:tcPr>
                  <w:tcW w:w="2590" w:type="dxa"/>
                  <w:shd w:val="clear" w:color="auto" w:fill="auto"/>
                  <w:tcMar>
                    <w:top w:w="0" w:type="dxa"/>
                    <w:left w:w="108" w:type="dxa"/>
                    <w:bottom w:w="0" w:type="dxa"/>
                    <w:right w:w="108" w:type="dxa"/>
                  </w:tcMar>
                  <w:hideMark/>
                </w:tcPr>
                <w:p w14:paraId="7C6122F4" w14:textId="77777777"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IFSC/NEFT/RTGS CODE</w:t>
                  </w:r>
                </w:p>
              </w:tc>
              <w:tc>
                <w:tcPr>
                  <w:tcW w:w="4678" w:type="dxa"/>
                  <w:shd w:val="clear" w:color="auto" w:fill="auto"/>
                  <w:tcMar>
                    <w:top w:w="0" w:type="dxa"/>
                    <w:left w:w="108" w:type="dxa"/>
                    <w:bottom w:w="0" w:type="dxa"/>
                    <w:right w:w="108" w:type="dxa"/>
                  </w:tcMar>
                  <w:hideMark/>
                </w:tcPr>
                <w:p w14:paraId="3586E586" w14:textId="77777777" w:rsidR="00C00B48" w:rsidRPr="00AF7448" w:rsidRDefault="00C00B48" w:rsidP="00C00B48">
                  <w:pPr>
                    <w:spacing w:after="0" w:line="240" w:lineRule="auto"/>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HDFC0000457</w:t>
                  </w:r>
                </w:p>
              </w:tc>
            </w:tr>
            <w:tr w:rsidR="00C00B48" w:rsidRPr="00AF7448" w14:paraId="4C5B35D8" w14:textId="77777777" w:rsidTr="00625799">
              <w:tc>
                <w:tcPr>
                  <w:tcW w:w="2590" w:type="dxa"/>
                  <w:shd w:val="clear" w:color="auto" w:fill="auto"/>
                  <w:tcMar>
                    <w:top w:w="0" w:type="dxa"/>
                    <w:left w:w="108" w:type="dxa"/>
                    <w:bottom w:w="0" w:type="dxa"/>
                    <w:right w:w="108" w:type="dxa"/>
                  </w:tcMar>
                  <w:hideMark/>
                </w:tcPr>
                <w:p w14:paraId="51C50A3B" w14:textId="77777777" w:rsidR="00C00B48" w:rsidRPr="00AF7448" w:rsidRDefault="00C00B48" w:rsidP="00C00B48">
                  <w:pPr>
                    <w:spacing w:after="0" w:line="240" w:lineRule="auto"/>
                    <w:jc w:val="both"/>
                    <w:rPr>
                      <w:rFonts w:ascii="Arial" w:eastAsia="Times New Roman" w:hAnsi="Arial" w:cs="Arial"/>
                      <w:b/>
                      <w:bCs/>
                      <w:sz w:val="24"/>
                      <w:szCs w:val="24"/>
                      <w:lang w:val="en-IN" w:eastAsia="en-IN"/>
                    </w:rPr>
                  </w:pPr>
                  <w:r w:rsidRPr="00AF7448">
                    <w:rPr>
                      <w:rFonts w:ascii="Arial" w:eastAsia="Times New Roman" w:hAnsi="Arial" w:cs="Arial"/>
                      <w:b/>
                      <w:bCs/>
                      <w:szCs w:val="22"/>
                      <w:lang w:val="en-IN" w:eastAsia="en-IN"/>
                    </w:rPr>
                    <w:t>SWIFT CODE</w:t>
                  </w:r>
                </w:p>
              </w:tc>
              <w:tc>
                <w:tcPr>
                  <w:tcW w:w="4678" w:type="dxa"/>
                  <w:shd w:val="clear" w:color="auto" w:fill="auto"/>
                  <w:tcMar>
                    <w:top w:w="0" w:type="dxa"/>
                    <w:left w:w="108" w:type="dxa"/>
                    <w:bottom w:w="0" w:type="dxa"/>
                    <w:right w:w="108" w:type="dxa"/>
                  </w:tcMar>
                  <w:hideMark/>
                </w:tcPr>
                <w:p w14:paraId="0F26536D" w14:textId="77777777" w:rsidR="00C00B48" w:rsidRPr="00AF7448" w:rsidRDefault="00C00B48" w:rsidP="00C00B48">
                  <w:pPr>
                    <w:spacing w:after="0" w:line="240" w:lineRule="auto"/>
                    <w:jc w:val="both"/>
                    <w:rPr>
                      <w:rFonts w:ascii="Arial" w:eastAsia="Times New Roman" w:hAnsi="Arial" w:cs="Arial"/>
                      <w:sz w:val="24"/>
                      <w:szCs w:val="24"/>
                      <w:lang w:val="en-IN" w:eastAsia="en-IN"/>
                    </w:rPr>
                  </w:pPr>
                  <w:r w:rsidRPr="00AF7448">
                    <w:rPr>
                      <w:rFonts w:ascii="Arial" w:eastAsia="Times New Roman" w:hAnsi="Arial" w:cs="Arial"/>
                      <w:szCs w:val="22"/>
                      <w:lang w:val="en-IN" w:eastAsia="en-IN"/>
                    </w:rPr>
                    <w:t>HDFCINDEL</w:t>
                  </w:r>
                </w:p>
              </w:tc>
            </w:tr>
          </w:tbl>
          <w:p w14:paraId="5DE59CEB" w14:textId="48886BE5" w:rsidR="009E3C55" w:rsidRPr="00AF7448" w:rsidRDefault="009E3C55" w:rsidP="009E3C55">
            <w:pPr>
              <w:tabs>
                <w:tab w:val="right" w:pos="7254"/>
              </w:tabs>
              <w:spacing w:before="120" w:after="120"/>
              <w:rPr>
                <w:rFonts w:ascii="Arial" w:hAnsi="Arial" w:cs="Arial"/>
                <w:i/>
                <w:iCs/>
              </w:rPr>
            </w:pPr>
          </w:p>
        </w:tc>
      </w:tr>
      <w:tr w:rsidR="009E3C55" w:rsidRPr="00AF7448" w14:paraId="52F57E54" w14:textId="77777777" w:rsidTr="00E66DB5">
        <w:tblPrEx>
          <w:tblCellMar>
            <w:left w:w="103" w:type="dxa"/>
            <w:right w:w="103" w:type="dxa"/>
          </w:tblCellMar>
        </w:tblPrEx>
        <w:tc>
          <w:tcPr>
            <w:tcW w:w="1541" w:type="dxa"/>
          </w:tcPr>
          <w:p w14:paraId="3570DFED" w14:textId="1E9DA763" w:rsidR="009E3C55" w:rsidRPr="00AF7448" w:rsidRDefault="009E3C55" w:rsidP="009E3C55">
            <w:pPr>
              <w:spacing w:before="120"/>
              <w:rPr>
                <w:rFonts w:ascii="Arial" w:hAnsi="Arial" w:cs="Arial"/>
                <w:b/>
                <w:bCs/>
              </w:rPr>
            </w:pPr>
            <w:r w:rsidRPr="00AF7448">
              <w:rPr>
                <w:rFonts w:ascii="Arial" w:hAnsi="Arial" w:cs="Arial"/>
                <w:b/>
                <w:bCs/>
              </w:rPr>
              <w:t xml:space="preserve">ITB </w:t>
            </w:r>
            <w:r w:rsidR="009F3197">
              <w:rPr>
                <w:rFonts w:ascii="Arial" w:hAnsi="Arial" w:cs="Arial"/>
                <w:b/>
                <w:bCs/>
              </w:rPr>
              <w:t>18</w:t>
            </w:r>
            <w:r w:rsidRPr="00AF7448">
              <w:rPr>
                <w:rFonts w:ascii="Arial" w:hAnsi="Arial" w:cs="Arial"/>
                <w:b/>
                <w:bCs/>
              </w:rPr>
              <w:t>.</w:t>
            </w:r>
            <w:r w:rsidR="00666CF7" w:rsidRPr="00AF7448">
              <w:rPr>
                <w:rFonts w:ascii="Arial" w:hAnsi="Arial" w:cs="Arial"/>
                <w:b/>
                <w:bCs/>
              </w:rPr>
              <w:t>3</w:t>
            </w:r>
            <w:r w:rsidRPr="00AF7448">
              <w:rPr>
                <w:rFonts w:ascii="Arial" w:hAnsi="Arial" w:cs="Arial"/>
                <w:b/>
                <w:bCs/>
              </w:rPr>
              <w:t xml:space="preserve"> (</w:t>
            </w:r>
            <w:r w:rsidR="00B80CD1" w:rsidRPr="00AF7448">
              <w:rPr>
                <w:rFonts w:ascii="Arial" w:hAnsi="Arial" w:cs="Arial"/>
                <w:b/>
                <w:bCs/>
              </w:rPr>
              <w:t>e</w:t>
            </w:r>
            <w:r w:rsidRPr="00AF7448">
              <w:rPr>
                <w:rFonts w:ascii="Arial" w:hAnsi="Arial" w:cs="Arial"/>
                <w:b/>
                <w:bCs/>
              </w:rPr>
              <w:t>)</w:t>
            </w:r>
          </w:p>
        </w:tc>
        <w:tc>
          <w:tcPr>
            <w:tcW w:w="7644" w:type="dxa"/>
          </w:tcPr>
          <w:p w14:paraId="464B5480" w14:textId="2D03306E" w:rsidR="009E3C55" w:rsidRPr="00AF7448" w:rsidRDefault="009E3C55" w:rsidP="009E3C55">
            <w:pPr>
              <w:tabs>
                <w:tab w:val="right" w:pos="7254"/>
              </w:tabs>
              <w:spacing w:before="120" w:after="120"/>
              <w:rPr>
                <w:rFonts w:ascii="Arial" w:hAnsi="Arial" w:cs="Arial"/>
              </w:rPr>
            </w:pPr>
            <w:r w:rsidRPr="00AF7448">
              <w:rPr>
                <w:rFonts w:ascii="Arial" w:hAnsi="Arial" w:cs="Arial"/>
              </w:rPr>
              <w:t>Other acceptable forms of Bid Security</w:t>
            </w:r>
            <w:r w:rsidRPr="00AF7448">
              <w:rPr>
                <w:rFonts w:ascii="Arial" w:hAnsi="Arial" w:cs="Arial"/>
                <w:b/>
                <w:bCs/>
              </w:rPr>
              <w:t xml:space="preserve">: </w:t>
            </w:r>
            <w:r w:rsidR="002C0B82" w:rsidRPr="00AF7448">
              <w:rPr>
                <w:rFonts w:ascii="Arial" w:hAnsi="Arial" w:cs="Arial"/>
                <w:b/>
                <w:bCs/>
              </w:rPr>
              <w:t>NA</w:t>
            </w:r>
          </w:p>
        </w:tc>
      </w:tr>
      <w:tr w:rsidR="009E3C55" w:rsidRPr="00AF7448" w14:paraId="3DA1B062" w14:textId="77777777" w:rsidTr="00E66DB5">
        <w:tblPrEx>
          <w:tblCellMar>
            <w:left w:w="103" w:type="dxa"/>
            <w:right w:w="103" w:type="dxa"/>
          </w:tblCellMar>
        </w:tblPrEx>
        <w:tc>
          <w:tcPr>
            <w:tcW w:w="1541" w:type="dxa"/>
          </w:tcPr>
          <w:p w14:paraId="5D1E1807" w14:textId="37465D30" w:rsidR="009E3C55" w:rsidRPr="00AF7448" w:rsidRDefault="009F3197" w:rsidP="009E3C55">
            <w:pPr>
              <w:spacing w:before="120"/>
              <w:rPr>
                <w:rFonts w:ascii="Arial" w:hAnsi="Arial" w:cs="Arial"/>
                <w:b/>
                <w:bCs/>
              </w:rPr>
            </w:pPr>
            <w:r>
              <w:rPr>
                <w:rFonts w:ascii="Arial" w:hAnsi="Arial" w:cs="Arial"/>
                <w:b/>
                <w:bCs/>
              </w:rPr>
              <w:t>ITB 19</w:t>
            </w:r>
            <w:r w:rsidR="009E3C55" w:rsidRPr="00AF7448">
              <w:rPr>
                <w:rFonts w:ascii="Arial" w:hAnsi="Arial" w:cs="Arial"/>
                <w:b/>
                <w:bCs/>
              </w:rPr>
              <w:t>.1</w:t>
            </w:r>
          </w:p>
        </w:tc>
        <w:tc>
          <w:tcPr>
            <w:tcW w:w="7644" w:type="dxa"/>
          </w:tcPr>
          <w:p w14:paraId="668CABA4" w14:textId="7AB5AD71" w:rsidR="009E3C55" w:rsidRPr="00AF7448" w:rsidRDefault="009E3C55" w:rsidP="009E3C55">
            <w:pPr>
              <w:tabs>
                <w:tab w:val="right" w:pos="7254"/>
              </w:tabs>
              <w:spacing w:before="120" w:after="120"/>
              <w:rPr>
                <w:rFonts w:ascii="Arial" w:hAnsi="Arial" w:cs="Arial"/>
              </w:rPr>
            </w:pPr>
            <w:r w:rsidRPr="00AF7448">
              <w:rPr>
                <w:rFonts w:ascii="Arial" w:hAnsi="Arial" w:cs="Arial"/>
              </w:rPr>
              <w:t>In addition to the original of the Bid, the number of copies is</w:t>
            </w:r>
            <w:r w:rsidRPr="00AF7448">
              <w:rPr>
                <w:rFonts w:ascii="Arial" w:hAnsi="Arial" w:cs="Arial"/>
                <w:b/>
              </w:rPr>
              <w:t xml:space="preserve">: </w:t>
            </w:r>
            <w:r w:rsidR="008D169A">
              <w:rPr>
                <w:rFonts w:ascii="Arial" w:hAnsi="Arial" w:cs="Arial"/>
                <w:b/>
                <w:i/>
              </w:rPr>
              <w:t>None</w:t>
            </w:r>
            <w:r w:rsidR="00603D75">
              <w:rPr>
                <w:rFonts w:ascii="Arial" w:hAnsi="Arial" w:cs="Arial"/>
                <w:b/>
                <w:i/>
              </w:rPr>
              <w:t xml:space="preserve"> (</w:t>
            </w:r>
            <w:r w:rsidR="008D169A">
              <w:rPr>
                <w:rFonts w:ascii="Arial" w:hAnsi="Arial" w:cs="Arial"/>
                <w:b/>
                <w:i/>
              </w:rPr>
              <w:t>copy bid is not required</w:t>
            </w:r>
            <w:r w:rsidR="00603D75">
              <w:rPr>
                <w:rFonts w:ascii="Arial" w:hAnsi="Arial" w:cs="Arial"/>
                <w:b/>
                <w:i/>
              </w:rPr>
              <w:t>)</w:t>
            </w:r>
          </w:p>
        </w:tc>
      </w:tr>
      <w:tr w:rsidR="009E3C55" w:rsidRPr="00AF7448" w14:paraId="60118D25" w14:textId="77777777" w:rsidTr="00E66DB5">
        <w:tc>
          <w:tcPr>
            <w:tcW w:w="1541" w:type="dxa"/>
          </w:tcPr>
          <w:p w14:paraId="34CE2950" w14:textId="75624613" w:rsidR="009E3C55" w:rsidRPr="00AF7448" w:rsidRDefault="009F3197" w:rsidP="009E3C55">
            <w:pPr>
              <w:spacing w:before="120"/>
              <w:rPr>
                <w:rFonts w:ascii="Arial" w:hAnsi="Arial" w:cs="Arial"/>
                <w:b/>
                <w:bCs/>
              </w:rPr>
            </w:pPr>
            <w:r>
              <w:rPr>
                <w:rFonts w:ascii="Arial" w:hAnsi="Arial" w:cs="Arial"/>
                <w:b/>
                <w:bCs/>
              </w:rPr>
              <w:t>ITB 19</w:t>
            </w:r>
            <w:r w:rsidR="009E3C55" w:rsidRPr="00AF7448">
              <w:rPr>
                <w:rFonts w:ascii="Arial" w:hAnsi="Arial" w:cs="Arial"/>
                <w:b/>
                <w:bCs/>
              </w:rPr>
              <w:t>.2</w:t>
            </w:r>
          </w:p>
        </w:tc>
        <w:tc>
          <w:tcPr>
            <w:tcW w:w="7644" w:type="dxa"/>
          </w:tcPr>
          <w:p w14:paraId="2E22F500" w14:textId="14715DF9" w:rsidR="00B83208" w:rsidRPr="00AF7448" w:rsidRDefault="009E3C55" w:rsidP="009E3C55">
            <w:pPr>
              <w:tabs>
                <w:tab w:val="right" w:pos="7254"/>
              </w:tabs>
              <w:spacing w:before="60" w:after="60"/>
              <w:rPr>
                <w:rFonts w:ascii="Arial" w:hAnsi="Arial" w:cs="Arial"/>
                <w:b/>
              </w:rPr>
            </w:pPr>
            <w:r w:rsidRPr="00AF7448">
              <w:rPr>
                <w:rFonts w:ascii="Arial" w:hAnsi="Arial" w:cs="Arial"/>
              </w:rPr>
              <w:t>The written confirmation of authorization to sign on behalf of the Bidder shall consist of</w:t>
            </w:r>
            <w:r w:rsidRPr="00AF7448">
              <w:rPr>
                <w:rFonts w:ascii="Arial" w:hAnsi="Arial" w:cs="Arial"/>
                <w:b/>
              </w:rPr>
              <w:t>:</w:t>
            </w:r>
          </w:p>
          <w:p w14:paraId="4CA6FF2D" w14:textId="77777777" w:rsidR="00B83208" w:rsidRPr="00AF7448" w:rsidRDefault="00B83208" w:rsidP="00B60ED8">
            <w:pPr>
              <w:pStyle w:val="ListParagraph"/>
              <w:numPr>
                <w:ilvl w:val="0"/>
                <w:numId w:val="66"/>
              </w:numPr>
              <w:tabs>
                <w:tab w:val="right" w:pos="7254"/>
              </w:tabs>
              <w:spacing w:before="60" w:after="60"/>
              <w:rPr>
                <w:rFonts w:ascii="Arial" w:hAnsi="Arial" w:cs="Arial"/>
                <w:b/>
              </w:rPr>
            </w:pPr>
            <w:r w:rsidRPr="00AF7448">
              <w:rPr>
                <w:rFonts w:ascii="Arial" w:hAnsi="Arial" w:cs="Arial"/>
                <w:b/>
              </w:rPr>
              <w:t>Copy of Resolution of Board of Directors</w:t>
            </w:r>
          </w:p>
          <w:p w14:paraId="2A15A876" w14:textId="7C4C405C" w:rsidR="00B83208" w:rsidRPr="00AF7448" w:rsidRDefault="00B83208" w:rsidP="00B60ED8">
            <w:pPr>
              <w:pStyle w:val="ListParagraph"/>
              <w:numPr>
                <w:ilvl w:val="0"/>
                <w:numId w:val="66"/>
              </w:numPr>
              <w:tabs>
                <w:tab w:val="right" w:pos="7254"/>
              </w:tabs>
              <w:spacing w:before="60" w:after="60"/>
              <w:rPr>
                <w:rFonts w:ascii="Arial" w:hAnsi="Arial" w:cs="Arial"/>
                <w:b/>
              </w:rPr>
            </w:pPr>
            <w:r w:rsidRPr="00AF7448">
              <w:rPr>
                <w:rFonts w:ascii="Arial" w:hAnsi="Arial" w:cs="Arial"/>
                <w:b/>
              </w:rPr>
              <w:t>Authorization Letter issued by Competent authorized on bidder firms letter head / official stationary</w:t>
            </w:r>
          </w:p>
          <w:p w14:paraId="7C11266F" w14:textId="77777777" w:rsidR="00CB1534" w:rsidRDefault="00B83208" w:rsidP="00CB1534">
            <w:pPr>
              <w:pStyle w:val="ListParagraph"/>
              <w:numPr>
                <w:ilvl w:val="0"/>
                <w:numId w:val="66"/>
              </w:numPr>
              <w:tabs>
                <w:tab w:val="right" w:pos="7254"/>
              </w:tabs>
              <w:spacing w:before="60" w:after="60"/>
              <w:rPr>
                <w:rFonts w:ascii="Arial" w:hAnsi="Arial" w:cs="Arial"/>
                <w:b/>
              </w:rPr>
            </w:pPr>
            <w:r w:rsidRPr="00AF7448">
              <w:rPr>
                <w:rFonts w:ascii="Arial" w:hAnsi="Arial" w:cs="Arial"/>
                <w:b/>
              </w:rPr>
              <w:t xml:space="preserve">Notarized affidavit </w:t>
            </w:r>
          </w:p>
          <w:p w14:paraId="4DB2C7D6" w14:textId="77777777" w:rsidR="003F6208" w:rsidRDefault="003F6208" w:rsidP="003F6208">
            <w:pPr>
              <w:pStyle w:val="ListParagraph"/>
              <w:tabs>
                <w:tab w:val="right" w:pos="7254"/>
              </w:tabs>
              <w:spacing w:before="60" w:after="60"/>
              <w:rPr>
                <w:rFonts w:ascii="Arial" w:hAnsi="Arial" w:cs="Arial"/>
                <w:b/>
              </w:rPr>
            </w:pPr>
          </w:p>
          <w:p w14:paraId="6413A0ED" w14:textId="1D4B43DD" w:rsidR="003F6208" w:rsidRPr="00603D75" w:rsidRDefault="003F6208" w:rsidP="003F6208">
            <w:pPr>
              <w:pStyle w:val="ListParagraph"/>
              <w:tabs>
                <w:tab w:val="right" w:pos="7254"/>
              </w:tabs>
              <w:spacing w:before="60" w:after="60"/>
              <w:rPr>
                <w:rFonts w:ascii="Arial" w:hAnsi="Arial" w:cs="Arial"/>
                <w:b/>
              </w:rPr>
            </w:pPr>
          </w:p>
        </w:tc>
      </w:tr>
      <w:tr w:rsidR="009E3C55" w:rsidRPr="00AF7448" w14:paraId="270A9444" w14:textId="77777777" w:rsidTr="00E66DB5">
        <w:tblPrEx>
          <w:tblCellMar>
            <w:left w:w="103" w:type="dxa"/>
            <w:right w:w="103" w:type="dxa"/>
          </w:tblCellMar>
        </w:tblPrEx>
        <w:tc>
          <w:tcPr>
            <w:tcW w:w="1541" w:type="dxa"/>
          </w:tcPr>
          <w:p w14:paraId="2B57D32E" w14:textId="77777777" w:rsidR="009E3C55" w:rsidRPr="00AF7448" w:rsidRDefault="009E3C55" w:rsidP="009E3C55">
            <w:pPr>
              <w:spacing w:before="120"/>
              <w:rPr>
                <w:rFonts w:ascii="Arial" w:hAnsi="Arial" w:cs="Arial"/>
                <w:b/>
                <w:bCs/>
              </w:rPr>
            </w:pPr>
          </w:p>
        </w:tc>
        <w:tc>
          <w:tcPr>
            <w:tcW w:w="7644" w:type="dxa"/>
          </w:tcPr>
          <w:p w14:paraId="634D4986" w14:textId="77777777" w:rsidR="009E3C55" w:rsidRPr="00AF7448" w:rsidRDefault="009E3C55" w:rsidP="009E3C55">
            <w:pPr>
              <w:jc w:val="center"/>
              <w:rPr>
                <w:rFonts w:ascii="Arial" w:hAnsi="Arial" w:cs="Arial"/>
                <w:b/>
                <w:bCs/>
                <w:sz w:val="28"/>
              </w:rPr>
            </w:pPr>
            <w:r w:rsidRPr="00AF7448">
              <w:rPr>
                <w:rFonts w:ascii="Arial" w:hAnsi="Arial" w:cs="Arial"/>
                <w:b/>
                <w:bCs/>
                <w:sz w:val="28"/>
              </w:rPr>
              <w:t>D. Submission and Opening of Bids</w:t>
            </w:r>
          </w:p>
        </w:tc>
      </w:tr>
      <w:tr w:rsidR="009E3C55" w:rsidRPr="00AF7448" w14:paraId="3006C588" w14:textId="77777777" w:rsidTr="00E66DB5">
        <w:tblPrEx>
          <w:tblCellMar>
            <w:left w:w="103" w:type="dxa"/>
            <w:right w:w="103" w:type="dxa"/>
          </w:tblCellMar>
        </w:tblPrEx>
        <w:tc>
          <w:tcPr>
            <w:tcW w:w="1541" w:type="dxa"/>
          </w:tcPr>
          <w:p w14:paraId="5BE6AE79" w14:textId="4EF5ABE7" w:rsidR="009E3C55" w:rsidRPr="00AF7448" w:rsidRDefault="009E3C55" w:rsidP="009E3C55">
            <w:pPr>
              <w:tabs>
                <w:tab w:val="right" w:pos="7434"/>
              </w:tabs>
              <w:spacing w:before="60" w:after="60"/>
              <w:rPr>
                <w:rFonts w:ascii="Arial" w:hAnsi="Arial" w:cs="Arial"/>
                <w:b/>
                <w:bCs/>
              </w:rPr>
            </w:pPr>
            <w:r w:rsidRPr="00AF7448">
              <w:rPr>
                <w:rFonts w:ascii="Arial" w:hAnsi="Arial" w:cs="Arial"/>
                <w:b/>
                <w:bCs/>
              </w:rPr>
              <w:t>ITB 2</w:t>
            </w:r>
            <w:r w:rsidR="009F3197">
              <w:rPr>
                <w:rFonts w:ascii="Arial" w:hAnsi="Arial" w:cs="Arial"/>
                <w:b/>
                <w:bCs/>
              </w:rPr>
              <w:t>1</w:t>
            </w:r>
            <w:r w:rsidRPr="00AF7448">
              <w:rPr>
                <w:rFonts w:ascii="Arial" w:hAnsi="Arial" w:cs="Arial"/>
                <w:b/>
                <w:bCs/>
              </w:rPr>
              <w:t>.1</w:t>
            </w:r>
          </w:p>
        </w:tc>
        <w:tc>
          <w:tcPr>
            <w:tcW w:w="7644" w:type="dxa"/>
          </w:tcPr>
          <w:p w14:paraId="7E726D17" w14:textId="77777777" w:rsidR="00B83208" w:rsidRPr="00AF7448" w:rsidRDefault="009E3C55" w:rsidP="009E3C55">
            <w:pPr>
              <w:tabs>
                <w:tab w:val="right" w:pos="7254"/>
              </w:tabs>
              <w:spacing w:before="60" w:after="60"/>
              <w:jc w:val="both"/>
              <w:rPr>
                <w:rFonts w:ascii="Arial" w:hAnsi="Arial" w:cs="Arial"/>
                <w:b/>
                <w:bCs/>
                <w:i/>
                <w:iCs/>
              </w:rPr>
            </w:pPr>
            <w:r w:rsidRPr="00AF7448">
              <w:rPr>
                <w:rFonts w:ascii="Arial" w:hAnsi="Arial" w:cs="Arial"/>
                <w:szCs w:val="22"/>
              </w:rPr>
              <w:t xml:space="preserve">Purchaser’s address for bid submission is: </w:t>
            </w:r>
            <w:r w:rsidR="00B83208" w:rsidRPr="00AF7448">
              <w:rPr>
                <w:rFonts w:ascii="Arial" w:hAnsi="Arial" w:cs="Arial"/>
                <w:b/>
                <w:bCs/>
                <w:i/>
                <w:iCs/>
              </w:rPr>
              <w:t>Strategic Alliance Management Services Pvt. Limited (SAMS), B01-B03, Vardhman Diamond Plaza, Community Centre, D.B. Gupta Road, Paharganj, New Delhi – 110055</w:t>
            </w:r>
          </w:p>
          <w:p w14:paraId="75A046F8" w14:textId="77777777" w:rsidR="00B83208" w:rsidRPr="00AF7448" w:rsidRDefault="00B83208" w:rsidP="009E3C55">
            <w:pPr>
              <w:tabs>
                <w:tab w:val="right" w:pos="7254"/>
              </w:tabs>
              <w:spacing w:before="60" w:after="60"/>
              <w:jc w:val="both"/>
              <w:rPr>
                <w:rFonts w:ascii="Arial" w:hAnsi="Arial" w:cs="Arial"/>
                <w:szCs w:val="22"/>
              </w:rPr>
            </w:pPr>
          </w:p>
          <w:p w14:paraId="57854DCE" w14:textId="54F845EF" w:rsidR="009E3C55" w:rsidRPr="00AF7448" w:rsidRDefault="009E3C55" w:rsidP="00E7656B">
            <w:pPr>
              <w:tabs>
                <w:tab w:val="right" w:pos="7254"/>
              </w:tabs>
              <w:spacing w:before="60" w:after="60"/>
              <w:jc w:val="both"/>
              <w:rPr>
                <w:rFonts w:ascii="Arial" w:hAnsi="Arial" w:cs="Arial"/>
                <w:szCs w:val="22"/>
              </w:rPr>
            </w:pPr>
            <w:r w:rsidRPr="00AF7448">
              <w:rPr>
                <w:rFonts w:ascii="Arial" w:hAnsi="Arial" w:cs="Arial"/>
                <w:szCs w:val="22"/>
              </w:rPr>
              <w:t xml:space="preserve">The deadline for Bid Submission is: </w:t>
            </w:r>
            <w:r w:rsidR="00E7656B">
              <w:rPr>
                <w:rFonts w:ascii="Arial" w:hAnsi="Arial" w:cs="Arial"/>
                <w:b/>
                <w:bCs/>
                <w:szCs w:val="22"/>
              </w:rPr>
              <w:t>150</w:t>
            </w:r>
            <w:r w:rsidR="00B83208" w:rsidRPr="00AF7448">
              <w:rPr>
                <w:rFonts w:ascii="Arial" w:hAnsi="Arial" w:cs="Arial"/>
                <w:b/>
                <w:bCs/>
                <w:szCs w:val="22"/>
              </w:rPr>
              <w:t xml:space="preserve">0 Hrs. on </w:t>
            </w:r>
            <w:r w:rsidR="00E7656B">
              <w:rPr>
                <w:rFonts w:ascii="Arial" w:hAnsi="Arial" w:cs="Arial"/>
                <w:b/>
                <w:bCs/>
                <w:szCs w:val="22"/>
              </w:rPr>
              <w:t>0</w:t>
            </w:r>
            <w:r w:rsidR="00362F51">
              <w:rPr>
                <w:rFonts w:ascii="Arial" w:hAnsi="Arial" w:cs="Arial"/>
                <w:b/>
                <w:bCs/>
                <w:szCs w:val="22"/>
              </w:rPr>
              <w:t>7</w:t>
            </w:r>
            <w:r w:rsidR="00B83208" w:rsidRPr="00AF7448">
              <w:rPr>
                <w:rFonts w:ascii="Arial" w:hAnsi="Arial" w:cs="Arial"/>
                <w:b/>
                <w:bCs/>
                <w:szCs w:val="22"/>
              </w:rPr>
              <w:t>/0</w:t>
            </w:r>
            <w:r w:rsidR="00E7656B">
              <w:rPr>
                <w:rFonts w:ascii="Arial" w:hAnsi="Arial" w:cs="Arial"/>
                <w:b/>
                <w:bCs/>
                <w:szCs w:val="22"/>
              </w:rPr>
              <w:t>5</w:t>
            </w:r>
            <w:r w:rsidR="00B83208" w:rsidRPr="00AF7448">
              <w:rPr>
                <w:rFonts w:ascii="Arial" w:hAnsi="Arial" w:cs="Arial"/>
                <w:b/>
                <w:bCs/>
                <w:szCs w:val="22"/>
              </w:rPr>
              <w:t>/20</w:t>
            </w:r>
            <w:r w:rsidR="00362F51">
              <w:rPr>
                <w:rFonts w:ascii="Arial" w:hAnsi="Arial" w:cs="Arial"/>
                <w:b/>
                <w:bCs/>
                <w:szCs w:val="22"/>
              </w:rPr>
              <w:t>20</w:t>
            </w:r>
          </w:p>
        </w:tc>
      </w:tr>
      <w:tr w:rsidR="009E3C55" w:rsidRPr="00AF7448" w14:paraId="38795AA7" w14:textId="77777777" w:rsidTr="00E66DB5">
        <w:tblPrEx>
          <w:tblCellMar>
            <w:left w:w="103" w:type="dxa"/>
            <w:right w:w="103" w:type="dxa"/>
          </w:tblCellMar>
        </w:tblPrEx>
        <w:tc>
          <w:tcPr>
            <w:tcW w:w="1541" w:type="dxa"/>
          </w:tcPr>
          <w:p w14:paraId="143963BC" w14:textId="0B623643" w:rsidR="009E3C55" w:rsidRPr="00AF7448" w:rsidRDefault="009E3C55" w:rsidP="009E3C55">
            <w:pPr>
              <w:spacing w:before="120"/>
              <w:rPr>
                <w:rFonts w:ascii="Arial" w:hAnsi="Arial" w:cs="Arial"/>
                <w:b/>
                <w:bCs/>
              </w:rPr>
            </w:pPr>
            <w:r w:rsidRPr="00AF7448">
              <w:rPr>
                <w:rFonts w:ascii="Arial" w:hAnsi="Arial" w:cs="Arial"/>
                <w:b/>
                <w:bCs/>
              </w:rPr>
              <w:t>ITB 2</w:t>
            </w:r>
            <w:r w:rsidR="009F3197">
              <w:rPr>
                <w:rFonts w:ascii="Arial" w:hAnsi="Arial" w:cs="Arial"/>
                <w:b/>
                <w:bCs/>
              </w:rPr>
              <w:t>4</w:t>
            </w:r>
            <w:r w:rsidRPr="00AF7448">
              <w:rPr>
                <w:rFonts w:ascii="Arial" w:hAnsi="Arial" w:cs="Arial"/>
                <w:b/>
                <w:bCs/>
              </w:rPr>
              <w:t>.1</w:t>
            </w:r>
          </w:p>
        </w:tc>
        <w:tc>
          <w:tcPr>
            <w:tcW w:w="7644" w:type="dxa"/>
          </w:tcPr>
          <w:p w14:paraId="76125168" w14:textId="2DF3B58F" w:rsidR="009E3C55" w:rsidRPr="00AF7448" w:rsidRDefault="009E3C55" w:rsidP="009E3C55">
            <w:pPr>
              <w:tabs>
                <w:tab w:val="right" w:pos="7254"/>
              </w:tabs>
              <w:spacing w:before="60" w:after="60"/>
              <w:jc w:val="both"/>
              <w:rPr>
                <w:rFonts w:ascii="Arial" w:hAnsi="Arial" w:cs="Arial"/>
                <w:szCs w:val="22"/>
              </w:rPr>
            </w:pPr>
            <w:r w:rsidRPr="00AF7448">
              <w:rPr>
                <w:rFonts w:ascii="Arial" w:hAnsi="Arial" w:cs="Arial"/>
                <w:szCs w:val="22"/>
              </w:rPr>
              <w:t xml:space="preserve">The bid opening shall take place at </w:t>
            </w:r>
            <w:r w:rsidR="00B83208" w:rsidRPr="00AF7448">
              <w:rPr>
                <w:rFonts w:ascii="Arial" w:hAnsi="Arial" w:cs="Arial"/>
                <w:b/>
                <w:bCs/>
                <w:i/>
                <w:iCs/>
              </w:rPr>
              <w:t>Strategic Alliance Management Services Pvt. Limited (SAMS), B01-B03, Vardhman Diamond Plaza, Community Centre, D.B. Gupta Road, Paharganj, New Delhi – 110055</w:t>
            </w:r>
          </w:p>
          <w:p w14:paraId="3B17CA5F" w14:textId="77777777" w:rsidR="00B83208" w:rsidRPr="00AF7448" w:rsidRDefault="00B83208" w:rsidP="009E3C55">
            <w:pPr>
              <w:tabs>
                <w:tab w:val="right" w:pos="7254"/>
              </w:tabs>
              <w:spacing w:before="60" w:after="60"/>
              <w:jc w:val="both"/>
              <w:rPr>
                <w:rFonts w:ascii="Arial" w:hAnsi="Arial" w:cs="Arial"/>
                <w:szCs w:val="22"/>
              </w:rPr>
            </w:pPr>
          </w:p>
          <w:p w14:paraId="1A0B2439" w14:textId="56850CF5" w:rsidR="009E3C55" w:rsidRPr="00AF7448" w:rsidRDefault="009E3C55" w:rsidP="00362F51">
            <w:pPr>
              <w:tabs>
                <w:tab w:val="right" w:pos="7254"/>
              </w:tabs>
              <w:spacing w:before="60" w:after="60"/>
              <w:jc w:val="both"/>
              <w:rPr>
                <w:rFonts w:ascii="Arial" w:hAnsi="Arial" w:cs="Arial"/>
                <w:szCs w:val="22"/>
              </w:rPr>
            </w:pPr>
            <w:r w:rsidRPr="00AF7448">
              <w:rPr>
                <w:rFonts w:ascii="Arial" w:hAnsi="Arial" w:cs="Arial"/>
                <w:szCs w:val="22"/>
              </w:rPr>
              <w:t>The date and time for Bid opening is:</w:t>
            </w:r>
            <w:r w:rsidR="00B83208" w:rsidRPr="00AF7448">
              <w:rPr>
                <w:rFonts w:ascii="Arial" w:hAnsi="Arial" w:cs="Arial"/>
                <w:szCs w:val="22"/>
              </w:rPr>
              <w:t xml:space="preserve"> </w:t>
            </w:r>
            <w:r w:rsidR="00E7656B">
              <w:rPr>
                <w:rFonts w:ascii="Arial" w:hAnsi="Arial" w:cs="Arial"/>
                <w:b/>
                <w:bCs/>
                <w:szCs w:val="22"/>
              </w:rPr>
              <w:t>1530 Hrs. on 0</w:t>
            </w:r>
            <w:r w:rsidR="00362F51">
              <w:rPr>
                <w:rFonts w:ascii="Arial" w:hAnsi="Arial" w:cs="Arial"/>
                <w:b/>
                <w:bCs/>
                <w:szCs w:val="22"/>
              </w:rPr>
              <w:t>7</w:t>
            </w:r>
            <w:r w:rsidR="00B83208" w:rsidRPr="00AF7448">
              <w:rPr>
                <w:rFonts w:ascii="Arial" w:hAnsi="Arial" w:cs="Arial"/>
                <w:b/>
                <w:bCs/>
                <w:szCs w:val="22"/>
              </w:rPr>
              <w:t>/0</w:t>
            </w:r>
            <w:r w:rsidR="00E7656B">
              <w:rPr>
                <w:rFonts w:ascii="Arial" w:hAnsi="Arial" w:cs="Arial"/>
                <w:b/>
                <w:bCs/>
                <w:szCs w:val="22"/>
              </w:rPr>
              <w:t>5</w:t>
            </w:r>
            <w:r w:rsidR="00B83208" w:rsidRPr="00AF7448">
              <w:rPr>
                <w:rFonts w:ascii="Arial" w:hAnsi="Arial" w:cs="Arial"/>
                <w:b/>
                <w:bCs/>
                <w:szCs w:val="22"/>
              </w:rPr>
              <w:t>/20</w:t>
            </w:r>
            <w:r w:rsidR="00362F51">
              <w:rPr>
                <w:rFonts w:ascii="Arial" w:hAnsi="Arial" w:cs="Arial"/>
                <w:b/>
                <w:bCs/>
                <w:szCs w:val="22"/>
              </w:rPr>
              <w:t>20</w:t>
            </w:r>
          </w:p>
        </w:tc>
      </w:tr>
      <w:tr w:rsidR="009E3C55" w:rsidRPr="00AF7448" w14:paraId="7EB714BB" w14:textId="77777777" w:rsidTr="002A70AD">
        <w:trPr>
          <w:trHeight w:val="260"/>
        </w:trPr>
        <w:tc>
          <w:tcPr>
            <w:tcW w:w="9185" w:type="dxa"/>
            <w:gridSpan w:val="2"/>
          </w:tcPr>
          <w:p w14:paraId="68938736" w14:textId="77777777" w:rsidR="009E3C55" w:rsidRPr="00AF7448" w:rsidRDefault="009E3C55" w:rsidP="009E3C55">
            <w:pPr>
              <w:tabs>
                <w:tab w:val="right" w:pos="7254"/>
              </w:tabs>
              <w:spacing w:before="60" w:after="60"/>
              <w:jc w:val="center"/>
              <w:rPr>
                <w:rFonts w:ascii="Arial" w:hAnsi="Arial" w:cs="Arial"/>
                <w:b/>
              </w:rPr>
            </w:pPr>
            <w:r w:rsidRPr="00AF7448">
              <w:rPr>
                <w:rFonts w:ascii="Arial" w:hAnsi="Arial" w:cs="Arial"/>
                <w:b/>
                <w:sz w:val="28"/>
              </w:rPr>
              <w:t>E. Evaluation and Comparison of Bids</w:t>
            </w:r>
          </w:p>
        </w:tc>
      </w:tr>
      <w:tr w:rsidR="009E3C55" w:rsidRPr="00AF7448" w14:paraId="7E4E9BE7" w14:textId="77777777" w:rsidTr="002A1253">
        <w:tc>
          <w:tcPr>
            <w:tcW w:w="1541" w:type="dxa"/>
          </w:tcPr>
          <w:p w14:paraId="424903C7" w14:textId="5E1CE88F" w:rsidR="009E3C55" w:rsidRPr="00AF7448" w:rsidRDefault="009E3C55" w:rsidP="009E3C55">
            <w:pPr>
              <w:tabs>
                <w:tab w:val="right" w:pos="7434"/>
              </w:tabs>
              <w:spacing w:before="60" w:after="60"/>
              <w:rPr>
                <w:rFonts w:ascii="Arial" w:hAnsi="Arial" w:cs="Arial"/>
                <w:b/>
                <w:iCs/>
              </w:rPr>
            </w:pPr>
            <w:r w:rsidRPr="00AF7448">
              <w:rPr>
                <w:rFonts w:ascii="Arial" w:hAnsi="Arial" w:cs="Arial"/>
                <w:b/>
                <w:bCs/>
              </w:rPr>
              <w:t>ITB 3</w:t>
            </w:r>
            <w:r w:rsidR="009F3197">
              <w:rPr>
                <w:rFonts w:ascii="Arial" w:hAnsi="Arial" w:cs="Arial"/>
                <w:b/>
                <w:bCs/>
              </w:rPr>
              <w:t>2</w:t>
            </w:r>
            <w:r w:rsidRPr="00AF7448">
              <w:rPr>
                <w:rFonts w:ascii="Arial" w:hAnsi="Arial" w:cs="Arial"/>
                <w:b/>
                <w:bCs/>
              </w:rPr>
              <w:t>.2</w:t>
            </w:r>
            <w:r w:rsidR="00400B0B" w:rsidRPr="00AF7448">
              <w:rPr>
                <w:rFonts w:ascii="Arial" w:hAnsi="Arial" w:cs="Arial"/>
                <w:b/>
                <w:bCs/>
              </w:rPr>
              <w:t xml:space="preserve"> </w:t>
            </w:r>
            <w:r w:rsidRPr="00AF7448">
              <w:rPr>
                <w:rFonts w:ascii="Arial" w:hAnsi="Arial" w:cs="Arial"/>
                <w:b/>
                <w:bCs/>
              </w:rPr>
              <w:t>(a)</w:t>
            </w:r>
          </w:p>
        </w:tc>
        <w:tc>
          <w:tcPr>
            <w:tcW w:w="7644" w:type="dxa"/>
          </w:tcPr>
          <w:p w14:paraId="0622C0E4" w14:textId="05624061" w:rsidR="009E3C55" w:rsidRPr="00AF7448" w:rsidRDefault="009E3C55" w:rsidP="006E00BB">
            <w:pPr>
              <w:widowControl w:val="0"/>
              <w:spacing w:after="200"/>
              <w:jc w:val="both"/>
              <w:rPr>
                <w:rFonts w:ascii="Arial" w:hAnsi="Arial" w:cs="Arial"/>
                <w:b/>
                <w:bCs/>
              </w:rPr>
            </w:pPr>
            <w:r w:rsidRPr="00AF7448">
              <w:rPr>
                <w:rFonts w:ascii="Arial" w:hAnsi="Arial" w:cs="Arial"/>
              </w:rPr>
              <w:t xml:space="preserve">Bids will be evaluated </w:t>
            </w:r>
            <w:r w:rsidRPr="00AF7448">
              <w:rPr>
                <w:rFonts w:ascii="Arial" w:hAnsi="Arial" w:cs="Arial"/>
                <w:b/>
                <w:bCs/>
              </w:rPr>
              <w:t>for</w:t>
            </w:r>
            <w:r w:rsidRPr="00AF7448">
              <w:rPr>
                <w:rFonts w:ascii="Arial" w:hAnsi="Arial" w:cs="Arial"/>
              </w:rPr>
              <w:t xml:space="preserve"> </w:t>
            </w:r>
            <w:r w:rsidRPr="00AF7448">
              <w:rPr>
                <w:rFonts w:ascii="Arial" w:hAnsi="Arial" w:cs="Arial"/>
                <w:b/>
                <w:bCs/>
              </w:rPr>
              <w:t xml:space="preserve">each Schedule </w:t>
            </w:r>
            <w:r w:rsidR="00B83208" w:rsidRPr="00AF7448">
              <w:rPr>
                <w:rFonts w:ascii="Arial" w:hAnsi="Arial" w:cs="Arial"/>
                <w:b/>
                <w:bCs/>
              </w:rPr>
              <w:t>separately</w:t>
            </w:r>
          </w:p>
        </w:tc>
      </w:tr>
      <w:tr w:rsidR="009E3C55" w:rsidRPr="00AF7448" w14:paraId="1760DF2D" w14:textId="77777777" w:rsidTr="002A1253">
        <w:tc>
          <w:tcPr>
            <w:tcW w:w="1541" w:type="dxa"/>
          </w:tcPr>
          <w:p w14:paraId="305A0E26" w14:textId="55C44C3C" w:rsidR="009E3C55" w:rsidRPr="00AF7448" w:rsidRDefault="009E3C55" w:rsidP="009E3C55">
            <w:pPr>
              <w:tabs>
                <w:tab w:val="right" w:pos="7434"/>
              </w:tabs>
              <w:spacing w:before="60" w:after="60"/>
              <w:rPr>
                <w:rFonts w:ascii="Arial" w:hAnsi="Arial" w:cs="Arial"/>
                <w:b/>
                <w:bCs/>
              </w:rPr>
            </w:pPr>
            <w:r w:rsidRPr="00AF7448">
              <w:rPr>
                <w:rFonts w:ascii="Arial" w:hAnsi="Arial" w:cs="Arial"/>
                <w:b/>
                <w:bCs/>
              </w:rPr>
              <w:t>ITB 3</w:t>
            </w:r>
            <w:r w:rsidR="009F3197">
              <w:rPr>
                <w:rFonts w:ascii="Arial" w:hAnsi="Arial" w:cs="Arial"/>
                <w:b/>
                <w:bCs/>
              </w:rPr>
              <w:t>2</w:t>
            </w:r>
            <w:r w:rsidRPr="00AF7448">
              <w:rPr>
                <w:rFonts w:ascii="Arial" w:hAnsi="Arial" w:cs="Arial"/>
                <w:b/>
                <w:bCs/>
              </w:rPr>
              <w:t>.4</w:t>
            </w:r>
            <w:r w:rsidR="00400B0B" w:rsidRPr="00AF7448">
              <w:rPr>
                <w:rFonts w:ascii="Arial" w:hAnsi="Arial" w:cs="Arial"/>
                <w:b/>
                <w:bCs/>
              </w:rPr>
              <w:t xml:space="preserve"> </w:t>
            </w:r>
            <w:r w:rsidRPr="00AF7448">
              <w:rPr>
                <w:rFonts w:ascii="Arial" w:hAnsi="Arial" w:cs="Arial"/>
                <w:b/>
                <w:bCs/>
              </w:rPr>
              <w:t>(b)</w:t>
            </w:r>
          </w:p>
        </w:tc>
        <w:tc>
          <w:tcPr>
            <w:tcW w:w="7644" w:type="dxa"/>
          </w:tcPr>
          <w:p w14:paraId="09DDA71E" w14:textId="3FDFBC00" w:rsidR="009E3C55" w:rsidRPr="00AF7448" w:rsidRDefault="002A1253" w:rsidP="009E3C55">
            <w:pPr>
              <w:widowControl w:val="0"/>
              <w:spacing w:after="200"/>
              <w:jc w:val="both"/>
              <w:rPr>
                <w:rFonts w:ascii="Arial" w:hAnsi="Arial" w:cs="Arial"/>
                <w:i/>
                <w:iCs/>
              </w:rPr>
            </w:pPr>
            <w:r w:rsidRPr="00AF7448">
              <w:rPr>
                <w:rFonts w:ascii="Arial" w:hAnsi="Arial" w:cs="Arial"/>
                <w:i/>
                <w:iCs/>
              </w:rPr>
              <w:t>None</w:t>
            </w:r>
          </w:p>
        </w:tc>
      </w:tr>
      <w:tr w:rsidR="00B16BF5" w:rsidRPr="00AF7448" w14:paraId="75444DBE" w14:textId="77777777" w:rsidTr="002A1253">
        <w:tc>
          <w:tcPr>
            <w:tcW w:w="1541" w:type="dxa"/>
          </w:tcPr>
          <w:p w14:paraId="20FE7294" w14:textId="26C2E940" w:rsidR="00B16BF5" w:rsidRPr="00AF7448" w:rsidRDefault="00B16BF5" w:rsidP="009E3C55">
            <w:pPr>
              <w:tabs>
                <w:tab w:val="right" w:pos="7434"/>
              </w:tabs>
              <w:spacing w:before="60" w:after="60"/>
              <w:rPr>
                <w:rFonts w:ascii="Arial" w:hAnsi="Arial" w:cs="Arial"/>
                <w:b/>
                <w:bCs/>
              </w:rPr>
            </w:pPr>
            <w:r w:rsidRPr="00AF7448">
              <w:rPr>
                <w:rFonts w:ascii="Arial" w:hAnsi="Arial" w:cs="Arial"/>
                <w:b/>
                <w:bCs/>
              </w:rPr>
              <w:lastRenderedPageBreak/>
              <w:t xml:space="preserve">ITB </w:t>
            </w:r>
            <w:r w:rsidR="009F3197">
              <w:rPr>
                <w:rFonts w:ascii="Arial" w:hAnsi="Arial" w:cs="Arial"/>
                <w:b/>
                <w:bCs/>
              </w:rPr>
              <w:t>37</w:t>
            </w:r>
            <w:r w:rsidRPr="00AF7448">
              <w:rPr>
                <w:rFonts w:ascii="Arial" w:hAnsi="Arial" w:cs="Arial"/>
                <w:b/>
                <w:bCs/>
              </w:rPr>
              <w:t>.1</w:t>
            </w:r>
          </w:p>
        </w:tc>
        <w:tc>
          <w:tcPr>
            <w:tcW w:w="7644" w:type="dxa"/>
          </w:tcPr>
          <w:p w14:paraId="5C7E5308" w14:textId="2581116A" w:rsidR="00B16BF5" w:rsidRPr="00AF7448" w:rsidRDefault="00B16BF5" w:rsidP="00FE6887">
            <w:pPr>
              <w:widowControl w:val="0"/>
              <w:spacing w:after="200"/>
              <w:jc w:val="both"/>
              <w:rPr>
                <w:rFonts w:ascii="Arial" w:hAnsi="Arial" w:cs="Arial"/>
                <w:i/>
                <w:iCs/>
              </w:rPr>
            </w:pPr>
            <w:r w:rsidRPr="00AF7448">
              <w:rPr>
                <w:rFonts w:ascii="Arial" w:hAnsi="Arial" w:cs="Arial"/>
              </w:rPr>
              <w:t>The maximum percentage by which quantities may vary is: ±</w:t>
            </w:r>
            <w:r w:rsidR="00FE6887" w:rsidRPr="00AF7448">
              <w:rPr>
                <w:rFonts w:ascii="Arial" w:hAnsi="Arial" w:cs="Arial"/>
                <w:b/>
                <w:i/>
                <w:iCs/>
              </w:rPr>
              <w:t>25</w:t>
            </w:r>
            <w:r w:rsidRPr="00AF7448">
              <w:rPr>
                <w:rFonts w:ascii="Arial" w:hAnsi="Arial" w:cs="Arial"/>
                <w:b/>
                <w:i/>
                <w:iCs/>
              </w:rPr>
              <w:t>% (</w:t>
            </w:r>
            <w:r w:rsidR="00FE6887" w:rsidRPr="00AF7448">
              <w:rPr>
                <w:rFonts w:ascii="Arial" w:hAnsi="Arial" w:cs="Arial"/>
                <w:b/>
                <w:i/>
                <w:iCs/>
              </w:rPr>
              <w:t xml:space="preserve">twenty-five </w:t>
            </w:r>
            <w:r w:rsidRPr="00AF7448">
              <w:rPr>
                <w:rFonts w:ascii="Arial" w:hAnsi="Arial" w:cs="Arial"/>
                <w:b/>
                <w:i/>
                <w:iCs/>
              </w:rPr>
              <w:t>percent)</w:t>
            </w:r>
          </w:p>
        </w:tc>
      </w:tr>
      <w:tr w:rsidR="00F96A1D" w:rsidRPr="00AF7448" w14:paraId="200FA8E9" w14:textId="77777777" w:rsidTr="002A1253">
        <w:tc>
          <w:tcPr>
            <w:tcW w:w="1541" w:type="dxa"/>
          </w:tcPr>
          <w:p w14:paraId="1CF97747" w14:textId="12ECC84C" w:rsidR="00F96A1D" w:rsidRPr="00AF7448" w:rsidRDefault="009F3197" w:rsidP="009E3C55">
            <w:pPr>
              <w:tabs>
                <w:tab w:val="right" w:pos="7434"/>
              </w:tabs>
              <w:spacing w:before="60" w:after="60"/>
              <w:rPr>
                <w:rFonts w:ascii="Arial" w:hAnsi="Arial" w:cs="Arial"/>
                <w:b/>
                <w:bCs/>
              </w:rPr>
            </w:pPr>
            <w:r>
              <w:rPr>
                <w:rFonts w:ascii="Arial" w:hAnsi="Arial" w:cs="Arial"/>
                <w:b/>
                <w:bCs/>
              </w:rPr>
              <w:t>ITB 40</w:t>
            </w:r>
            <w:r w:rsidR="00F96A1D" w:rsidRPr="00AF7448">
              <w:rPr>
                <w:rFonts w:ascii="Arial" w:hAnsi="Arial" w:cs="Arial"/>
                <w:b/>
                <w:bCs/>
              </w:rPr>
              <w:t>.3</w:t>
            </w:r>
          </w:p>
        </w:tc>
        <w:tc>
          <w:tcPr>
            <w:tcW w:w="7644" w:type="dxa"/>
          </w:tcPr>
          <w:p w14:paraId="296197F7" w14:textId="47244D8B" w:rsidR="00F96A1D" w:rsidRPr="00AF7448" w:rsidRDefault="00362F51" w:rsidP="00AD3A7B">
            <w:pPr>
              <w:widowControl w:val="0"/>
              <w:spacing w:after="200"/>
              <w:jc w:val="both"/>
              <w:rPr>
                <w:rFonts w:ascii="Arial" w:hAnsi="Arial" w:cs="Arial"/>
              </w:rPr>
            </w:pPr>
            <w:r>
              <w:rPr>
                <w:rFonts w:ascii="Arial" w:hAnsi="Arial" w:cs="Arial"/>
              </w:rPr>
              <w:t>The contract shall be valid</w:t>
            </w:r>
            <w:r w:rsidR="00AD3A7B" w:rsidRPr="00AF7448">
              <w:rPr>
                <w:rFonts w:ascii="Arial" w:hAnsi="Arial" w:cs="Arial"/>
              </w:rPr>
              <w:t xml:space="preserve"> </w:t>
            </w:r>
            <w:r w:rsidR="00F96A1D" w:rsidRPr="00AF7448">
              <w:rPr>
                <w:rFonts w:ascii="Arial" w:hAnsi="Arial" w:cs="Arial"/>
              </w:rPr>
              <w:t>till 31</w:t>
            </w:r>
            <w:r w:rsidR="00F96A1D" w:rsidRPr="00AF7448">
              <w:rPr>
                <w:rFonts w:ascii="Arial" w:hAnsi="Arial" w:cs="Arial"/>
                <w:vertAlign w:val="superscript"/>
              </w:rPr>
              <w:t>st</w:t>
            </w:r>
            <w:r w:rsidR="00F96A1D" w:rsidRPr="00AF7448">
              <w:rPr>
                <w:rFonts w:ascii="Arial" w:hAnsi="Arial" w:cs="Arial"/>
              </w:rPr>
              <w:t xml:space="preserve"> </w:t>
            </w:r>
            <w:r w:rsidR="00C07FD2" w:rsidRPr="00AF7448">
              <w:rPr>
                <w:rFonts w:ascii="Arial" w:hAnsi="Arial" w:cs="Arial"/>
              </w:rPr>
              <w:t>March</w:t>
            </w:r>
            <w:r w:rsidR="00F96A1D" w:rsidRPr="00AF7448">
              <w:rPr>
                <w:rFonts w:ascii="Arial" w:hAnsi="Arial" w:cs="Arial"/>
              </w:rPr>
              <w:t>, 2021, from the date of issue of Notification of Award (NOA)</w:t>
            </w:r>
            <w:r w:rsidR="00CB1534">
              <w:rPr>
                <w:rFonts w:ascii="Arial" w:hAnsi="Arial" w:cs="Arial"/>
              </w:rPr>
              <w:t xml:space="preserve"> </w:t>
            </w:r>
            <w:r w:rsidR="00AD3A7B" w:rsidRPr="00AF7448">
              <w:rPr>
                <w:rFonts w:ascii="Arial" w:hAnsi="Arial" w:cs="Arial"/>
              </w:rPr>
              <w:t xml:space="preserve">whichever is </w:t>
            </w:r>
            <w:r w:rsidR="00603D75">
              <w:rPr>
                <w:rFonts w:ascii="Arial" w:hAnsi="Arial" w:cs="Arial"/>
              </w:rPr>
              <w:t>later</w:t>
            </w:r>
            <w:r w:rsidR="00AD3A7B" w:rsidRPr="00AF7448">
              <w:rPr>
                <w:rFonts w:ascii="Arial" w:hAnsi="Arial" w:cs="Arial"/>
              </w:rPr>
              <w:t>.</w:t>
            </w:r>
          </w:p>
        </w:tc>
      </w:tr>
    </w:tbl>
    <w:p w14:paraId="5ACA38A9" w14:textId="1AECA00F" w:rsidR="00FD6026" w:rsidRPr="00AF7448" w:rsidRDefault="00FD6026" w:rsidP="00FD6026">
      <w:pPr>
        <w:pStyle w:val="Sub-ClauseText"/>
        <w:keepNext/>
        <w:keepLines/>
        <w:spacing w:before="0" w:after="180"/>
        <w:rPr>
          <w:rFonts w:ascii="Arial" w:hAnsi="Arial" w:cs="Arial"/>
          <w:spacing w:val="0"/>
          <w:sz w:val="22"/>
        </w:rPr>
      </w:pPr>
    </w:p>
    <w:p w14:paraId="02C5322D" w14:textId="3F31EE8C" w:rsidR="002A70AD" w:rsidRPr="00AF7448" w:rsidRDefault="002A70AD">
      <w:pPr>
        <w:rPr>
          <w:rFonts w:ascii="Arial" w:eastAsia="Times New Roman" w:hAnsi="Arial" w:cs="Arial"/>
          <w:lang w:bidi="ar-SA"/>
        </w:rPr>
      </w:pPr>
      <w:r w:rsidRPr="00AF7448">
        <w:rPr>
          <w:rFonts w:ascii="Arial" w:hAnsi="Arial" w:cs="Arial"/>
        </w:rPr>
        <w:br w:type="page"/>
      </w:r>
    </w:p>
    <w:p w14:paraId="620EDE5D" w14:textId="6FB4FDF8" w:rsidR="00FD6026" w:rsidRPr="00AF7448" w:rsidRDefault="008D66C7" w:rsidP="002A70AD">
      <w:pPr>
        <w:pStyle w:val="Sub-ClauseText"/>
        <w:keepNext/>
        <w:keepLines/>
        <w:spacing w:before="0" w:after="180"/>
        <w:jc w:val="center"/>
        <w:rPr>
          <w:rFonts w:ascii="Arial" w:hAnsi="Arial" w:cs="Arial"/>
          <w:b/>
          <w:bCs/>
          <w:spacing w:val="0"/>
          <w:sz w:val="32"/>
          <w:szCs w:val="28"/>
        </w:rPr>
      </w:pPr>
      <w:r w:rsidRPr="00AF7448">
        <w:rPr>
          <w:rFonts w:ascii="Arial" w:hAnsi="Arial" w:cs="Arial"/>
          <w:b/>
          <w:bCs/>
          <w:spacing w:val="0"/>
          <w:sz w:val="32"/>
          <w:szCs w:val="28"/>
        </w:rPr>
        <w:lastRenderedPageBreak/>
        <w:t>Section IV – Evaluation and Qualification Criteria</w:t>
      </w:r>
    </w:p>
    <w:p w14:paraId="3F0F9DB9" w14:textId="5AF2B6F9" w:rsidR="008D66C7" w:rsidRPr="00AF7448" w:rsidRDefault="008D66C7" w:rsidP="008D66C7">
      <w:pPr>
        <w:pStyle w:val="BodyText3"/>
        <w:rPr>
          <w:rFonts w:ascii="Arial" w:hAnsi="Arial" w:cs="Arial"/>
          <w:sz w:val="22"/>
          <w:szCs w:val="22"/>
        </w:rPr>
      </w:pPr>
      <w:bookmarkStart w:id="54" w:name="_Toc487942150"/>
      <w:r w:rsidRPr="00AF7448">
        <w:rPr>
          <w:rFonts w:ascii="Arial" w:hAnsi="Arial" w:cs="Arial"/>
          <w:sz w:val="22"/>
          <w:szCs w:val="22"/>
        </w:rPr>
        <w:t xml:space="preserve">This Section contains all the criteria that the Purchaser shall use to evaluate a bid and qualify the Bidders in accordance with ITB </w:t>
      </w:r>
      <w:r w:rsidR="00666CF7" w:rsidRPr="00AF7448">
        <w:rPr>
          <w:rFonts w:ascii="Arial" w:hAnsi="Arial" w:cs="Arial"/>
          <w:sz w:val="22"/>
          <w:szCs w:val="22"/>
        </w:rPr>
        <w:t>33</w:t>
      </w:r>
      <w:r w:rsidRPr="00AF7448">
        <w:rPr>
          <w:rFonts w:ascii="Arial" w:hAnsi="Arial" w:cs="Arial"/>
          <w:sz w:val="22"/>
          <w:szCs w:val="22"/>
        </w:rPr>
        <w:t>, no other factors, methods or criteria shall be used.</w:t>
      </w:r>
      <w:bookmarkEnd w:id="54"/>
    </w:p>
    <w:p w14:paraId="35E1CC18" w14:textId="33EECEFB" w:rsidR="008D66C7" w:rsidRPr="00AF7448" w:rsidRDefault="00215D03" w:rsidP="008D66C7">
      <w:pPr>
        <w:pStyle w:val="SectionIIIHeading1"/>
        <w:keepNext/>
        <w:keepLines/>
        <w:rPr>
          <w:rFonts w:ascii="Arial" w:hAnsi="Arial" w:cs="Arial"/>
        </w:rPr>
      </w:pPr>
      <w:bookmarkStart w:id="55" w:name="_Toc485959667"/>
      <w:r w:rsidRPr="00AF7448">
        <w:rPr>
          <w:rFonts w:ascii="Arial" w:hAnsi="Arial" w:cs="Arial"/>
        </w:rPr>
        <w:t>1</w:t>
      </w:r>
      <w:r w:rsidR="008D66C7" w:rsidRPr="00AF7448">
        <w:rPr>
          <w:rFonts w:ascii="Arial" w:hAnsi="Arial" w:cs="Arial"/>
        </w:rPr>
        <w:t xml:space="preserve">.    Evaluation </w:t>
      </w:r>
      <w:r w:rsidR="008D66C7" w:rsidRPr="00AF7448">
        <w:rPr>
          <w:rFonts w:ascii="Arial" w:hAnsi="Arial" w:cs="Arial"/>
          <w:bCs/>
        </w:rPr>
        <w:t>(ITB 3</w:t>
      </w:r>
      <w:r w:rsidR="009F3197">
        <w:rPr>
          <w:rFonts w:ascii="Arial" w:hAnsi="Arial" w:cs="Arial"/>
          <w:bCs/>
        </w:rPr>
        <w:t>2</w:t>
      </w:r>
      <w:r w:rsidR="008D66C7" w:rsidRPr="00AF7448">
        <w:rPr>
          <w:rFonts w:ascii="Arial" w:hAnsi="Arial" w:cs="Arial"/>
          <w:bCs/>
        </w:rPr>
        <w:t>)</w:t>
      </w:r>
      <w:bookmarkEnd w:id="55"/>
    </w:p>
    <w:p w14:paraId="142115D4" w14:textId="056474D6" w:rsidR="008D66C7" w:rsidRPr="00AF7448" w:rsidRDefault="00215D03" w:rsidP="008D66C7">
      <w:pPr>
        <w:keepNext/>
        <w:keepLines/>
        <w:rPr>
          <w:rFonts w:ascii="Arial" w:hAnsi="Arial" w:cs="Arial"/>
          <w:b/>
        </w:rPr>
      </w:pPr>
      <w:r w:rsidRPr="00AF7448">
        <w:rPr>
          <w:rFonts w:ascii="Arial" w:hAnsi="Arial" w:cs="Arial"/>
          <w:b/>
        </w:rPr>
        <w:t>1</w:t>
      </w:r>
      <w:r w:rsidR="008D66C7" w:rsidRPr="00AF7448">
        <w:rPr>
          <w:rFonts w:ascii="Arial" w:hAnsi="Arial" w:cs="Arial"/>
          <w:b/>
        </w:rPr>
        <w:t>.1.</w:t>
      </w:r>
      <w:r w:rsidR="005A3566" w:rsidRPr="00AF7448">
        <w:rPr>
          <w:rFonts w:ascii="Arial" w:hAnsi="Arial" w:cs="Arial"/>
          <w:b/>
        </w:rPr>
        <w:t xml:space="preserve"> Evaluation Criteria </w:t>
      </w:r>
      <w:r w:rsidR="00400B0B" w:rsidRPr="00AF7448">
        <w:rPr>
          <w:rFonts w:ascii="Arial" w:hAnsi="Arial" w:cs="Arial"/>
          <w:b/>
        </w:rPr>
        <w:t>{</w:t>
      </w:r>
      <w:r w:rsidR="005A3566" w:rsidRPr="00AF7448">
        <w:rPr>
          <w:rFonts w:ascii="Arial" w:hAnsi="Arial" w:cs="Arial"/>
          <w:b/>
        </w:rPr>
        <w:t>ITB 3</w:t>
      </w:r>
      <w:r w:rsidR="009F3197">
        <w:rPr>
          <w:rFonts w:ascii="Arial" w:hAnsi="Arial" w:cs="Arial"/>
          <w:b/>
        </w:rPr>
        <w:t>2</w:t>
      </w:r>
      <w:r w:rsidR="005A3566" w:rsidRPr="00AF7448">
        <w:rPr>
          <w:rFonts w:ascii="Arial" w:hAnsi="Arial" w:cs="Arial"/>
          <w:b/>
        </w:rPr>
        <w:t>.</w:t>
      </w:r>
      <w:r w:rsidR="00400B0B" w:rsidRPr="00AF7448">
        <w:rPr>
          <w:rFonts w:ascii="Arial" w:hAnsi="Arial" w:cs="Arial"/>
          <w:b/>
        </w:rPr>
        <w:t>2 (e</w:t>
      </w:r>
      <w:r w:rsidR="00843A85" w:rsidRPr="00AF7448">
        <w:rPr>
          <w:rFonts w:ascii="Arial" w:hAnsi="Arial" w:cs="Arial"/>
          <w:b/>
        </w:rPr>
        <w:t>)</w:t>
      </w:r>
      <w:r w:rsidR="00400B0B" w:rsidRPr="00AF7448">
        <w:rPr>
          <w:rFonts w:ascii="Arial" w:hAnsi="Arial" w:cs="Arial"/>
          <w:b/>
        </w:rPr>
        <w:t>}</w:t>
      </w:r>
    </w:p>
    <w:p w14:paraId="2A79D870" w14:textId="77777777" w:rsidR="0026087D" w:rsidRPr="00AF7448" w:rsidRDefault="00843A85" w:rsidP="0026087D">
      <w:pPr>
        <w:pStyle w:val="Sub-ClauseText"/>
        <w:spacing w:after="200"/>
        <w:rPr>
          <w:rFonts w:ascii="Arial" w:hAnsi="Arial" w:cs="Arial"/>
          <w:spacing w:val="0"/>
          <w:sz w:val="22"/>
          <w:szCs w:val="22"/>
        </w:rPr>
      </w:pPr>
      <w:r w:rsidRPr="00AF7448">
        <w:rPr>
          <w:rFonts w:ascii="Arial" w:hAnsi="Arial" w:cs="Arial"/>
          <w:spacing w:val="0"/>
          <w:sz w:val="22"/>
          <w:szCs w:val="22"/>
        </w:rPr>
        <w:t xml:space="preserve">The Purchaser shall use the criteria and methodologies listed in this Section to evaluate Bids. By applying the criteria and methodologies the Purchaser shall determine the Most Advantageous Bid. </w:t>
      </w:r>
      <w:r w:rsidR="0026087D" w:rsidRPr="00AF7448">
        <w:rPr>
          <w:rFonts w:ascii="Arial" w:hAnsi="Arial" w:cs="Arial"/>
          <w:spacing w:val="0"/>
          <w:sz w:val="22"/>
          <w:szCs w:val="22"/>
        </w:rPr>
        <w:t>This is the Bid that meets the Qualification Criteria and has been determined to be:</w:t>
      </w:r>
    </w:p>
    <w:p w14:paraId="1F710600" w14:textId="77777777" w:rsidR="0026087D" w:rsidRPr="00AF7448" w:rsidRDefault="0026087D" w:rsidP="00B60ED8">
      <w:pPr>
        <w:pStyle w:val="Sub-ClauseText"/>
        <w:numPr>
          <w:ilvl w:val="0"/>
          <w:numId w:val="45"/>
        </w:numPr>
        <w:spacing w:after="200"/>
        <w:rPr>
          <w:rFonts w:ascii="Arial" w:hAnsi="Arial" w:cs="Arial"/>
          <w:spacing w:val="0"/>
          <w:sz w:val="22"/>
          <w:szCs w:val="22"/>
        </w:rPr>
      </w:pPr>
      <w:r w:rsidRPr="00AF7448">
        <w:rPr>
          <w:rFonts w:ascii="Arial" w:hAnsi="Arial" w:cs="Arial"/>
          <w:spacing w:val="0"/>
          <w:sz w:val="22"/>
          <w:szCs w:val="22"/>
        </w:rPr>
        <w:t>substantially responsive to the bidding document, and</w:t>
      </w:r>
    </w:p>
    <w:p w14:paraId="4DFFE226" w14:textId="77777777" w:rsidR="0026087D" w:rsidRPr="00AF7448" w:rsidRDefault="0026087D" w:rsidP="00B60ED8">
      <w:pPr>
        <w:pStyle w:val="ListParagraph"/>
        <w:keepNext/>
        <w:keepLines/>
        <w:numPr>
          <w:ilvl w:val="0"/>
          <w:numId w:val="45"/>
        </w:numPr>
        <w:tabs>
          <w:tab w:val="left" w:pos="540"/>
        </w:tabs>
        <w:suppressAutoHyphens/>
        <w:spacing w:after="200"/>
        <w:ind w:right="-72"/>
        <w:jc w:val="both"/>
        <w:rPr>
          <w:rFonts w:ascii="Arial" w:hAnsi="Arial" w:cs="Arial"/>
          <w:szCs w:val="22"/>
        </w:rPr>
      </w:pPr>
      <w:r w:rsidRPr="00AF7448">
        <w:rPr>
          <w:rFonts w:ascii="Arial" w:hAnsi="Arial" w:cs="Arial"/>
          <w:szCs w:val="22"/>
        </w:rPr>
        <w:t>the lowest evaluated cost.</w:t>
      </w:r>
    </w:p>
    <w:p w14:paraId="58874E00" w14:textId="25AAB7BD" w:rsidR="0026087D" w:rsidRPr="00AF7448" w:rsidRDefault="0026087D" w:rsidP="00843A85">
      <w:pPr>
        <w:keepNext/>
        <w:keepLines/>
        <w:tabs>
          <w:tab w:val="left" w:pos="540"/>
        </w:tabs>
        <w:suppressAutoHyphens/>
        <w:spacing w:after="200"/>
        <w:ind w:right="-72"/>
        <w:jc w:val="both"/>
        <w:rPr>
          <w:rFonts w:ascii="Arial" w:hAnsi="Arial" w:cs="Arial"/>
          <w:szCs w:val="22"/>
        </w:rPr>
      </w:pPr>
      <w:r w:rsidRPr="00AF7448">
        <w:rPr>
          <w:rFonts w:ascii="Arial" w:hAnsi="Arial" w:cs="Arial"/>
          <w:szCs w:val="22"/>
        </w:rPr>
        <w:t>The determination of bidder quoting lowest evaluated cost shall be based on the comparison of evaluated bid price carried out on “Deliver</w:t>
      </w:r>
      <w:r w:rsidR="007426CD" w:rsidRPr="00AF7448">
        <w:rPr>
          <w:rFonts w:ascii="Arial" w:hAnsi="Arial" w:cs="Arial"/>
          <w:szCs w:val="22"/>
        </w:rPr>
        <w:t>ed</w:t>
      </w:r>
      <w:r w:rsidRPr="00AF7448">
        <w:rPr>
          <w:rFonts w:ascii="Arial" w:hAnsi="Arial" w:cs="Arial"/>
          <w:szCs w:val="22"/>
        </w:rPr>
        <w:t xml:space="preserve"> Duty Paid (DDP) consignee site basis”, </w:t>
      </w:r>
      <w:r w:rsidR="007426CD" w:rsidRPr="00AF7448">
        <w:rPr>
          <w:rFonts w:ascii="Arial" w:hAnsi="Arial" w:cs="Arial"/>
          <w:szCs w:val="22"/>
        </w:rPr>
        <w:t xml:space="preserve">and cost of related services </w:t>
      </w:r>
      <w:r w:rsidRPr="00AF7448">
        <w:rPr>
          <w:rFonts w:ascii="Arial" w:hAnsi="Arial" w:cs="Arial"/>
          <w:szCs w:val="22"/>
        </w:rPr>
        <w:t>quoted by substantially responsive bidders.</w:t>
      </w:r>
    </w:p>
    <w:p w14:paraId="3473AE09" w14:textId="0F22D4C6" w:rsidR="00843A85" w:rsidRPr="00AF7448" w:rsidRDefault="00215D03" w:rsidP="00843A85">
      <w:pPr>
        <w:keepNext/>
        <w:keepLines/>
        <w:rPr>
          <w:rFonts w:ascii="Arial" w:hAnsi="Arial" w:cs="Arial"/>
          <w:b/>
          <w:bCs/>
          <w:szCs w:val="22"/>
        </w:rPr>
      </w:pPr>
      <w:r w:rsidRPr="00AF7448">
        <w:rPr>
          <w:rFonts w:ascii="Arial" w:hAnsi="Arial" w:cs="Arial"/>
          <w:b/>
          <w:bCs/>
          <w:szCs w:val="22"/>
        </w:rPr>
        <w:t>1</w:t>
      </w:r>
      <w:r w:rsidR="00275091" w:rsidRPr="00AF7448">
        <w:rPr>
          <w:rFonts w:ascii="Arial" w:hAnsi="Arial" w:cs="Arial"/>
          <w:b/>
          <w:bCs/>
          <w:szCs w:val="22"/>
        </w:rPr>
        <w:t>.2 Multiple Contracts (ITB 3</w:t>
      </w:r>
      <w:r w:rsidR="009F3197">
        <w:rPr>
          <w:rFonts w:ascii="Arial" w:hAnsi="Arial" w:cs="Arial"/>
          <w:b/>
          <w:bCs/>
          <w:szCs w:val="22"/>
        </w:rPr>
        <w:t>2</w:t>
      </w:r>
      <w:r w:rsidR="00275091" w:rsidRPr="00AF7448">
        <w:rPr>
          <w:rFonts w:ascii="Arial" w:hAnsi="Arial" w:cs="Arial"/>
          <w:b/>
          <w:bCs/>
          <w:szCs w:val="22"/>
        </w:rPr>
        <w:t>.3)</w:t>
      </w:r>
    </w:p>
    <w:p w14:paraId="69E64859" w14:textId="246F9CA1" w:rsidR="00275091" w:rsidRPr="00AF7448" w:rsidRDefault="00275091" w:rsidP="00275091">
      <w:pPr>
        <w:spacing w:after="200"/>
        <w:jc w:val="both"/>
        <w:rPr>
          <w:rFonts w:ascii="Arial" w:hAnsi="Arial" w:cs="Arial"/>
          <w:bCs/>
        </w:rPr>
      </w:pPr>
      <w:r w:rsidRPr="00AF7448">
        <w:rPr>
          <w:rFonts w:ascii="Arial" w:hAnsi="Arial" w:cs="Arial"/>
          <w:bCs/>
        </w:rPr>
        <w:t xml:space="preserve">If Bids are invited for individual Schedules / Lots or for any combination of Schedules / Lots, the contract will be awarded to the bidder or bidders offering a substantially responsive bid(s) and the lowest evaluated cost to the Purchaser for combined Schedules / Lots, subject to the selected bidder(s) meeting the required Qualification Criteria </w:t>
      </w:r>
      <w:r w:rsidRPr="00AF7448">
        <w:rPr>
          <w:rFonts w:ascii="Arial" w:hAnsi="Arial" w:cs="Arial"/>
        </w:rPr>
        <w:t xml:space="preserve">(this Section IV, Qualification Requirements) </w:t>
      </w:r>
      <w:r w:rsidRPr="00AF7448">
        <w:rPr>
          <w:rFonts w:ascii="Arial" w:hAnsi="Arial" w:cs="Arial"/>
          <w:bCs/>
        </w:rPr>
        <w:t>for a lot or combination of Schedules / Lots as the case may be.</w:t>
      </w:r>
    </w:p>
    <w:p w14:paraId="58CF268E" w14:textId="7CBAB452" w:rsidR="002967D8" w:rsidRPr="00AF7448" w:rsidRDefault="00275091" w:rsidP="00AF7448">
      <w:pPr>
        <w:suppressAutoHyphens/>
        <w:spacing w:after="200"/>
        <w:ind w:right="-72"/>
        <w:jc w:val="both"/>
      </w:pPr>
      <w:r w:rsidRPr="00AF7448">
        <w:rPr>
          <w:rFonts w:ascii="Arial" w:hAnsi="Arial" w:cs="Arial"/>
        </w:rPr>
        <w:t>In determining bidder or bidders that offer the total lowest evaluated cost to the purchaser, after considering all possible combinations of Schedules / Lots, the Purchaser shall evaluate individual Schedules to determine the substantially responsive Bids and corresponding evaluated costs</w:t>
      </w:r>
      <w:r w:rsidR="00666CF7" w:rsidRPr="00AF7448">
        <w:rPr>
          <w:rFonts w:ascii="Arial" w:hAnsi="Arial" w:cs="Arial"/>
        </w:rPr>
        <w:t>.</w:t>
      </w:r>
      <w:r w:rsidR="00666CF7" w:rsidRPr="00AF7448" w:rsidDel="00666CF7">
        <w:rPr>
          <w:rFonts w:ascii="Arial" w:hAnsi="Arial" w:cs="Arial"/>
          <w:szCs w:val="18"/>
        </w:rPr>
        <w:t xml:space="preserve"> </w:t>
      </w:r>
    </w:p>
    <w:p w14:paraId="077EA2A9" w14:textId="77777777" w:rsidR="00843A85" w:rsidRPr="00AF7448" w:rsidRDefault="00843A85" w:rsidP="00843A85">
      <w:pPr>
        <w:pStyle w:val="SectionIIIHeading1"/>
        <w:tabs>
          <w:tab w:val="left" w:pos="1496"/>
        </w:tabs>
        <w:rPr>
          <w:rFonts w:ascii="Arial" w:hAnsi="Arial" w:cs="Arial"/>
          <w:sz w:val="2"/>
        </w:rPr>
      </w:pPr>
    </w:p>
    <w:p w14:paraId="4D332FCF" w14:textId="2FC11FC1" w:rsidR="008D66C7" w:rsidRPr="00AF7448" w:rsidRDefault="00215D03" w:rsidP="008D66C7">
      <w:pPr>
        <w:pStyle w:val="SectionIIIHeading1"/>
        <w:rPr>
          <w:rFonts w:ascii="Arial" w:hAnsi="Arial" w:cs="Arial"/>
          <w:bCs/>
        </w:rPr>
      </w:pPr>
      <w:bookmarkStart w:id="56" w:name="_Toc485959668"/>
      <w:r w:rsidRPr="00AF7448">
        <w:rPr>
          <w:rFonts w:ascii="Arial" w:hAnsi="Arial" w:cs="Arial"/>
        </w:rPr>
        <w:t>2</w:t>
      </w:r>
      <w:r w:rsidR="00882BF4" w:rsidRPr="00AF7448">
        <w:rPr>
          <w:rFonts w:ascii="Arial" w:hAnsi="Arial" w:cs="Arial"/>
        </w:rPr>
        <w:t xml:space="preserve">.     </w:t>
      </w:r>
      <w:r w:rsidR="008D66C7" w:rsidRPr="00AF7448">
        <w:rPr>
          <w:rFonts w:ascii="Arial" w:hAnsi="Arial" w:cs="Arial"/>
        </w:rPr>
        <w:t xml:space="preserve">Qualification </w:t>
      </w:r>
      <w:r w:rsidR="008D66C7" w:rsidRPr="00AF7448">
        <w:rPr>
          <w:rFonts w:ascii="Arial" w:hAnsi="Arial" w:cs="Arial"/>
          <w:bCs/>
        </w:rPr>
        <w:t>(ITB 3</w:t>
      </w:r>
      <w:r w:rsidR="009F3197">
        <w:rPr>
          <w:rFonts w:ascii="Arial" w:hAnsi="Arial" w:cs="Arial"/>
          <w:bCs/>
        </w:rPr>
        <w:t>4</w:t>
      </w:r>
      <w:r w:rsidR="008D66C7" w:rsidRPr="00AF7448">
        <w:rPr>
          <w:rFonts w:ascii="Arial" w:hAnsi="Arial" w:cs="Arial"/>
          <w:bCs/>
        </w:rPr>
        <w:t>)</w:t>
      </w:r>
      <w:bookmarkEnd w:id="56"/>
    </w:p>
    <w:p w14:paraId="3FBDF82F" w14:textId="4ED058D9" w:rsidR="008D66C7" w:rsidRPr="00AF7448" w:rsidRDefault="00215D03" w:rsidP="008D66C7">
      <w:pPr>
        <w:spacing w:after="200"/>
        <w:rPr>
          <w:rFonts w:ascii="Arial" w:hAnsi="Arial" w:cs="Arial"/>
          <w:b/>
        </w:rPr>
      </w:pPr>
      <w:r w:rsidRPr="00AF7448">
        <w:rPr>
          <w:rFonts w:ascii="Arial" w:hAnsi="Arial" w:cs="Arial"/>
          <w:b/>
        </w:rPr>
        <w:t>2</w:t>
      </w:r>
      <w:r w:rsidR="00882BF4" w:rsidRPr="00AF7448">
        <w:rPr>
          <w:rFonts w:ascii="Arial" w:hAnsi="Arial" w:cs="Arial"/>
          <w:b/>
        </w:rPr>
        <w:t xml:space="preserve">.1    </w:t>
      </w:r>
      <w:r w:rsidR="008D66C7" w:rsidRPr="00AF7448">
        <w:rPr>
          <w:rFonts w:ascii="Arial" w:hAnsi="Arial" w:cs="Arial"/>
          <w:b/>
        </w:rPr>
        <w:t>Post qualification Requirements (ITB 3</w:t>
      </w:r>
      <w:r w:rsidR="009F3197">
        <w:rPr>
          <w:rFonts w:ascii="Arial" w:hAnsi="Arial" w:cs="Arial"/>
          <w:b/>
        </w:rPr>
        <w:t>4</w:t>
      </w:r>
      <w:r w:rsidR="008D66C7" w:rsidRPr="00AF7448">
        <w:rPr>
          <w:rFonts w:ascii="Arial" w:hAnsi="Arial" w:cs="Arial"/>
          <w:b/>
        </w:rPr>
        <w:t>.</w:t>
      </w:r>
      <w:r w:rsidR="00D57130" w:rsidRPr="00AF7448">
        <w:rPr>
          <w:rFonts w:ascii="Arial" w:hAnsi="Arial" w:cs="Arial"/>
          <w:b/>
        </w:rPr>
        <w:t>2</w:t>
      </w:r>
      <w:r w:rsidR="008D66C7" w:rsidRPr="00AF7448">
        <w:rPr>
          <w:rFonts w:ascii="Arial" w:hAnsi="Arial" w:cs="Arial"/>
          <w:b/>
        </w:rPr>
        <w:t>)</w:t>
      </w:r>
    </w:p>
    <w:p w14:paraId="7CC1E634" w14:textId="59929D61" w:rsidR="00530961" w:rsidRPr="00AF7448" w:rsidRDefault="008D66C7" w:rsidP="00FE6887">
      <w:pPr>
        <w:autoSpaceDE w:val="0"/>
        <w:autoSpaceDN w:val="0"/>
        <w:adjustRightInd w:val="0"/>
        <w:spacing w:after="240"/>
        <w:ind w:left="540"/>
        <w:jc w:val="both"/>
        <w:rPr>
          <w:rFonts w:ascii="Arial" w:hAnsi="Arial" w:cs="Arial"/>
          <w:color w:val="000000"/>
          <w:szCs w:val="24"/>
        </w:rPr>
      </w:pPr>
      <w:r w:rsidRPr="00AF7448">
        <w:rPr>
          <w:rFonts w:ascii="Arial" w:hAnsi="Arial" w:cs="Arial"/>
          <w:color w:val="000000"/>
          <w:szCs w:val="24"/>
        </w:rPr>
        <w:t>After determining the lowest-evaluated bid in accordance with ITB 3</w:t>
      </w:r>
      <w:r w:rsidR="00E7656B">
        <w:rPr>
          <w:rFonts w:ascii="Arial" w:hAnsi="Arial" w:cs="Arial"/>
          <w:color w:val="000000"/>
          <w:szCs w:val="24"/>
        </w:rPr>
        <w:t>4</w:t>
      </w:r>
      <w:r w:rsidRPr="00AF7448">
        <w:rPr>
          <w:rFonts w:ascii="Arial" w:hAnsi="Arial" w:cs="Arial"/>
          <w:color w:val="000000"/>
          <w:szCs w:val="24"/>
        </w:rPr>
        <w:t>.1, the Purchaser shall carry out the post qualification of the Bidder in accordance with ITB 3</w:t>
      </w:r>
      <w:r w:rsidR="00E7656B">
        <w:rPr>
          <w:rFonts w:ascii="Arial" w:hAnsi="Arial" w:cs="Arial"/>
          <w:color w:val="000000"/>
          <w:szCs w:val="24"/>
        </w:rPr>
        <w:t>4</w:t>
      </w:r>
      <w:r w:rsidRPr="00AF7448">
        <w:rPr>
          <w:rFonts w:ascii="Arial" w:hAnsi="Arial" w:cs="Arial"/>
          <w:color w:val="000000"/>
          <w:szCs w:val="24"/>
        </w:rPr>
        <w:t>, using only the requirements specified.  Requirements not included in the text below shall not be used in the evaluation o</w:t>
      </w:r>
      <w:r w:rsidR="00FE6887" w:rsidRPr="00AF7448">
        <w:rPr>
          <w:rFonts w:ascii="Arial" w:hAnsi="Arial" w:cs="Arial"/>
          <w:color w:val="000000"/>
          <w:szCs w:val="24"/>
        </w:rPr>
        <w:t xml:space="preserve">f the Bidder’s qualifications. </w:t>
      </w:r>
    </w:p>
    <w:p w14:paraId="0D10C93C" w14:textId="70CCF3AF" w:rsidR="00530961" w:rsidRPr="00AF7448" w:rsidRDefault="00530961" w:rsidP="00B60ED8">
      <w:pPr>
        <w:pStyle w:val="ListParagraph"/>
        <w:numPr>
          <w:ilvl w:val="0"/>
          <w:numId w:val="47"/>
        </w:numPr>
        <w:autoSpaceDE w:val="0"/>
        <w:autoSpaceDN w:val="0"/>
        <w:adjustRightInd w:val="0"/>
        <w:spacing w:after="240"/>
        <w:jc w:val="both"/>
        <w:rPr>
          <w:rFonts w:ascii="Arial" w:hAnsi="Arial" w:cs="Arial"/>
          <w:b/>
          <w:bCs/>
          <w:color w:val="000000"/>
          <w:szCs w:val="24"/>
        </w:rPr>
      </w:pPr>
      <w:r w:rsidRPr="00AF7448">
        <w:rPr>
          <w:rFonts w:ascii="Arial" w:hAnsi="Arial" w:cs="Arial"/>
          <w:b/>
          <w:bCs/>
          <w:color w:val="000000"/>
          <w:szCs w:val="24"/>
        </w:rPr>
        <w:t>Experience and Technical Capacity</w:t>
      </w:r>
    </w:p>
    <w:p w14:paraId="178CCB5D" w14:textId="77777777" w:rsidR="00530961" w:rsidRPr="00AF7448" w:rsidRDefault="00530961" w:rsidP="00530961">
      <w:pPr>
        <w:pStyle w:val="ListParagraph"/>
        <w:autoSpaceDE w:val="0"/>
        <w:autoSpaceDN w:val="0"/>
        <w:adjustRightInd w:val="0"/>
        <w:spacing w:after="240"/>
        <w:ind w:left="1440"/>
        <w:jc w:val="both"/>
        <w:rPr>
          <w:rFonts w:ascii="Arial" w:hAnsi="Arial" w:cs="Arial"/>
          <w:i/>
          <w:iCs/>
          <w:color w:val="000000"/>
          <w:szCs w:val="24"/>
        </w:rPr>
      </w:pPr>
    </w:p>
    <w:p w14:paraId="1956037C" w14:textId="26F3C0FB" w:rsidR="006A588D" w:rsidRPr="00C865EB" w:rsidRDefault="006A588D" w:rsidP="00B60ED8">
      <w:pPr>
        <w:pStyle w:val="ListParagraph"/>
        <w:numPr>
          <w:ilvl w:val="0"/>
          <w:numId w:val="67"/>
        </w:numPr>
        <w:autoSpaceDE w:val="0"/>
        <w:autoSpaceDN w:val="0"/>
        <w:adjustRightInd w:val="0"/>
        <w:spacing w:after="240"/>
        <w:jc w:val="both"/>
        <w:rPr>
          <w:rFonts w:ascii="Arial" w:hAnsi="Arial" w:cs="Arial"/>
          <w:i/>
          <w:iCs/>
          <w:color w:val="000000"/>
          <w:szCs w:val="24"/>
        </w:rPr>
      </w:pPr>
      <w:r w:rsidRPr="00AF7448">
        <w:rPr>
          <w:rFonts w:ascii="Arial" w:eastAsia="Calibri" w:hAnsi="Arial" w:cs="Arial"/>
          <w:szCs w:val="22"/>
        </w:rPr>
        <w:t xml:space="preserve">Bidder </w:t>
      </w:r>
      <w:r w:rsidR="001773D4" w:rsidRPr="00AF7448">
        <w:rPr>
          <w:rFonts w:ascii="Arial" w:eastAsia="Calibri" w:hAnsi="Arial" w:cs="Arial"/>
          <w:szCs w:val="22"/>
        </w:rPr>
        <w:t xml:space="preserve">should </w:t>
      </w:r>
      <w:r w:rsidR="009E77B3">
        <w:rPr>
          <w:rFonts w:ascii="Arial" w:eastAsia="Calibri" w:hAnsi="Arial" w:cs="Arial"/>
          <w:szCs w:val="22"/>
        </w:rPr>
        <w:t xml:space="preserve">be in the </w:t>
      </w:r>
      <w:r w:rsidR="00903CD3">
        <w:rPr>
          <w:rFonts w:ascii="Arial" w:eastAsia="Calibri" w:hAnsi="Arial" w:cs="Arial"/>
          <w:szCs w:val="22"/>
        </w:rPr>
        <w:t xml:space="preserve">business of </w:t>
      </w:r>
      <w:r w:rsidR="009E77B3">
        <w:rPr>
          <w:rFonts w:ascii="Arial" w:eastAsia="Calibri" w:hAnsi="Arial" w:cs="Arial"/>
          <w:szCs w:val="22"/>
        </w:rPr>
        <w:t>manufacturing or supply of hospital goods / equipment / consumables</w:t>
      </w:r>
      <w:r w:rsidR="00903CD3">
        <w:rPr>
          <w:rFonts w:ascii="Arial" w:eastAsia="Calibri" w:hAnsi="Arial" w:cs="Arial"/>
          <w:szCs w:val="22"/>
        </w:rPr>
        <w:t>.</w:t>
      </w:r>
    </w:p>
    <w:p w14:paraId="70E7057C" w14:textId="309CD7F2" w:rsidR="00053CA4" w:rsidRPr="00AF7448" w:rsidRDefault="00053CA4" w:rsidP="00B60ED8">
      <w:pPr>
        <w:pStyle w:val="ListParagraph"/>
        <w:numPr>
          <w:ilvl w:val="0"/>
          <w:numId w:val="67"/>
        </w:numPr>
        <w:autoSpaceDE w:val="0"/>
        <w:autoSpaceDN w:val="0"/>
        <w:adjustRightInd w:val="0"/>
        <w:spacing w:after="240"/>
        <w:jc w:val="both"/>
        <w:rPr>
          <w:rFonts w:ascii="Arial" w:hAnsi="Arial" w:cs="Arial"/>
          <w:i/>
          <w:iCs/>
          <w:color w:val="000000"/>
          <w:szCs w:val="24"/>
        </w:rPr>
      </w:pPr>
      <w:r>
        <w:rPr>
          <w:rFonts w:ascii="Arial" w:eastAsia="Calibri" w:hAnsi="Arial" w:cs="Arial"/>
          <w:szCs w:val="22"/>
        </w:rPr>
        <w:t>The manufacturer should comply to the quality management system as per ISO 9001</w:t>
      </w:r>
    </w:p>
    <w:p w14:paraId="44952FA9" w14:textId="77777777" w:rsidR="00E92012" w:rsidRPr="00AF7448" w:rsidRDefault="00E92012" w:rsidP="00E92012">
      <w:pPr>
        <w:pStyle w:val="ListParagraph"/>
        <w:autoSpaceDE w:val="0"/>
        <w:autoSpaceDN w:val="0"/>
        <w:adjustRightInd w:val="0"/>
        <w:spacing w:after="240"/>
        <w:ind w:left="2790"/>
        <w:jc w:val="both"/>
        <w:rPr>
          <w:rFonts w:ascii="Arial" w:eastAsia="Calibri" w:hAnsi="Arial" w:cs="Arial"/>
          <w:szCs w:val="22"/>
        </w:rPr>
      </w:pPr>
    </w:p>
    <w:p w14:paraId="4A4410E8" w14:textId="189BB90B" w:rsidR="00530961" w:rsidRPr="00AF7448" w:rsidRDefault="00530961" w:rsidP="00B60ED8">
      <w:pPr>
        <w:pStyle w:val="ListParagraph"/>
        <w:numPr>
          <w:ilvl w:val="0"/>
          <w:numId w:val="47"/>
        </w:numPr>
        <w:autoSpaceDE w:val="0"/>
        <w:autoSpaceDN w:val="0"/>
        <w:adjustRightInd w:val="0"/>
        <w:spacing w:after="240"/>
        <w:jc w:val="both"/>
        <w:rPr>
          <w:rFonts w:ascii="Arial" w:hAnsi="Arial" w:cs="Arial"/>
          <w:b/>
          <w:bCs/>
          <w:color w:val="000000"/>
          <w:szCs w:val="24"/>
        </w:rPr>
      </w:pPr>
      <w:r w:rsidRPr="00AF7448">
        <w:rPr>
          <w:rFonts w:ascii="Arial" w:hAnsi="Arial" w:cs="Arial"/>
          <w:b/>
          <w:bCs/>
          <w:color w:val="000000"/>
          <w:szCs w:val="24"/>
        </w:rPr>
        <w:t>Documentary Evidence</w:t>
      </w:r>
    </w:p>
    <w:p w14:paraId="50691CD6" w14:textId="77777777" w:rsidR="00843A85" w:rsidRPr="00AF7448" w:rsidRDefault="00843A85" w:rsidP="00843A85">
      <w:pPr>
        <w:pStyle w:val="ListParagraph"/>
        <w:autoSpaceDE w:val="0"/>
        <w:autoSpaceDN w:val="0"/>
        <w:adjustRightInd w:val="0"/>
        <w:spacing w:after="240"/>
        <w:ind w:left="1440"/>
        <w:jc w:val="both"/>
        <w:rPr>
          <w:rFonts w:ascii="Arial" w:hAnsi="Arial" w:cs="Arial"/>
          <w:i/>
          <w:iCs/>
          <w:color w:val="000000"/>
          <w:szCs w:val="24"/>
        </w:rPr>
      </w:pPr>
    </w:p>
    <w:p w14:paraId="30498400" w14:textId="76A6154E" w:rsidR="00530961" w:rsidRPr="00AF7448" w:rsidRDefault="00530961" w:rsidP="00843A85">
      <w:pPr>
        <w:pStyle w:val="ListParagraph"/>
        <w:autoSpaceDE w:val="0"/>
        <w:autoSpaceDN w:val="0"/>
        <w:adjustRightInd w:val="0"/>
        <w:spacing w:after="240"/>
        <w:ind w:left="2038"/>
        <w:jc w:val="both"/>
        <w:rPr>
          <w:rFonts w:ascii="Arial" w:hAnsi="Arial" w:cs="Arial"/>
          <w:i/>
          <w:iCs/>
          <w:color w:val="000000"/>
          <w:szCs w:val="24"/>
        </w:rPr>
      </w:pPr>
      <w:r w:rsidRPr="00AF7448">
        <w:rPr>
          <w:rFonts w:ascii="Arial" w:hAnsi="Arial" w:cs="Arial"/>
          <w:color w:val="000000"/>
          <w:szCs w:val="24"/>
        </w:rPr>
        <w:lastRenderedPageBreak/>
        <w:t xml:space="preserve">The Bidder shall furnish </w:t>
      </w:r>
      <w:r w:rsidR="006A588D" w:rsidRPr="00AF7448">
        <w:rPr>
          <w:rFonts w:ascii="Arial" w:hAnsi="Arial" w:cs="Arial"/>
          <w:color w:val="000000"/>
          <w:szCs w:val="24"/>
        </w:rPr>
        <w:t xml:space="preserve">the following </w:t>
      </w:r>
      <w:r w:rsidRPr="00AF7448">
        <w:rPr>
          <w:rFonts w:ascii="Arial" w:hAnsi="Arial" w:cs="Arial"/>
          <w:color w:val="000000"/>
          <w:szCs w:val="24"/>
        </w:rPr>
        <w:t>documentary evidence to demonstrate that it</w:t>
      </w:r>
      <w:r w:rsidR="006A588D" w:rsidRPr="00AF7448">
        <w:rPr>
          <w:rFonts w:ascii="Arial" w:hAnsi="Arial" w:cs="Arial"/>
          <w:color w:val="000000"/>
          <w:szCs w:val="24"/>
        </w:rPr>
        <w:t xml:space="preserve"> fulfills the experience and technical capacity, as above:</w:t>
      </w:r>
      <w:r w:rsidRPr="00AF7448">
        <w:rPr>
          <w:rFonts w:ascii="Arial" w:hAnsi="Arial" w:cs="Arial"/>
          <w:color w:val="000000"/>
          <w:szCs w:val="24"/>
        </w:rPr>
        <w:t xml:space="preserve"> </w:t>
      </w:r>
    </w:p>
    <w:p w14:paraId="54ABCA59" w14:textId="42EFA135" w:rsidR="006A588D" w:rsidRPr="00AF7448" w:rsidRDefault="006A588D" w:rsidP="00B60ED8">
      <w:pPr>
        <w:pStyle w:val="Default"/>
        <w:numPr>
          <w:ilvl w:val="0"/>
          <w:numId w:val="68"/>
        </w:numPr>
        <w:jc w:val="both"/>
        <w:rPr>
          <w:rFonts w:ascii="Arial" w:eastAsia="Calibri" w:hAnsi="Arial" w:cs="Arial"/>
          <w:color w:val="auto"/>
          <w:sz w:val="22"/>
          <w:szCs w:val="22"/>
        </w:rPr>
      </w:pPr>
      <w:r w:rsidRPr="00AF7448">
        <w:rPr>
          <w:rFonts w:ascii="Arial" w:eastAsia="Calibri" w:hAnsi="Arial" w:cs="Arial"/>
          <w:color w:val="auto"/>
          <w:sz w:val="22"/>
          <w:szCs w:val="22"/>
        </w:rPr>
        <w:t xml:space="preserve">Details of past experience in support of qualification requirement given in para </w:t>
      </w:r>
      <w:r w:rsidR="007426CD" w:rsidRPr="00AF7448">
        <w:rPr>
          <w:rFonts w:ascii="Arial" w:eastAsia="Calibri" w:hAnsi="Arial" w:cs="Arial"/>
          <w:color w:val="auto"/>
          <w:sz w:val="22"/>
          <w:szCs w:val="22"/>
        </w:rPr>
        <w:t>i)</w:t>
      </w:r>
      <w:r w:rsidR="00007389" w:rsidRPr="00AF7448">
        <w:rPr>
          <w:rFonts w:ascii="Arial" w:eastAsia="Calibri" w:hAnsi="Arial" w:cs="Arial"/>
          <w:color w:val="auto"/>
          <w:sz w:val="22"/>
          <w:szCs w:val="22"/>
        </w:rPr>
        <w:t>.a)</w:t>
      </w:r>
      <w:r w:rsidRPr="00AF7448">
        <w:rPr>
          <w:rFonts w:ascii="Arial" w:eastAsia="Calibri" w:hAnsi="Arial" w:cs="Arial"/>
          <w:color w:val="auto"/>
          <w:sz w:val="22"/>
          <w:szCs w:val="22"/>
        </w:rPr>
        <w:t xml:space="preserve">, within the past three years, details of current contracts in hand and other commitments (as per form given in </w:t>
      </w:r>
      <w:r w:rsidRPr="00AF7448">
        <w:rPr>
          <w:rFonts w:ascii="Arial" w:eastAsia="Calibri" w:hAnsi="Arial" w:cs="Arial"/>
          <w:b/>
          <w:bCs/>
          <w:color w:val="auto"/>
          <w:sz w:val="22"/>
          <w:szCs w:val="22"/>
        </w:rPr>
        <w:t>Section VI, Bidding Forms- Performance Statement Form).</w:t>
      </w:r>
    </w:p>
    <w:p w14:paraId="5D7E9A7D" w14:textId="1257FD53" w:rsidR="006A588D" w:rsidRDefault="006A588D" w:rsidP="00B60ED8">
      <w:pPr>
        <w:pStyle w:val="Default"/>
        <w:numPr>
          <w:ilvl w:val="0"/>
          <w:numId w:val="68"/>
        </w:numPr>
        <w:jc w:val="both"/>
        <w:rPr>
          <w:rFonts w:ascii="Arial" w:eastAsia="Calibri" w:hAnsi="Arial" w:cs="Arial"/>
          <w:color w:val="auto"/>
          <w:sz w:val="22"/>
          <w:szCs w:val="22"/>
        </w:rPr>
      </w:pPr>
      <w:r w:rsidRPr="00AF7448">
        <w:rPr>
          <w:rFonts w:ascii="Arial" w:eastAsia="Calibri" w:hAnsi="Arial" w:cs="Arial"/>
          <w:color w:val="auto"/>
          <w:sz w:val="22"/>
          <w:szCs w:val="22"/>
        </w:rPr>
        <w:t xml:space="preserve">Furnish at least 2 or more </w:t>
      </w:r>
      <w:r w:rsidR="009E77B3">
        <w:rPr>
          <w:rFonts w:ascii="Arial" w:eastAsia="Calibri" w:hAnsi="Arial" w:cs="Arial"/>
          <w:color w:val="auto"/>
          <w:sz w:val="22"/>
          <w:szCs w:val="22"/>
        </w:rPr>
        <w:t xml:space="preserve">copies of </w:t>
      </w:r>
      <w:r w:rsidR="009E77B3">
        <w:rPr>
          <w:rFonts w:ascii="Arial" w:eastAsia="Calibri" w:hAnsi="Arial" w:cs="Arial"/>
          <w:b/>
          <w:color w:val="auto"/>
          <w:sz w:val="22"/>
          <w:szCs w:val="22"/>
        </w:rPr>
        <w:t>Purchase Orders</w:t>
      </w:r>
      <w:r w:rsidRPr="00AF7448">
        <w:rPr>
          <w:rFonts w:ascii="Arial" w:eastAsia="Calibri" w:hAnsi="Arial" w:cs="Arial"/>
          <w:color w:val="auto"/>
          <w:sz w:val="22"/>
          <w:szCs w:val="22"/>
        </w:rPr>
        <w:t xml:space="preserve"> in support of </w:t>
      </w:r>
      <w:r w:rsidR="009E77B3">
        <w:rPr>
          <w:rFonts w:ascii="Arial" w:eastAsia="Calibri" w:hAnsi="Arial" w:cs="Arial"/>
          <w:color w:val="auto"/>
          <w:sz w:val="22"/>
          <w:szCs w:val="22"/>
        </w:rPr>
        <w:t>being in business of manufact</w:t>
      </w:r>
      <w:r w:rsidR="00903CD3">
        <w:rPr>
          <w:rFonts w:ascii="Arial" w:eastAsia="Calibri" w:hAnsi="Arial" w:cs="Arial"/>
          <w:color w:val="auto"/>
          <w:sz w:val="22"/>
          <w:szCs w:val="22"/>
        </w:rPr>
        <w:t xml:space="preserve">uring or </w:t>
      </w:r>
      <w:r w:rsidRPr="00AF7448">
        <w:rPr>
          <w:rFonts w:ascii="Arial" w:eastAsia="Calibri" w:hAnsi="Arial" w:cs="Arial"/>
          <w:color w:val="auto"/>
          <w:sz w:val="22"/>
          <w:szCs w:val="22"/>
        </w:rPr>
        <w:t xml:space="preserve">supply by </w:t>
      </w:r>
      <w:r w:rsidR="00903CD3">
        <w:rPr>
          <w:rFonts w:ascii="Arial" w:eastAsia="Calibri" w:hAnsi="Arial" w:cs="Arial"/>
          <w:color w:val="auto"/>
          <w:sz w:val="22"/>
          <w:szCs w:val="22"/>
        </w:rPr>
        <w:t xml:space="preserve">hospital goods / equipment / consumables </w:t>
      </w:r>
      <w:r w:rsidRPr="00AF7448">
        <w:rPr>
          <w:rFonts w:ascii="Arial" w:eastAsia="Calibri" w:hAnsi="Arial" w:cs="Arial"/>
          <w:noProof/>
          <w:color w:val="auto"/>
          <w:sz w:val="22"/>
          <w:szCs w:val="22"/>
          <w:lang w:val="en-US" w:eastAsia="en-US"/>
        </w:rPr>
        <w:drawing>
          <wp:anchor distT="0" distB="0" distL="114300" distR="114300" simplePos="0" relativeHeight="251660288" behindDoc="1" locked="0" layoutInCell="0" allowOverlap="1" wp14:anchorId="04333CF8" wp14:editId="3CB6BAA7">
            <wp:simplePos x="0" y="0"/>
            <wp:positionH relativeFrom="column">
              <wp:posOffset>707390</wp:posOffset>
            </wp:positionH>
            <wp:positionV relativeFrom="paragraph">
              <wp:posOffset>-254000</wp:posOffset>
            </wp:positionV>
            <wp:extent cx="52070" cy="52070"/>
            <wp:effectExtent l="19050" t="0" r="5080" b="0"/>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AF7448">
        <w:rPr>
          <w:rFonts w:ascii="Arial" w:eastAsia="Calibri" w:hAnsi="Arial" w:cs="Arial"/>
          <w:color w:val="auto"/>
          <w:sz w:val="22"/>
          <w:szCs w:val="22"/>
        </w:rPr>
        <w:t>.</w:t>
      </w:r>
    </w:p>
    <w:p w14:paraId="5BAEA475" w14:textId="03290463" w:rsidR="00053CA4" w:rsidRPr="00AF7448" w:rsidRDefault="00053CA4" w:rsidP="00B60ED8">
      <w:pPr>
        <w:pStyle w:val="Default"/>
        <w:numPr>
          <w:ilvl w:val="0"/>
          <w:numId w:val="68"/>
        </w:numPr>
        <w:jc w:val="both"/>
        <w:rPr>
          <w:rFonts w:ascii="Arial" w:eastAsia="Calibri" w:hAnsi="Arial" w:cs="Arial"/>
          <w:color w:val="auto"/>
          <w:sz w:val="22"/>
          <w:szCs w:val="22"/>
        </w:rPr>
      </w:pPr>
      <w:r>
        <w:rPr>
          <w:rFonts w:ascii="Arial" w:eastAsia="Calibri" w:hAnsi="Arial" w:cs="Arial"/>
          <w:color w:val="auto"/>
          <w:sz w:val="22"/>
          <w:szCs w:val="22"/>
        </w:rPr>
        <w:t>Furnish ISO 9001 Certificate issued by certifying body, valid as on the date of submission of bid.</w:t>
      </w:r>
    </w:p>
    <w:p w14:paraId="5CF9854D" w14:textId="77777777" w:rsidR="006A588D" w:rsidRPr="00AF7448" w:rsidRDefault="006A588D" w:rsidP="00B60ED8">
      <w:pPr>
        <w:pStyle w:val="Default"/>
        <w:numPr>
          <w:ilvl w:val="0"/>
          <w:numId w:val="68"/>
        </w:numPr>
        <w:jc w:val="both"/>
        <w:rPr>
          <w:rFonts w:ascii="Arial" w:eastAsia="Calibri" w:hAnsi="Arial" w:cs="Arial"/>
          <w:color w:val="auto"/>
          <w:sz w:val="22"/>
          <w:szCs w:val="22"/>
        </w:rPr>
      </w:pPr>
      <w:r w:rsidRPr="00AF7448">
        <w:rPr>
          <w:rFonts w:ascii="Arial" w:eastAsia="Calibri" w:hAnsi="Arial" w:cs="Arial"/>
          <w:color w:val="auto"/>
          <w:sz w:val="22"/>
          <w:szCs w:val="22"/>
        </w:rPr>
        <w:t xml:space="preserve">Brief write-up, backed with adequate data explaining the Bidder’s available capacity and experience (both technical and commercial) for the manufacture and/or supply of the required Goods within the specified time of completion after the meeting of all of the Bidder’s current commitments. </w:t>
      </w:r>
    </w:p>
    <w:p w14:paraId="7C02B560" w14:textId="5B2F1049" w:rsidR="00E5464E" w:rsidRPr="00AF7448" w:rsidRDefault="006A588D" w:rsidP="00FE6887">
      <w:pPr>
        <w:pStyle w:val="ListParagraph"/>
        <w:numPr>
          <w:ilvl w:val="0"/>
          <w:numId w:val="68"/>
        </w:numPr>
        <w:autoSpaceDE w:val="0"/>
        <w:autoSpaceDN w:val="0"/>
        <w:adjustRightInd w:val="0"/>
        <w:spacing w:after="240"/>
        <w:jc w:val="both"/>
        <w:rPr>
          <w:rFonts w:ascii="Arial" w:eastAsia="Calibri" w:hAnsi="Arial" w:cs="Arial"/>
          <w:szCs w:val="22"/>
        </w:rPr>
      </w:pPr>
      <w:r w:rsidRPr="00AF7448">
        <w:rPr>
          <w:rFonts w:ascii="Arial" w:eastAsia="Calibri" w:hAnsi="Arial" w:cs="Arial"/>
          <w:szCs w:val="22"/>
        </w:rPr>
        <w:t>Confirmation that all the facilities exist in the manufacturer’s or bidder’s warehouse for inspection and testing and these will be made available to Purchaser or his representative for inspection (documentary evidence to be submitted).</w:t>
      </w:r>
    </w:p>
    <w:p w14:paraId="3790BA81" w14:textId="77777777" w:rsidR="00FE6887" w:rsidRPr="00AF7448" w:rsidRDefault="00FE6887" w:rsidP="00FE6887">
      <w:pPr>
        <w:pStyle w:val="ListParagraph"/>
        <w:autoSpaceDE w:val="0"/>
        <w:autoSpaceDN w:val="0"/>
        <w:adjustRightInd w:val="0"/>
        <w:spacing w:after="240"/>
        <w:ind w:left="2790"/>
        <w:jc w:val="both"/>
        <w:rPr>
          <w:rFonts w:ascii="Arial" w:eastAsia="Calibri" w:hAnsi="Arial" w:cs="Arial"/>
          <w:szCs w:val="22"/>
        </w:rPr>
      </w:pPr>
    </w:p>
    <w:p w14:paraId="6A170A21" w14:textId="31F7579C" w:rsidR="00E5464E" w:rsidRPr="00AF7448" w:rsidRDefault="00E5464E" w:rsidP="00FE6887">
      <w:pPr>
        <w:pStyle w:val="ListParagraph"/>
        <w:numPr>
          <w:ilvl w:val="0"/>
          <w:numId w:val="47"/>
        </w:numPr>
        <w:autoSpaceDE w:val="0"/>
        <w:autoSpaceDN w:val="0"/>
        <w:adjustRightInd w:val="0"/>
        <w:spacing w:after="240"/>
        <w:jc w:val="both"/>
        <w:rPr>
          <w:rFonts w:ascii="Arial" w:eastAsia="Calibri" w:hAnsi="Arial" w:cs="Arial"/>
          <w:b/>
          <w:bCs/>
          <w:szCs w:val="22"/>
        </w:rPr>
      </w:pPr>
      <w:r w:rsidRPr="00AF7448">
        <w:rPr>
          <w:rFonts w:ascii="Arial" w:eastAsia="Calibri" w:hAnsi="Arial" w:cs="Arial"/>
          <w:b/>
          <w:bCs/>
          <w:szCs w:val="22"/>
        </w:rPr>
        <w:t xml:space="preserve">Technical demonstration of Goods / </w:t>
      </w:r>
      <w:r w:rsidR="00882BF4" w:rsidRPr="00AF7448">
        <w:rPr>
          <w:rFonts w:ascii="Arial" w:eastAsia="Calibri" w:hAnsi="Arial" w:cs="Arial"/>
          <w:b/>
          <w:bCs/>
          <w:szCs w:val="22"/>
        </w:rPr>
        <w:t xml:space="preserve">items </w:t>
      </w:r>
      <w:r w:rsidRPr="00AF7448">
        <w:rPr>
          <w:rFonts w:ascii="Arial" w:eastAsia="Calibri" w:hAnsi="Arial" w:cs="Arial"/>
          <w:b/>
          <w:bCs/>
          <w:szCs w:val="22"/>
        </w:rPr>
        <w:t>offered:</w:t>
      </w:r>
    </w:p>
    <w:p w14:paraId="765C5C65" w14:textId="77777777" w:rsidR="00603D75" w:rsidRDefault="00E5464E" w:rsidP="00603D75">
      <w:pPr>
        <w:pStyle w:val="Default"/>
        <w:numPr>
          <w:ilvl w:val="0"/>
          <w:numId w:val="71"/>
        </w:numPr>
        <w:tabs>
          <w:tab w:val="left" w:pos="612"/>
        </w:tabs>
        <w:jc w:val="both"/>
        <w:rPr>
          <w:rFonts w:ascii="Arial" w:hAnsi="Arial" w:cs="Arial"/>
          <w:color w:val="auto"/>
          <w:sz w:val="22"/>
          <w:szCs w:val="22"/>
        </w:rPr>
      </w:pPr>
      <w:r w:rsidRPr="00AF7448">
        <w:rPr>
          <w:rFonts w:ascii="Arial" w:hAnsi="Arial" w:cs="Arial"/>
          <w:color w:val="auto"/>
          <w:sz w:val="22"/>
          <w:szCs w:val="22"/>
        </w:rPr>
        <w:t>Prior to contract award, the lowest evaluated substantially responsive Bidder may be requested to organize demonstration/ sample evaluation of the goods, for inspection of quality and its efficient operation and demonstration of performance parameters before Purchaser or its authorized team. In case, the goods does not perform satisfactorily and does not pass quality / performance test, the bid would be deemed to be non-responsive and Purchaser reserves the right to move to next lowest evaluated responsive bidder for such a technical demonstration of goods.</w:t>
      </w:r>
    </w:p>
    <w:p w14:paraId="4B440440" w14:textId="4EF70A8B" w:rsidR="00E5464E" w:rsidRPr="00603D75" w:rsidRDefault="00E5464E" w:rsidP="00603D75">
      <w:pPr>
        <w:pStyle w:val="Default"/>
        <w:numPr>
          <w:ilvl w:val="0"/>
          <w:numId w:val="71"/>
        </w:numPr>
        <w:tabs>
          <w:tab w:val="left" w:pos="612"/>
        </w:tabs>
        <w:jc w:val="both"/>
        <w:rPr>
          <w:rFonts w:ascii="Arial" w:hAnsi="Arial" w:cs="Arial"/>
          <w:color w:val="auto"/>
          <w:sz w:val="22"/>
          <w:szCs w:val="22"/>
        </w:rPr>
      </w:pPr>
      <w:r w:rsidRPr="00603D75">
        <w:rPr>
          <w:rFonts w:ascii="Arial" w:hAnsi="Arial" w:cs="Arial"/>
          <w:color w:val="auto"/>
          <w:sz w:val="22"/>
          <w:szCs w:val="22"/>
        </w:rPr>
        <w:t>the bidder shall arrange for demonstration of offered goods at desired location intimated later by Purchaser, at own cost, either directly or through authorized Dealer /Distributors, as the case may be, for verification by the Purchaser, whether the goods offered meets the accuracy and other quality parameters as indicated in Technical Specifications at Section IV. The bidder should be prepared to do so by keeping one sample unit of the quoted goods ready at its disposal.</w:t>
      </w:r>
      <w:r w:rsidRPr="00603D75">
        <w:rPr>
          <w:rFonts w:ascii="Arial" w:hAnsi="Arial" w:cs="Arial"/>
          <w:b/>
          <w:bCs/>
          <w:sz w:val="32"/>
          <w:szCs w:val="28"/>
        </w:rPr>
        <w:br w:type="page"/>
      </w:r>
    </w:p>
    <w:p w14:paraId="3C9D7556" w14:textId="07AE7826" w:rsidR="008C2335" w:rsidRPr="00AF7448" w:rsidRDefault="008C2335" w:rsidP="008C2335">
      <w:pPr>
        <w:pStyle w:val="Sub-ClauseText"/>
        <w:keepNext/>
        <w:keepLines/>
        <w:spacing w:before="0" w:after="180"/>
        <w:jc w:val="center"/>
        <w:rPr>
          <w:rFonts w:ascii="Arial" w:hAnsi="Arial" w:cs="Arial"/>
          <w:b/>
          <w:bCs/>
          <w:spacing w:val="0"/>
          <w:sz w:val="32"/>
          <w:szCs w:val="28"/>
        </w:rPr>
      </w:pPr>
      <w:r w:rsidRPr="00AF7448">
        <w:rPr>
          <w:rFonts w:ascii="Arial" w:hAnsi="Arial" w:cs="Arial"/>
          <w:b/>
          <w:bCs/>
          <w:spacing w:val="0"/>
          <w:sz w:val="32"/>
          <w:szCs w:val="28"/>
        </w:rPr>
        <w:lastRenderedPageBreak/>
        <w:t>Section V – Schedule of Requirements</w:t>
      </w:r>
    </w:p>
    <w:p w14:paraId="40D1CFFB" w14:textId="39C3FE54" w:rsidR="00E5464E" w:rsidRPr="00AF7448" w:rsidRDefault="00334383" w:rsidP="002967D8">
      <w:pPr>
        <w:pStyle w:val="ListParagraph"/>
        <w:widowControl w:val="0"/>
        <w:numPr>
          <w:ilvl w:val="5"/>
          <w:numId w:val="75"/>
        </w:numPr>
        <w:autoSpaceDE w:val="0"/>
        <w:autoSpaceDN w:val="0"/>
        <w:adjustRightInd w:val="0"/>
        <w:spacing w:after="0" w:line="240" w:lineRule="auto"/>
        <w:ind w:left="540" w:hanging="630"/>
        <w:rPr>
          <w:rFonts w:ascii="Arial" w:eastAsia="Calibri" w:hAnsi="Arial" w:cs="Arial"/>
          <w:b/>
          <w:bCs/>
          <w:iCs/>
          <w:sz w:val="28"/>
          <w:szCs w:val="28"/>
        </w:rPr>
      </w:pPr>
      <w:r w:rsidRPr="00AF7448">
        <w:rPr>
          <w:rFonts w:ascii="Arial" w:eastAsia="Calibri" w:hAnsi="Arial" w:cs="Arial"/>
          <w:b/>
          <w:bCs/>
          <w:iCs/>
          <w:sz w:val="28"/>
          <w:szCs w:val="28"/>
        </w:rPr>
        <w:t xml:space="preserve">List of </w:t>
      </w:r>
      <w:r w:rsidR="00FE6887" w:rsidRPr="00AF7448">
        <w:rPr>
          <w:rFonts w:ascii="Arial" w:eastAsia="Calibri" w:hAnsi="Arial" w:cs="Arial"/>
          <w:b/>
          <w:bCs/>
          <w:iCs/>
          <w:sz w:val="28"/>
          <w:szCs w:val="28"/>
        </w:rPr>
        <w:t>Consumables</w:t>
      </w:r>
      <w:r w:rsidRPr="00AF7448">
        <w:rPr>
          <w:rFonts w:ascii="Arial" w:eastAsia="Calibri" w:hAnsi="Arial" w:cs="Arial"/>
          <w:b/>
          <w:bCs/>
          <w:iCs/>
          <w:sz w:val="28"/>
          <w:szCs w:val="28"/>
        </w:rPr>
        <w:t xml:space="preserve"> and </w:t>
      </w:r>
      <w:r w:rsidR="000777D0" w:rsidRPr="00AF7448">
        <w:rPr>
          <w:rFonts w:ascii="Arial" w:eastAsia="Calibri" w:hAnsi="Arial" w:cs="Arial"/>
          <w:b/>
          <w:bCs/>
          <w:iCs/>
          <w:sz w:val="28"/>
          <w:szCs w:val="28"/>
        </w:rPr>
        <w:t xml:space="preserve">Medical Supplies </w:t>
      </w:r>
      <w:r w:rsidRPr="00AF7448">
        <w:rPr>
          <w:rFonts w:ascii="Arial" w:eastAsia="Calibri" w:hAnsi="Arial" w:cs="Arial"/>
          <w:b/>
          <w:bCs/>
          <w:iCs/>
          <w:sz w:val="28"/>
          <w:szCs w:val="28"/>
        </w:rPr>
        <w:t>required and</w:t>
      </w:r>
      <w:r w:rsidR="00E5464E" w:rsidRPr="00AF7448">
        <w:rPr>
          <w:rFonts w:ascii="Arial" w:eastAsia="Calibri" w:hAnsi="Arial" w:cs="Arial"/>
          <w:b/>
          <w:bCs/>
          <w:iCs/>
          <w:sz w:val="28"/>
          <w:szCs w:val="28"/>
        </w:rPr>
        <w:t xml:space="preserve"> Bid Security:</w:t>
      </w: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420"/>
        <w:gridCol w:w="2420"/>
        <w:gridCol w:w="1300"/>
      </w:tblGrid>
      <w:tr w:rsidR="00393317" w:rsidRPr="00625799" w14:paraId="09BC3023" w14:textId="77777777" w:rsidTr="00AF7448">
        <w:trPr>
          <w:trHeight w:val="660"/>
          <w:tblHeader/>
        </w:trPr>
        <w:tc>
          <w:tcPr>
            <w:tcW w:w="1440" w:type="dxa"/>
            <w:shd w:val="clear" w:color="auto" w:fill="auto"/>
            <w:hideMark/>
          </w:tcPr>
          <w:p w14:paraId="30315C2D" w14:textId="77777777" w:rsidR="00393317" w:rsidRPr="00625799" w:rsidRDefault="00393317" w:rsidP="00393317">
            <w:pPr>
              <w:spacing w:after="0" w:line="240" w:lineRule="auto"/>
              <w:jc w:val="center"/>
              <w:rPr>
                <w:rFonts w:ascii="Arial" w:eastAsia="Times New Roman" w:hAnsi="Arial" w:cs="Arial"/>
                <w:b/>
                <w:bCs/>
                <w:color w:val="000000"/>
                <w:szCs w:val="22"/>
                <w:lang w:bidi="ar-SA"/>
              </w:rPr>
            </w:pPr>
            <w:r w:rsidRPr="00625799">
              <w:rPr>
                <w:rFonts w:ascii="Arial" w:eastAsia="Times New Roman" w:hAnsi="Arial" w:cs="Arial"/>
                <w:b/>
                <w:bCs/>
                <w:color w:val="000000"/>
                <w:szCs w:val="22"/>
                <w:lang w:bidi="ar-SA"/>
              </w:rPr>
              <w:t>Sl. No</w:t>
            </w:r>
          </w:p>
        </w:tc>
        <w:tc>
          <w:tcPr>
            <w:tcW w:w="4420" w:type="dxa"/>
            <w:shd w:val="clear" w:color="auto" w:fill="auto"/>
            <w:hideMark/>
          </w:tcPr>
          <w:p w14:paraId="70AA0409" w14:textId="77777777" w:rsidR="00393317" w:rsidRPr="00625799" w:rsidRDefault="00393317" w:rsidP="00393317">
            <w:pPr>
              <w:spacing w:after="0" w:line="240" w:lineRule="auto"/>
              <w:jc w:val="center"/>
              <w:rPr>
                <w:rFonts w:ascii="Arial" w:eastAsia="Times New Roman" w:hAnsi="Arial" w:cs="Arial"/>
                <w:b/>
                <w:bCs/>
                <w:color w:val="000000"/>
                <w:szCs w:val="22"/>
                <w:lang w:bidi="ar-SA"/>
              </w:rPr>
            </w:pPr>
            <w:r w:rsidRPr="00625799">
              <w:rPr>
                <w:rFonts w:ascii="Arial" w:eastAsia="Times New Roman" w:hAnsi="Arial" w:cs="Arial"/>
                <w:b/>
                <w:bCs/>
                <w:color w:val="000000"/>
                <w:szCs w:val="22"/>
                <w:lang w:bidi="ar-SA"/>
              </w:rPr>
              <w:t xml:space="preserve">Description of Consumables and Medical Supplies </w:t>
            </w:r>
          </w:p>
        </w:tc>
        <w:tc>
          <w:tcPr>
            <w:tcW w:w="2420" w:type="dxa"/>
            <w:shd w:val="clear" w:color="auto" w:fill="auto"/>
            <w:hideMark/>
          </w:tcPr>
          <w:p w14:paraId="4569B75E" w14:textId="77777777" w:rsidR="00393317" w:rsidRPr="00625799" w:rsidRDefault="00393317" w:rsidP="00393317">
            <w:pPr>
              <w:spacing w:after="0" w:line="240" w:lineRule="auto"/>
              <w:jc w:val="center"/>
              <w:rPr>
                <w:rFonts w:ascii="Arial" w:eastAsia="Times New Roman" w:hAnsi="Arial" w:cs="Arial"/>
                <w:b/>
                <w:bCs/>
                <w:color w:val="000000"/>
                <w:szCs w:val="22"/>
                <w:lang w:bidi="ar-SA"/>
              </w:rPr>
            </w:pPr>
            <w:r w:rsidRPr="00625799">
              <w:rPr>
                <w:rFonts w:ascii="Arial" w:eastAsia="Times New Roman" w:hAnsi="Arial" w:cs="Arial"/>
                <w:b/>
                <w:bCs/>
                <w:color w:val="000000"/>
                <w:szCs w:val="22"/>
                <w:lang w:bidi="ar-SA"/>
              </w:rPr>
              <w:t>Unit Pack Size</w:t>
            </w:r>
          </w:p>
        </w:tc>
        <w:tc>
          <w:tcPr>
            <w:tcW w:w="1300" w:type="dxa"/>
            <w:shd w:val="clear" w:color="auto" w:fill="auto"/>
            <w:hideMark/>
          </w:tcPr>
          <w:p w14:paraId="03AC72C9" w14:textId="77777777" w:rsidR="00393317" w:rsidRPr="00625799" w:rsidRDefault="00393317" w:rsidP="00393317">
            <w:pPr>
              <w:spacing w:after="0" w:line="240" w:lineRule="auto"/>
              <w:jc w:val="center"/>
              <w:rPr>
                <w:rFonts w:ascii="Arial" w:eastAsia="Times New Roman" w:hAnsi="Arial" w:cs="Arial"/>
                <w:b/>
                <w:bCs/>
                <w:color w:val="000000"/>
                <w:szCs w:val="22"/>
                <w:lang w:bidi="ar-SA"/>
              </w:rPr>
            </w:pPr>
            <w:r w:rsidRPr="00625799">
              <w:rPr>
                <w:rFonts w:ascii="Arial" w:eastAsia="Times New Roman" w:hAnsi="Arial" w:cs="Arial"/>
                <w:b/>
                <w:bCs/>
                <w:color w:val="000000"/>
                <w:szCs w:val="22"/>
                <w:lang w:bidi="ar-SA"/>
              </w:rPr>
              <w:t>Bid Security  (In INR)</w:t>
            </w:r>
          </w:p>
        </w:tc>
      </w:tr>
      <w:tr w:rsidR="00393317" w:rsidRPr="00625799" w14:paraId="11E3E980" w14:textId="77777777" w:rsidTr="00AF7448">
        <w:trPr>
          <w:trHeight w:val="300"/>
        </w:trPr>
        <w:tc>
          <w:tcPr>
            <w:tcW w:w="9580" w:type="dxa"/>
            <w:gridSpan w:val="4"/>
            <w:shd w:val="clear" w:color="000000" w:fill="D9D9D9"/>
            <w:hideMark/>
          </w:tcPr>
          <w:p w14:paraId="2F88103E" w14:textId="0294A4D1" w:rsidR="00393317" w:rsidRPr="00625799" w:rsidRDefault="00362F51" w:rsidP="00393317">
            <w:pPr>
              <w:spacing w:after="0" w:line="240" w:lineRule="auto"/>
              <w:jc w:val="center"/>
              <w:rPr>
                <w:rFonts w:ascii="Arial" w:eastAsia="Times New Roman" w:hAnsi="Arial" w:cs="Arial"/>
                <w:b/>
                <w:bCs/>
                <w:color w:val="000000"/>
                <w:szCs w:val="22"/>
                <w:lang w:bidi="ar-SA"/>
              </w:rPr>
            </w:pPr>
            <w:r>
              <w:rPr>
                <w:rFonts w:ascii="Arial" w:eastAsia="Times New Roman" w:hAnsi="Arial" w:cs="Arial"/>
                <w:b/>
                <w:bCs/>
                <w:color w:val="000000"/>
                <w:szCs w:val="22"/>
                <w:lang w:bidi="ar-SA"/>
              </w:rPr>
              <w:t>Schedule-I</w:t>
            </w:r>
          </w:p>
        </w:tc>
      </w:tr>
      <w:tr w:rsidR="00393317" w:rsidRPr="00625799" w14:paraId="072395AC" w14:textId="77777777" w:rsidTr="00AF7448">
        <w:trPr>
          <w:trHeight w:val="300"/>
        </w:trPr>
        <w:tc>
          <w:tcPr>
            <w:tcW w:w="1440" w:type="dxa"/>
            <w:shd w:val="clear" w:color="auto" w:fill="auto"/>
            <w:noWrap/>
            <w:hideMark/>
          </w:tcPr>
          <w:p w14:paraId="6F819835" w14:textId="77777777" w:rsidR="00393317" w:rsidRPr="00625799" w:rsidRDefault="00393317" w:rsidP="00393317">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1</w:t>
            </w:r>
          </w:p>
        </w:tc>
        <w:tc>
          <w:tcPr>
            <w:tcW w:w="4420" w:type="dxa"/>
            <w:shd w:val="clear" w:color="auto" w:fill="auto"/>
            <w:hideMark/>
          </w:tcPr>
          <w:p w14:paraId="59B918BF" w14:textId="77777777" w:rsidR="00393317" w:rsidRPr="00625799" w:rsidRDefault="00393317" w:rsidP="00393317">
            <w:pPr>
              <w:spacing w:after="0" w:line="240" w:lineRule="auto"/>
              <w:rPr>
                <w:rFonts w:ascii="Arial" w:eastAsia="Times New Roman" w:hAnsi="Arial" w:cs="Arial"/>
                <w:color w:val="000000"/>
                <w:szCs w:val="22"/>
                <w:lang w:bidi="ar-SA"/>
              </w:rPr>
            </w:pPr>
            <w:r w:rsidRPr="00625799">
              <w:rPr>
                <w:rFonts w:ascii="Arial" w:eastAsia="Times New Roman" w:hAnsi="Arial" w:cs="Arial"/>
                <w:color w:val="000000"/>
                <w:szCs w:val="22"/>
                <w:lang w:bidi="ar-SA"/>
              </w:rPr>
              <w:t>Single-use paper towels</w:t>
            </w:r>
          </w:p>
        </w:tc>
        <w:tc>
          <w:tcPr>
            <w:tcW w:w="2420" w:type="dxa"/>
            <w:shd w:val="clear" w:color="auto" w:fill="auto"/>
            <w:hideMark/>
          </w:tcPr>
          <w:p w14:paraId="2CF73C04" w14:textId="77777777" w:rsidR="00393317" w:rsidRPr="00625799" w:rsidRDefault="00393317" w:rsidP="00393317">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100 pcs. per pack</w:t>
            </w:r>
          </w:p>
        </w:tc>
        <w:tc>
          <w:tcPr>
            <w:tcW w:w="1300" w:type="dxa"/>
            <w:shd w:val="clear" w:color="auto" w:fill="auto"/>
            <w:noWrap/>
            <w:hideMark/>
          </w:tcPr>
          <w:p w14:paraId="23C63D1F" w14:textId="5D17E044" w:rsidR="00393317" w:rsidRPr="00625799" w:rsidRDefault="00E66751" w:rsidP="00E66751">
            <w:pPr>
              <w:spacing w:after="0" w:line="240" w:lineRule="auto"/>
              <w:jc w:val="center"/>
              <w:rPr>
                <w:rFonts w:ascii="Arial" w:eastAsia="Times New Roman" w:hAnsi="Arial" w:cs="Arial"/>
                <w:color w:val="000000"/>
                <w:szCs w:val="22"/>
                <w:lang w:bidi="ar-SA"/>
              </w:rPr>
            </w:pPr>
            <w:r>
              <w:rPr>
                <w:rFonts w:ascii="Arial" w:eastAsia="Times New Roman" w:hAnsi="Arial" w:cs="Arial"/>
                <w:color w:val="000000"/>
                <w:szCs w:val="22"/>
                <w:lang w:bidi="ar-SA"/>
              </w:rPr>
              <w:t>31,500</w:t>
            </w:r>
            <w:r w:rsidR="00393317" w:rsidRPr="00625799">
              <w:rPr>
                <w:rFonts w:ascii="Arial" w:eastAsia="Times New Roman" w:hAnsi="Arial" w:cs="Arial"/>
                <w:color w:val="000000"/>
                <w:szCs w:val="22"/>
                <w:lang w:bidi="ar-SA"/>
              </w:rPr>
              <w:t xml:space="preserve"> </w:t>
            </w:r>
          </w:p>
        </w:tc>
      </w:tr>
      <w:tr w:rsidR="00393317" w:rsidRPr="00625799" w14:paraId="5F44060D" w14:textId="77777777" w:rsidTr="00AF7448">
        <w:trPr>
          <w:trHeight w:val="300"/>
        </w:trPr>
        <w:tc>
          <w:tcPr>
            <w:tcW w:w="9580" w:type="dxa"/>
            <w:gridSpan w:val="4"/>
            <w:shd w:val="clear" w:color="000000" w:fill="D9D9D9"/>
            <w:noWrap/>
            <w:hideMark/>
          </w:tcPr>
          <w:p w14:paraId="2854FB93" w14:textId="6612FC3C" w:rsidR="00393317" w:rsidRPr="00625799" w:rsidRDefault="00393317" w:rsidP="00393317">
            <w:pPr>
              <w:spacing w:after="0" w:line="240" w:lineRule="auto"/>
              <w:jc w:val="center"/>
              <w:rPr>
                <w:rFonts w:ascii="Arial" w:eastAsia="Times New Roman" w:hAnsi="Arial" w:cs="Arial"/>
                <w:b/>
                <w:bCs/>
                <w:color w:val="000000"/>
                <w:szCs w:val="22"/>
                <w:lang w:bidi="ar-SA"/>
              </w:rPr>
            </w:pPr>
            <w:r w:rsidRPr="00625799">
              <w:rPr>
                <w:rFonts w:ascii="Arial" w:eastAsia="Times New Roman" w:hAnsi="Arial" w:cs="Arial"/>
                <w:b/>
                <w:bCs/>
                <w:color w:val="000000"/>
                <w:szCs w:val="22"/>
                <w:lang w:bidi="ar-SA"/>
              </w:rPr>
              <w:t>Schedule-</w:t>
            </w:r>
            <w:r w:rsidR="00362F51">
              <w:rPr>
                <w:rFonts w:ascii="Arial" w:eastAsia="Times New Roman" w:hAnsi="Arial" w:cs="Arial"/>
                <w:b/>
                <w:bCs/>
                <w:color w:val="000000"/>
                <w:szCs w:val="22"/>
                <w:lang w:bidi="ar-SA"/>
              </w:rPr>
              <w:t>II</w:t>
            </w:r>
          </w:p>
        </w:tc>
      </w:tr>
      <w:tr w:rsidR="00E7656B" w:rsidRPr="00625799" w14:paraId="47A24ADA" w14:textId="77777777" w:rsidTr="00AF7448">
        <w:trPr>
          <w:trHeight w:val="300"/>
        </w:trPr>
        <w:tc>
          <w:tcPr>
            <w:tcW w:w="1440" w:type="dxa"/>
            <w:shd w:val="clear" w:color="auto" w:fill="auto"/>
            <w:noWrap/>
          </w:tcPr>
          <w:p w14:paraId="1F64578B" w14:textId="2E3EBFCC" w:rsidR="00E7656B" w:rsidRPr="00625799" w:rsidRDefault="00E7656B" w:rsidP="00E7656B">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2</w:t>
            </w:r>
          </w:p>
        </w:tc>
        <w:tc>
          <w:tcPr>
            <w:tcW w:w="4420" w:type="dxa"/>
            <w:shd w:val="clear" w:color="auto" w:fill="auto"/>
          </w:tcPr>
          <w:p w14:paraId="677F3DB8" w14:textId="3850C103" w:rsidR="00E7656B" w:rsidRPr="00625799" w:rsidRDefault="00E7656B" w:rsidP="00E7656B">
            <w:pPr>
              <w:spacing w:after="0" w:line="240" w:lineRule="auto"/>
              <w:rPr>
                <w:rFonts w:ascii="Arial" w:eastAsia="Times New Roman" w:hAnsi="Arial" w:cs="Arial"/>
                <w:color w:val="000000"/>
                <w:szCs w:val="22"/>
                <w:lang w:bidi="ar-SA"/>
              </w:rPr>
            </w:pPr>
            <w:r w:rsidRPr="00625799">
              <w:rPr>
                <w:rFonts w:ascii="Arial" w:eastAsia="Times New Roman" w:hAnsi="Arial" w:cs="Arial"/>
                <w:color w:val="000000"/>
                <w:szCs w:val="22"/>
                <w:lang w:bidi="ar-SA"/>
              </w:rPr>
              <w:t>Filter paper – sheets</w:t>
            </w:r>
          </w:p>
        </w:tc>
        <w:tc>
          <w:tcPr>
            <w:tcW w:w="2420" w:type="dxa"/>
            <w:shd w:val="clear" w:color="auto" w:fill="auto"/>
          </w:tcPr>
          <w:p w14:paraId="176FADF6" w14:textId="0D096A02" w:rsidR="00E7656B" w:rsidRPr="00625799" w:rsidRDefault="00E7656B" w:rsidP="00E7656B">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100 sheets per pack</w:t>
            </w:r>
          </w:p>
        </w:tc>
        <w:tc>
          <w:tcPr>
            <w:tcW w:w="1300" w:type="dxa"/>
            <w:shd w:val="clear" w:color="auto" w:fill="auto"/>
            <w:noWrap/>
          </w:tcPr>
          <w:p w14:paraId="32718258" w14:textId="36772408" w:rsidR="00E7656B" w:rsidRPr="00625799" w:rsidRDefault="00E66751" w:rsidP="00E66751">
            <w:pPr>
              <w:spacing w:after="0" w:line="240" w:lineRule="auto"/>
              <w:jc w:val="center"/>
              <w:rPr>
                <w:rFonts w:ascii="Arial" w:eastAsia="Times New Roman" w:hAnsi="Arial" w:cs="Arial"/>
                <w:color w:val="000000"/>
                <w:szCs w:val="22"/>
                <w:lang w:bidi="ar-SA"/>
              </w:rPr>
            </w:pPr>
            <w:r>
              <w:rPr>
                <w:rFonts w:ascii="Arial" w:eastAsia="Times New Roman" w:hAnsi="Arial" w:cs="Arial"/>
                <w:color w:val="000000"/>
                <w:szCs w:val="22"/>
                <w:lang w:bidi="ar-SA"/>
              </w:rPr>
              <w:t>85</w:t>
            </w:r>
            <w:r w:rsidR="00E7656B">
              <w:rPr>
                <w:rFonts w:ascii="Arial" w:eastAsia="Times New Roman" w:hAnsi="Arial" w:cs="Arial"/>
                <w:color w:val="000000"/>
                <w:szCs w:val="22"/>
                <w:lang w:bidi="ar-SA"/>
              </w:rPr>
              <w:t>00</w:t>
            </w:r>
          </w:p>
        </w:tc>
      </w:tr>
      <w:tr w:rsidR="00E7656B" w:rsidRPr="00625799" w14:paraId="77F930CC" w14:textId="77777777" w:rsidTr="00E7656B">
        <w:trPr>
          <w:trHeight w:val="300"/>
        </w:trPr>
        <w:tc>
          <w:tcPr>
            <w:tcW w:w="9580" w:type="dxa"/>
            <w:gridSpan w:val="4"/>
            <w:shd w:val="clear" w:color="auto" w:fill="E7E6E6" w:themeFill="background2"/>
            <w:noWrap/>
          </w:tcPr>
          <w:p w14:paraId="5AFB5BAF" w14:textId="36F43BDE" w:rsidR="00E7656B" w:rsidRPr="00625799" w:rsidRDefault="00E7656B" w:rsidP="00E7656B">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b/>
                <w:bCs/>
                <w:color w:val="000000"/>
                <w:szCs w:val="22"/>
                <w:lang w:bidi="ar-SA"/>
              </w:rPr>
              <w:t>Schedule-</w:t>
            </w:r>
            <w:r>
              <w:rPr>
                <w:rFonts w:ascii="Arial" w:eastAsia="Times New Roman" w:hAnsi="Arial" w:cs="Arial"/>
                <w:b/>
                <w:bCs/>
                <w:color w:val="000000"/>
                <w:szCs w:val="22"/>
                <w:lang w:bidi="ar-SA"/>
              </w:rPr>
              <w:t>III</w:t>
            </w:r>
          </w:p>
        </w:tc>
      </w:tr>
      <w:tr w:rsidR="00E7656B" w:rsidRPr="00625799" w14:paraId="5D1CFB20" w14:textId="77777777" w:rsidTr="00AF7448">
        <w:trPr>
          <w:trHeight w:val="300"/>
        </w:trPr>
        <w:tc>
          <w:tcPr>
            <w:tcW w:w="1440" w:type="dxa"/>
            <w:shd w:val="clear" w:color="auto" w:fill="auto"/>
            <w:noWrap/>
            <w:hideMark/>
          </w:tcPr>
          <w:p w14:paraId="4FA8FDC8" w14:textId="198BE3D5" w:rsidR="00E7656B" w:rsidRPr="00625799" w:rsidRDefault="00E7656B" w:rsidP="00E7656B">
            <w:pPr>
              <w:spacing w:after="0" w:line="240" w:lineRule="auto"/>
              <w:jc w:val="center"/>
              <w:rPr>
                <w:rFonts w:ascii="Arial" w:eastAsia="Times New Roman" w:hAnsi="Arial" w:cs="Arial"/>
                <w:color w:val="000000"/>
                <w:szCs w:val="22"/>
                <w:lang w:bidi="ar-SA"/>
              </w:rPr>
            </w:pPr>
            <w:r>
              <w:rPr>
                <w:rFonts w:ascii="Arial" w:eastAsia="Times New Roman" w:hAnsi="Arial" w:cs="Arial"/>
                <w:color w:val="000000"/>
                <w:szCs w:val="22"/>
                <w:lang w:bidi="ar-SA"/>
              </w:rPr>
              <w:t>3</w:t>
            </w:r>
          </w:p>
        </w:tc>
        <w:tc>
          <w:tcPr>
            <w:tcW w:w="4420" w:type="dxa"/>
            <w:shd w:val="clear" w:color="auto" w:fill="auto"/>
            <w:hideMark/>
          </w:tcPr>
          <w:p w14:paraId="211CD26D" w14:textId="77777777" w:rsidR="00E7656B" w:rsidRPr="00625799" w:rsidRDefault="00E7656B" w:rsidP="00E7656B">
            <w:pPr>
              <w:spacing w:after="0" w:line="240" w:lineRule="auto"/>
              <w:rPr>
                <w:rFonts w:ascii="Arial" w:eastAsia="Times New Roman" w:hAnsi="Arial" w:cs="Arial"/>
                <w:color w:val="000000"/>
                <w:szCs w:val="22"/>
                <w:lang w:bidi="ar-SA"/>
              </w:rPr>
            </w:pPr>
            <w:r w:rsidRPr="00625799">
              <w:rPr>
                <w:rFonts w:ascii="Arial" w:eastAsia="Times New Roman" w:hAnsi="Arial" w:cs="Arial"/>
                <w:color w:val="000000"/>
                <w:szCs w:val="22"/>
                <w:lang w:bidi="ar-SA"/>
              </w:rPr>
              <w:t>Forceps, individually wrap, sterile</w:t>
            </w:r>
          </w:p>
        </w:tc>
        <w:tc>
          <w:tcPr>
            <w:tcW w:w="2420" w:type="dxa"/>
            <w:shd w:val="clear" w:color="auto" w:fill="auto"/>
            <w:hideMark/>
          </w:tcPr>
          <w:p w14:paraId="69C1613C" w14:textId="77777777" w:rsidR="00E7656B" w:rsidRPr="00625799" w:rsidRDefault="00E7656B" w:rsidP="00E7656B">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50 pcs. per pack</w:t>
            </w:r>
          </w:p>
        </w:tc>
        <w:tc>
          <w:tcPr>
            <w:tcW w:w="1300" w:type="dxa"/>
            <w:shd w:val="clear" w:color="auto" w:fill="auto"/>
            <w:noWrap/>
            <w:hideMark/>
          </w:tcPr>
          <w:p w14:paraId="3ABC1922" w14:textId="010FC87E" w:rsidR="00E7656B" w:rsidRPr="00625799" w:rsidRDefault="00E7656B" w:rsidP="00E66751">
            <w:pPr>
              <w:spacing w:after="0" w:line="240" w:lineRule="auto"/>
              <w:jc w:val="center"/>
              <w:rPr>
                <w:rFonts w:ascii="Arial" w:eastAsia="Times New Roman" w:hAnsi="Arial" w:cs="Arial"/>
                <w:color w:val="000000"/>
                <w:szCs w:val="22"/>
                <w:lang w:bidi="ar-SA"/>
              </w:rPr>
            </w:pPr>
            <w:r w:rsidRPr="00625799">
              <w:rPr>
                <w:rFonts w:ascii="Arial" w:eastAsia="Times New Roman" w:hAnsi="Arial" w:cs="Arial"/>
                <w:color w:val="000000"/>
                <w:szCs w:val="22"/>
                <w:lang w:bidi="ar-SA"/>
              </w:rPr>
              <w:t>3,500</w:t>
            </w:r>
          </w:p>
        </w:tc>
      </w:tr>
    </w:tbl>
    <w:p w14:paraId="1B689763" w14:textId="77777777" w:rsidR="00470BFD" w:rsidRPr="00AF7448" w:rsidRDefault="00470BFD" w:rsidP="00AF7448">
      <w:pPr>
        <w:widowControl w:val="0"/>
        <w:autoSpaceDE w:val="0"/>
        <w:autoSpaceDN w:val="0"/>
        <w:adjustRightInd w:val="0"/>
        <w:spacing w:after="0" w:line="240" w:lineRule="auto"/>
        <w:rPr>
          <w:rFonts w:ascii="Arial" w:eastAsia="Calibri" w:hAnsi="Arial" w:cs="Arial"/>
          <w:b/>
          <w:bCs/>
          <w:iCs/>
          <w:sz w:val="28"/>
          <w:szCs w:val="28"/>
        </w:rPr>
      </w:pPr>
    </w:p>
    <w:p w14:paraId="0BA00F8C" w14:textId="342BBF34" w:rsidR="00E5464E" w:rsidRPr="00AF7448" w:rsidRDefault="00E5464E" w:rsidP="00B60ED8">
      <w:pPr>
        <w:pStyle w:val="ListParagraph"/>
        <w:widowControl w:val="0"/>
        <w:numPr>
          <w:ilvl w:val="5"/>
          <w:numId w:val="75"/>
        </w:numPr>
        <w:autoSpaceDE w:val="0"/>
        <w:autoSpaceDN w:val="0"/>
        <w:adjustRightInd w:val="0"/>
        <w:spacing w:after="0" w:line="240" w:lineRule="auto"/>
        <w:ind w:left="540" w:hanging="540"/>
        <w:rPr>
          <w:rFonts w:ascii="Arial" w:hAnsi="Arial" w:cs="Arial"/>
          <w:b/>
          <w:sz w:val="28"/>
          <w:szCs w:val="28"/>
        </w:rPr>
      </w:pPr>
      <w:r w:rsidRPr="00AF7448">
        <w:rPr>
          <w:rFonts w:ascii="Arial" w:hAnsi="Arial" w:cs="Arial"/>
          <w:b/>
          <w:bCs/>
          <w:sz w:val="28"/>
          <w:szCs w:val="28"/>
          <w:u w:val="single"/>
        </w:rPr>
        <w:t>Delivery Schedule:</w:t>
      </w:r>
    </w:p>
    <w:p w14:paraId="1681210A" w14:textId="77777777" w:rsidR="00E5464E" w:rsidRPr="00AF7448" w:rsidRDefault="00E5464E" w:rsidP="00E5464E">
      <w:pPr>
        <w:widowControl w:val="0"/>
        <w:autoSpaceDE w:val="0"/>
        <w:autoSpaceDN w:val="0"/>
        <w:adjustRightInd w:val="0"/>
        <w:spacing w:after="0" w:line="240" w:lineRule="auto"/>
        <w:jc w:val="both"/>
        <w:rPr>
          <w:rFonts w:ascii="Arial" w:hAnsi="Arial" w:cs="Arial"/>
          <w:sz w:val="24"/>
          <w:szCs w:val="24"/>
        </w:rPr>
      </w:pPr>
    </w:p>
    <w:p w14:paraId="3F69A24E" w14:textId="58BB2623" w:rsidR="00E5464E" w:rsidRPr="00AF7448" w:rsidRDefault="00666CF7" w:rsidP="00AF7448">
      <w:pPr>
        <w:widowControl w:val="0"/>
        <w:autoSpaceDE w:val="0"/>
        <w:autoSpaceDN w:val="0"/>
        <w:adjustRightInd w:val="0"/>
        <w:spacing w:after="0" w:line="240" w:lineRule="auto"/>
        <w:ind w:left="360"/>
        <w:jc w:val="both"/>
        <w:rPr>
          <w:rFonts w:ascii="Arial" w:hAnsi="Arial" w:cs="Arial"/>
          <w:sz w:val="24"/>
          <w:szCs w:val="24"/>
        </w:rPr>
      </w:pPr>
      <w:r w:rsidRPr="00AF7448">
        <w:rPr>
          <w:rFonts w:ascii="Arial" w:hAnsi="Arial" w:cs="Arial"/>
          <w:sz w:val="24"/>
          <w:szCs w:val="24"/>
        </w:rPr>
        <w:t xml:space="preserve">The </w:t>
      </w:r>
      <w:r w:rsidR="00E5464E" w:rsidRPr="00AF7448">
        <w:rPr>
          <w:rFonts w:ascii="Arial" w:hAnsi="Arial" w:cs="Arial"/>
          <w:sz w:val="24"/>
          <w:szCs w:val="24"/>
        </w:rPr>
        <w:t xml:space="preserve">Delivery </w:t>
      </w:r>
      <w:r w:rsidRPr="00AF7448">
        <w:rPr>
          <w:rFonts w:ascii="Arial" w:hAnsi="Arial" w:cs="Arial"/>
          <w:sz w:val="24"/>
          <w:szCs w:val="24"/>
        </w:rPr>
        <w:t xml:space="preserve">Order </w:t>
      </w:r>
      <w:r w:rsidR="00E5464E" w:rsidRPr="00AF7448">
        <w:rPr>
          <w:rFonts w:ascii="Arial" w:hAnsi="Arial" w:cs="Arial"/>
          <w:sz w:val="24"/>
          <w:szCs w:val="24"/>
        </w:rPr>
        <w:t xml:space="preserve">to </w:t>
      </w:r>
      <w:r w:rsidR="000777D0" w:rsidRPr="00AF7448">
        <w:rPr>
          <w:rFonts w:ascii="Arial" w:hAnsi="Arial" w:cs="Arial"/>
          <w:sz w:val="24"/>
          <w:szCs w:val="24"/>
        </w:rPr>
        <w:t xml:space="preserve">63 consignee locations across the country </w:t>
      </w:r>
      <w:r w:rsidR="00F96A1D" w:rsidRPr="00AF7448">
        <w:rPr>
          <w:rFonts w:ascii="Arial" w:hAnsi="Arial" w:cs="Arial"/>
          <w:sz w:val="24"/>
          <w:szCs w:val="24"/>
        </w:rPr>
        <w:t xml:space="preserve">(consignee addresses given below) </w:t>
      </w:r>
      <w:r w:rsidRPr="00AF7448">
        <w:rPr>
          <w:rFonts w:ascii="Arial" w:hAnsi="Arial" w:cs="Arial"/>
          <w:sz w:val="24"/>
          <w:szCs w:val="24"/>
        </w:rPr>
        <w:t xml:space="preserve">shall be issued on </w:t>
      </w:r>
      <w:r w:rsidR="00F96A1D" w:rsidRPr="00AF7448">
        <w:rPr>
          <w:rFonts w:ascii="Arial" w:hAnsi="Arial" w:cs="Arial"/>
          <w:sz w:val="24"/>
          <w:szCs w:val="24"/>
        </w:rPr>
        <w:t>“</w:t>
      </w:r>
      <w:r w:rsidRPr="00AF7448">
        <w:rPr>
          <w:rFonts w:ascii="Arial" w:hAnsi="Arial" w:cs="Arial"/>
          <w:sz w:val="24"/>
          <w:szCs w:val="24"/>
        </w:rPr>
        <w:t>bi-annual basis</w:t>
      </w:r>
      <w:r w:rsidR="00F96A1D" w:rsidRPr="00AF7448">
        <w:rPr>
          <w:rFonts w:ascii="Arial" w:hAnsi="Arial" w:cs="Arial"/>
          <w:sz w:val="24"/>
          <w:szCs w:val="24"/>
        </w:rPr>
        <w:t>”</w:t>
      </w:r>
      <w:r w:rsidRPr="00AF7448">
        <w:rPr>
          <w:rFonts w:ascii="Arial" w:hAnsi="Arial" w:cs="Arial"/>
          <w:sz w:val="24"/>
          <w:szCs w:val="24"/>
        </w:rPr>
        <w:t xml:space="preserve"> during </w:t>
      </w:r>
      <w:r w:rsidR="00F96A1D" w:rsidRPr="00AF7448">
        <w:rPr>
          <w:rFonts w:ascii="Arial" w:hAnsi="Arial" w:cs="Arial"/>
          <w:sz w:val="24"/>
          <w:szCs w:val="24"/>
        </w:rPr>
        <w:t>validity period</w:t>
      </w:r>
      <w:r w:rsidRPr="00AF7448">
        <w:rPr>
          <w:rFonts w:ascii="Arial" w:hAnsi="Arial" w:cs="Arial"/>
          <w:sz w:val="24"/>
          <w:szCs w:val="24"/>
        </w:rPr>
        <w:t xml:space="preserve"> of the contract</w:t>
      </w:r>
      <w:r w:rsidR="00F96A1D" w:rsidRPr="00AF7448">
        <w:rPr>
          <w:rFonts w:ascii="Arial" w:hAnsi="Arial" w:cs="Arial"/>
          <w:sz w:val="24"/>
          <w:szCs w:val="24"/>
        </w:rPr>
        <w:t xml:space="preserve"> (please refer ITB Pa</w:t>
      </w:r>
      <w:r w:rsidR="00E7656B">
        <w:rPr>
          <w:rFonts w:ascii="Arial" w:hAnsi="Arial" w:cs="Arial"/>
          <w:sz w:val="24"/>
          <w:szCs w:val="24"/>
        </w:rPr>
        <w:t>ra 40</w:t>
      </w:r>
      <w:r w:rsidR="003308BB">
        <w:rPr>
          <w:rFonts w:ascii="Arial" w:hAnsi="Arial" w:cs="Arial"/>
          <w:sz w:val="24"/>
          <w:szCs w:val="24"/>
        </w:rPr>
        <w:t>.3 and its Bid Data Sheet)</w:t>
      </w:r>
      <w:r w:rsidRPr="00AF7448">
        <w:rPr>
          <w:rFonts w:ascii="Arial" w:hAnsi="Arial" w:cs="Arial"/>
          <w:sz w:val="24"/>
          <w:szCs w:val="24"/>
        </w:rPr>
        <w:t xml:space="preserve">. </w:t>
      </w:r>
      <w:r w:rsidR="00F96A1D" w:rsidRPr="00AF7448">
        <w:rPr>
          <w:rFonts w:ascii="Arial" w:hAnsi="Arial" w:cs="Arial"/>
          <w:sz w:val="24"/>
          <w:szCs w:val="24"/>
        </w:rPr>
        <w:t xml:space="preserve">The delivery shall be made </w:t>
      </w:r>
      <w:r w:rsidR="00E5464E" w:rsidRPr="00AF7448">
        <w:rPr>
          <w:rFonts w:ascii="Arial" w:hAnsi="Arial" w:cs="Arial"/>
          <w:sz w:val="24"/>
          <w:szCs w:val="24"/>
        </w:rPr>
        <w:t xml:space="preserve">within </w:t>
      </w:r>
      <w:r w:rsidR="006B3AD9" w:rsidRPr="00AF7448">
        <w:rPr>
          <w:rFonts w:ascii="Arial" w:hAnsi="Arial" w:cs="Arial"/>
          <w:b/>
          <w:bCs/>
          <w:sz w:val="24"/>
          <w:szCs w:val="24"/>
        </w:rPr>
        <w:t>6</w:t>
      </w:r>
      <w:r w:rsidR="00E5464E" w:rsidRPr="00AF7448">
        <w:rPr>
          <w:rFonts w:ascii="Arial" w:hAnsi="Arial" w:cs="Arial"/>
          <w:b/>
          <w:bCs/>
          <w:sz w:val="24"/>
          <w:szCs w:val="24"/>
        </w:rPr>
        <w:t>0 days</w:t>
      </w:r>
      <w:r w:rsidR="00E5464E" w:rsidRPr="00AF7448">
        <w:rPr>
          <w:rFonts w:ascii="Arial" w:hAnsi="Arial" w:cs="Arial"/>
          <w:sz w:val="24"/>
          <w:szCs w:val="24"/>
        </w:rPr>
        <w:t xml:space="preserve"> from the date of issue of the </w:t>
      </w:r>
      <w:r w:rsidR="00F96A1D" w:rsidRPr="00AF7448">
        <w:rPr>
          <w:rFonts w:ascii="Arial" w:hAnsi="Arial" w:cs="Arial"/>
          <w:sz w:val="24"/>
          <w:szCs w:val="24"/>
        </w:rPr>
        <w:t>Delivery Order.</w:t>
      </w:r>
    </w:p>
    <w:p w14:paraId="448E29CE" w14:textId="77777777" w:rsidR="002967D8" w:rsidRPr="00AF7448" w:rsidRDefault="002967D8" w:rsidP="00E5464E">
      <w:pPr>
        <w:widowControl w:val="0"/>
        <w:autoSpaceDE w:val="0"/>
        <w:autoSpaceDN w:val="0"/>
        <w:adjustRightInd w:val="0"/>
        <w:spacing w:after="0" w:line="240" w:lineRule="auto"/>
        <w:jc w:val="both"/>
        <w:rPr>
          <w:rFonts w:ascii="Arial" w:hAnsi="Arial" w:cs="Arial"/>
          <w:sz w:val="24"/>
          <w:szCs w:val="24"/>
        </w:rPr>
      </w:pPr>
    </w:p>
    <w:p w14:paraId="528457E3" w14:textId="77777777" w:rsidR="00E5464E" w:rsidRPr="00AF7448" w:rsidRDefault="00E5464E" w:rsidP="00B60ED8">
      <w:pPr>
        <w:pStyle w:val="ListParagraph"/>
        <w:widowControl w:val="0"/>
        <w:numPr>
          <w:ilvl w:val="5"/>
          <w:numId w:val="75"/>
        </w:numPr>
        <w:autoSpaceDE w:val="0"/>
        <w:autoSpaceDN w:val="0"/>
        <w:adjustRightInd w:val="0"/>
        <w:spacing w:after="0" w:line="240" w:lineRule="auto"/>
        <w:ind w:left="540" w:hanging="540"/>
        <w:rPr>
          <w:rFonts w:ascii="Arial" w:hAnsi="Arial" w:cs="Arial"/>
          <w:b/>
          <w:sz w:val="24"/>
          <w:szCs w:val="24"/>
        </w:rPr>
      </w:pPr>
      <w:r w:rsidRPr="00AF7448">
        <w:rPr>
          <w:rFonts w:ascii="Arial" w:hAnsi="Arial" w:cs="Arial"/>
          <w:b/>
          <w:bCs/>
          <w:sz w:val="24"/>
          <w:szCs w:val="24"/>
          <w:u w:val="single"/>
        </w:rPr>
        <w:t>Terms of Delivery</w:t>
      </w:r>
    </w:p>
    <w:p w14:paraId="3A2C793B" w14:textId="77777777" w:rsidR="00E5464E" w:rsidRPr="00AF7448" w:rsidRDefault="00E5464E" w:rsidP="00E5464E">
      <w:pPr>
        <w:widowControl w:val="0"/>
        <w:autoSpaceDE w:val="0"/>
        <w:autoSpaceDN w:val="0"/>
        <w:adjustRightInd w:val="0"/>
        <w:spacing w:after="0" w:line="240" w:lineRule="auto"/>
        <w:jc w:val="both"/>
        <w:rPr>
          <w:rFonts w:ascii="Arial" w:hAnsi="Arial" w:cs="Arial"/>
          <w:sz w:val="24"/>
          <w:szCs w:val="24"/>
        </w:rPr>
      </w:pPr>
    </w:p>
    <w:p w14:paraId="57339723" w14:textId="7CCE1884" w:rsidR="00E5464E" w:rsidRPr="00AF7448" w:rsidRDefault="00E66DB5" w:rsidP="00E5464E">
      <w:pPr>
        <w:widowControl w:val="0"/>
        <w:autoSpaceDE w:val="0"/>
        <w:autoSpaceDN w:val="0"/>
        <w:adjustRightInd w:val="0"/>
        <w:spacing w:after="0" w:line="240" w:lineRule="auto"/>
        <w:jc w:val="both"/>
        <w:rPr>
          <w:rFonts w:ascii="Arial" w:hAnsi="Arial" w:cs="Arial"/>
          <w:sz w:val="24"/>
          <w:szCs w:val="24"/>
        </w:rPr>
      </w:pPr>
      <w:r w:rsidRPr="00AF7448">
        <w:rPr>
          <w:rFonts w:ascii="Arial" w:hAnsi="Arial" w:cs="Arial"/>
          <w:b/>
          <w:bCs/>
          <w:sz w:val="24"/>
          <w:szCs w:val="24"/>
        </w:rPr>
        <w:t>DDP</w:t>
      </w:r>
      <w:r w:rsidR="00E5464E" w:rsidRPr="00AF7448">
        <w:rPr>
          <w:rFonts w:ascii="Arial" w:hAnsi="Arial" w:cs="Arial"/>
          <w:b/>
          <w:bCs/>
          <w:sz w:val="24"/>
          <w:szCs w:val="24"/>
        </w:rPr>
        <w:t xml:space="preserve"> </w:t>
      </w:r>
      <w:r w:rsidR="000777D0" w:rsidRPr="00AF7448">
        <w:rPr>
          <w:rFonts w:ascii="Arial" w:hAnsi="Arial" w:cs="Arial"/>
          <w:b/>
          <w:bCs/>
          <w:sz w:val="24"/>
          <w:szCs w:val="24"/>
        </w:rPr>
        <w:t xml:space="preserve">– at </w:t>
      </w:r>
      <w:r w:rsidR="000777D0" w:rsidRPr="00AF7448">
        <w:rPr>
          <w:rFonts w:ascii="Arial" w:hAnsi="Arial" w:cs="Arial"/>
          <w:b/>
          <w:sz w:val="24"/>
          <w:szCs w:val="24"/>
        </w:rPr>
        <w:t xml:space="preserve">consignee locations </w:t>
      </w:r>
    </w:p>
    <w:p w14:paraId="7139F739" w14:textId="77777777" w:rsidR="00E5464E" w:rsidRPr="00AF7448" w:rsidRDefault="00E5464E" w:rsidP="00E5464E">
      <w:pPr>
        <w:widowControl w:val="0"/>
        <w:autoSpaceDE w:val="0"/>
        <w:autoSpaceDN w:val="0"/>
        <w:adjustRightInd w:val="0"/>
        <w:spacing w:after="0" w:line="200" w:lineRule="exact"/>
        <w:rPr>
          <w:rFonts w:ascii="Arial" w:hAnsi="Arial" w:cs="Arial"/>
          <w:i/>
          <w:iCs/>
          <w:sz w:val="96"/>
          <w:szCs w:val="96"/>
        </w:rPr>
      </w:pPr>
    </w:p>
    <w:p w14:paraId="1D90E216" w14:textId="77777777" w:rsidR="00E5464E" w:rsidRPr="00AF7448" w:rsidRDefault="00E5464E" w:rsidP="00B60ED8">
      <w:pPr>
        <w:pStyle w:val="ListParagraph"/>
        <w:widowControl w:val="0"/>
        <w:numPr>
          <w:ilvl w:val="5"/>
          <w:numId w:val="75"/>
        </w:numPr>
        <w:autoSpaceDE w:val="0"/>
        <w:autoSpaceDN w:val="0"/>
        <w:adjustRightInd w:val="0"/>
        <w:spacing w:after="0" w:line="240" w:lineRule="auto"/>
        <w:ind w:left="540" w:hanging="540"/>
        <w:rPr>
          <w:rFonts w:ascii="Arial" w:hAnsi="Arial" w:cs="Arial"/>
          <w:b/>
          <w:bCs/>
          <w:sz w:val="24"/>
          <w:szCs w:val="24"/>
          <w:u w:val="single"/>
        </w:rPr>
      </w:pPr>
      <w:r w:rsidRPr="00AF7448">
        <w:rPr>
          <w:rFonts w:ascii="Arial" w:hAnsi="Arial" w:cs="Arial"/>
          <w:b/>
          <w:bCs/>
          <w:sz w:val="24"/>
          <w:szCs w:val="24"/>
          <w:u w:val="single"/>
        </w:rPr>
        <w:t xml:space="preserve">Consignee Addresses: </w:t>
      </w:r>
    </w:p>
    <w:p w14:paraId="5A3E272E" w14:textId="11F851B7" w:rsidR="00E5464E" w:rsidRPr="00AF7448" w:rsidRDefault="00E5464E" w:rsidP="00E5464E">
      <w:pPr>
        <w:widowControl w:val="0"/>
        <w:autoSpaceDE w:val="0"/>
        <w:autoSpaceDN w:val="0"/>
        <w:adjustRightInd w:val="0"/>
        <w:spacing w:after="0" w:line="240" w:lineRule="auto"/>
        <w:rPr>
          <w:rFonts w:ascii="Arial" w:hAnsi="Arial" w:cs="Arial"/>
          <w:i/>
          <w:iCs/>
          <w:sz w:val="18"/>
          <w:szCs w:val="36"/>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10"/>
      </w:tblGrid>
      <w:tr w:rsidR="00B405DA" w:rsidRPr="00AF7448" w14:paraId="15EC68DA" w14:textId="77777777" w:rsidTr="000777D0">
        <w:trPr>
          <w:trHeight w:val="20"/>
          <w:tblHeader/>
        </w:trPr>
        <w:tc>
          <w:tcPr>
            <w:tcW w:w="960" w:type="dxa"/>
            <w:shd w:val="clear" w:color="auto" w:fill="auto"/>
            <w:noWrap/>
            <w:hideMark/>
          </w:tcPr>
          <w:p w14:paraId="45044B40" w14:textId="77777777" w:rsidR="00B405DA" w:rsidRPr="00AF7448" w:rsidRDefault="00B405DA" w:rsidP="00B405DA">
            <w:pPr>
              <w:spacing w:after="0" w:line="240" w:lineRule="auto"/>
              <w:jc w:val="center"/>
              <w:rPr>
                <w:rFonts w:ascii="Arial" w:eastAsia="Times New Roman" w:hAnsi="Arial" w:cs="Arial"/>
                <w:b/>
                <w:bCs/>
                <w:color w:val="000000"/>
                <w:szCs w:val="22"/>
                <w:lang w:bidi="ar-SA"/>
              </w:rPr>
            </w:pPr>
            <w:r w:rsidRPr="00AF7448">
              <w:rPr>
                <w:rFonts w:ascii="Arial" w:eastAsia="Times New Roman" w:hAnsi="Arial" w:cs="Arial"/>
                <w:b/>
                <w:bCs/>
                <w:color w:val="000000"/>
                <w:szCs w:val="22"/>
                <w:lang w:bidi="ar-SA"/>
              </w:rPr>
              <w:t>Sl. No.</w:t>
            </w:r>
          </w:p>
        </w:tc>
        <w:tc>
          <w:tcPr>
            <w:tcW w:w="8310" w:type="dxa"/>
            <w:shd w:val="clear" w:color="auto" w:fill="auto"/>
            <w:hideMark/>
          </w:tcPr>
          <w:p w14:paraId="50C7A406" w14:textId="77777777" w:rsidR="00B405DA" w:rsidRPr="00AF7448" w:rsidRDefault="00B405DA" w:rsidP="00B405DA">
            <w:pPr>
              <w:spacing w:after="0" w:line="240" w:lineRule="auto"/>
              <w:jc w:val="center"/>
              <w:rPr>
                <w:rFonts w:ascii="Arial" w:eastAsia="Times New Roman" w:hAnsi="Arial" w:cs="Arial"/>
                <w:b/>
                <w:bCs/>
                <w:color w:val="000000"/>
                <w:szCs w:val="22"/>
                <w:lang w:bidi="ar-SA"/>
              </w:rPr>
            </w:pPr>
            <w:r w:rsidRPr="00AF7448">
              <w:rPr>
                <w:rFonts w:ascii="Arial" w:eastAsia="Times New Roman" w:hAnsi="Arial" w:cs="Arial"/>
                <w:b/>
                <w:bCs/>
                <w:color w:val="000000"/>
                <w:szCs w:val="22"/>
                <w:lang w:val="en-IN" w:bidi="ar-SA"/>
              </w:rPr>
              <w:t>Consignee’s Address</w:t>
            </w:r>
          </w:p>
        </w:tc>
      </w:tr>
      <w:tr w:rsidR="00B405DA" w:rsidRPr="00AF7448" w14:paraId="766CE010" w14:textId="77777777" w:rsidTr="000777D0">
        <w:trPr>
          <w:trHeight w:val="20"/>
        </w:trPr>
        <w:tc>
          <w:tcPr>
            <w:tcW w:w="960" w:type="dxa"/>
            <w:shd w:val="clear" w:color="auto" w:fill="auto"/>
            <w:noWrap/>
            <w:hideMark/>
          </w:tcPr>
          <w:p w14:paraId="297F318A"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w:t>
            </w:r>
          </w:p>
        </w:tc>
        <w:tc>
          <w:tcPr>
            <w:tcW w:w="8310" w:type="dxa"/>
            <w:shd w:val="clear" w:color="auto" w:fill="auto"/>
            <w:hideMark/>
          </w:tcPr>
          <w:p w14:paraId="0F9C3368"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 xml:space="preserve">Medical College Campus </w:t>
            </w:r>
            <w:r w:rsidRPr="00AF7448">
              <w:rPr>
                <w:rFonts w:ascii="Arial" w:eastAsia="Times New Roman" w:hAnsi="Arial" w:cs="Arial"/>
                <w:color w:val="000000"/>
                <w:szCs w:val="22"/>
                <w:lang w:bidi="ar-SA"/>
              </w:rPr>
              <w:br/>
              <w:t xml:space="preserve">Moti Katra Road </w:t>
            </w:r>
            <w:r w:rsidRPr="00AF7448">
              <w:rPr>
                <w:rFonts w:ascii="Arial" w:eastAsia="Times New Roman" w:hAnsi="Arial" w:cs="Arial"/>
                <w:color w:val="000000"/>
                <w:szCs w:val="22"/>
                <w:lang w:bidi="ar-SA"/>
              </w:rPr>
              <w:br/>
              <w:t>Agra 282 002.</w:t>
            </w:r>
          </w:p>
        </w:tc>
      </w:tr>
      <w:tr w:rsidR="00B405DA" w:rsidRPr="00AF7448" w14:paraId="1F4FD78C" w14:textId="77777777" w:rsidTr="000777D0">
        <w:trPr>
          <w:trHeight w:val="20"/>
        </w:trPr>
        <w:tc>
          <w:tcPr>
            <w:tcW w:w="960" w:type="dxa"/>
            <w:shd w:val="clear" w:color="auto" w:fill="auto"/>
            <w:noWrap/>
            <w:hideMark/>
          </w:tcPr>
          <w:p w14:paraId="49DCCA5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w:t>
            </w:r>
          </w:p>
        </w:tc>
        <w:tc>
          <w:tcPr>
            <w:tcW w:w="8310" w:type="dxa"/>
            <w:shd w:val="clear" w:color="auto" w:fill="auto"/>
            <w:hideMark/>
          </w:tcPr>
          <w:p w14:paraId="364C11B3" w14:textId="312894A6"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All India Institute of Medical Sciences</w:t>
            </w:r>
            <w:r w:rsidRPr="00AF7448">
              <w:rPr>
                <w:rFonts w:ascii="Arial" w:eastAsia="Times New Roman" w:hAnsi="Arial" w:cs="Arial"/>
                <w:color w:val="000000"/>
                <w:szCs w:val="22"/>
                <w:lang w:bidi="ar-SA"/>
              </w:rPr>
              <w:br/>
              <w:t>Department of Medicine</w:t>
            </w:r>
            <w:r w:rsidRPr="00AF7448">
              <w:rPr>
                <w:rFonts w:ascii="Arial" w:eastAsia="Times New Roman" w:hAnsi="Arial" w:cs="Arial"/>
                <w:color w:val="000000"/>
                <w:szCs w:val="22"/>
                <w:lang w:bidi="ar-SA"/>
              </w:rPr>
              <w:br/>
              <w:t>Ansari Nagar</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New Delhi 110 029.</w:t>
            </w:r>
          </w:p>
        </w:tc>
      </w:tr>
      <w:tr w:rsidR="00B405DA" w:rsidRPr="00AF7448" w14:paraId="68AE36A6" w14:textId="77777777" w:rsidTr="000777D0">
        <w:trPr>
          <w:trHeight w:val="20"/>
        </w:trPr>
        <w:tc>
          <w:tcPr>
            <w:tcW w:w="960" w:type="dxa"/>
            <w:shd w:val="clear" w:color="auto" w:fill="auto"/>
            <w:noWrap/>
            <w:hideMark/>
          </w:tcPr>
          <w:p w14:paraId="550CCF54"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w:t>
            </w:r>
          </w:p>
        </w:tc>
        <w:tc>
          <w:tcPr>
            <w:tcW w:w="8310" w:type="dxa"/>
            <w:shd w:val="clear" w:color="auto" w:fill="auto"/>
            <w:hideMark/>
          </w:tcPr>
          <w:p w14:paraId="677AAF91" w14:textId="497B622F"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Department of Microbiology</w:t>
            </w:r>
            <w:r w:rsidRPr="00AF7448">
              <w:rPr>
                <w:rFonts w:ascii="Arial" w:eastAsia="Times New Roman" w:hAnsi="Arial" w:cs="Arial"/>
                <w:color w:val="000000"/>
                <w:szCs w:val="22"/>
                <w:lang w:bidi="ar-SA"/>
              </w:rPr>
              <w:br/>
              <w:t>J N Medical College</w:t>
            </w:r>
            <w:r w:rsidRPr="00AF7448">
              <w:rPr>
                <w:rFonts w:ascii="Arial" w:eastAsia="Times New Roman" w:hAnsi="Arial" w:cs="Arial"/>
                <w:color w:val="000000"/>
                <w:szCs w:val="22"/>
                <w:lang w:bidi="ar-SA"/>
              </w:rPr>
              <w:br/>
              <w:t>Aligarh Mu</w:t>
            </w:r>
            <w:r w:rsidR="006E1745" w:rsidRPr="00AF7448">
              <w:rPr>
                <w:rFonts w:ascii="Arial" w:eastAsia="Times New Roman" w:hAnsi="Arial" w:cs="Arial"/>
                <w:color w:val="000000"/>
                <w:szCs w:val="22"/>
                <w:lang w:bidi="ar-SA"/>
              </w:rPr>
              <w:t>slim University</w:t>
            </w:r>
            <w:r w:rsidR="006E1745" w:rsidRPr="00AF7448">
              <w:rPr>
                <w:rFonts w:ascii="Arial" w:eastAsia="Times New Roman" w:hAnsi="Arial" w:cs="Arial"/>
                <w:color w:val="000000"/>
                <w:szCs w:val="22"/>
                <w:lang w:bidi="ar-SA"/>
              </w:rPr>
              <w:br/>
              <w:t xml:space="preserve">Aligarh 202 002, </w:t>
            </w:r>
            <w:r w:rsidRPr="00AF7448">
              <w:rPr>
                <w:rFonts w:ascii="Arial" w:eastAsia="Times New Roman" w:hAnsi="Arial" w:cs="Arial"/>
                <w:color w:val="000000"/>
                <w:szCs w:val="22"/>
                <w:lang w:bidi="ar-SA"/>
              </w:rPr>
              <w:t>Uttar Pradesh</w:t>
            </w:r>
          </w:p>
        </w:tc>
      </w:tr>
      <w:tr w:rsidR="00B405DA" w:rsidRPr="00AF7448" w14:paraId="4C766A36" w14:textId="77777777" w:rsidTr="000777D0">
        <w:trPr>
          <w:trHeight w:val="20"/>
        </w:trPr>
        <w:tc>
          <w:tcPr>
            <w:tcW w:w="960" w:type="dxa"/>
            <w:shd w:val="clear" w:color="auto" w:fill="auto"/>
            <w:noWrap/>
            <w:hideMark/>
          </w:tcPr>
          <w:p w14:paraId="7E736A7F"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w:t>
            </w:r>
          </w:p>
        </w:tc>
        <w:tc>
          <w:tcPr>
            <w:tcW w:w="8310" w:type="dxa"/>
            <w:shd w:val="clear" w:color="auto" w:fill="auto"/>
            <w:hideMark/>
          </w:tcPr>
          <w:p w14:paraId="2CC9956E" w14:textId="4EB7AEF1"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PGIMER</w:t>
            </w:r>
            <w:r w:rsidRPr="00AF7448">
              <w:rPr>
                <w:rFonts w:ascii="Arial" w:eastAsia="Times New Roman" w:hAnsi="Arial" w:cs="Arial"/>
                <w:color w:val="000000"/>
                <w:szCs w:val="22"/>
                <w:lang w:bidi="ar-SA"/>
              </w:rPr>
              <w:br/>
              <w:t>LPA Laboratory (Mycobacteriology 221)</w:t>
            </w:r>
            <w:r w:rsidRPr="00AF7448">
              <w:rPr>
                <w:rFonts w:ascii="Arial" w:eastAsia="Times New Roman" w:hAnsi="Arial" w:cs="Arial"/>
                <w:color w:val="000000"/>
                <w:szCs w:val="22"/>
                <w:lang w:bidi="ar-SA"/>
              </w:rPr>
              <w:br/>
              <w:t>Department Of Medical Microbiology</w:t>
            </w:r>
            <w:r w:rsidRPr="00AF7448">
              <w:rPr>
                <w:rFonts w:ascii="Arial" w:eastAsia="Times New Roman" w:hAnsi="Arial" w:cs="Arial"/>
                <w:color w:val="000000"/>
                <w:szCs w:val="22"/>
                <w:lang w:bidi="ar-SA"/>
              </w:rPr>
              <w:br/>
              <w:t>Second Floor</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Research Block A</w:t>
            </w:r>
            <w:r w:rsidRPr="00AF7448">
              <w:rPr>
                <w:rFonts w:ascii="Arial" w:eastAsia="Times New Roman" w:hAnsi="Arial" w:cs="Arial"/>
                <w:color w:val="000000"/>
                <w:szCs w:val="22"/>
                <w:lang w:bidi="ar-SA"/>
              </w:rPr>
              <w:br/>
              <w:t>CHANDIGARH 160 012</w:t>
            </w:r>
          </w:p>
        </w:tc>
      </w:tr>
      <w:tr w:rsidR="00B405DA" w:rsidRPr="00AF7448" w14:paraId="3E30139D" w14:textId="77777777" w:rsidTr="000777D0">
        <w:trPr>
          <w:trHeight w:val="20"/>
        </w:trPr>
        <w:tc>
          <w:tcPr>
            <w:tcW w:w="960" w:type="dxa"/>
            <w:shd w:val="clear" w:color="auto" w:fill="auto"/>
            <w:noWrap/>
            <w:hideMark/>
          </w:tcPr>
          <w:p w14:paraId="75D57DDE"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w:t>
            </w:r>
          </w:p>
        </w:tc>
        <w:tc>
          <w:tcPr>
            <w:tcW w:w="8310" w:type="dxa"/>
            <w:shd w:val="clear" w:color="auto" w:fill="auto"/>
            <w:hideMark/>
          </w:tcPr>
          <w:p w14:paraId="1A4AAF34" w14:textId="7FC0DE84"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and Training Centre</w:t>
            </w:r>
            <w:r w:rsidRPr="00AF7448">
              <w:rPr>
                <w:rFonts w:ascii="Arial" w:eastAsia="Times New Roman" w:hAnsi="Arial" w:cs="Arial"/>
                <w:color w:val="000000"/>
                <w:szCs w:val="22"/>
                <w:lang w:bidi="ar-SA"/>
              </w:rPr>
              <w:br/>
              <w:t xml:space="preserve">Tyagi Road 107 </w:t>
            </w:r>
            <w:r w:rsidRPr="00AF7448">
              <w:rPr>
                <w:rFonts w:ascii="Arial" w:eastAsia="Times New Roman" w:hAnsi="Arial" w:cs="Arial"/>
                <w:color w:val="000000"/>
                <w:szCs w:val="22"/>
                <w:lang w:bidi="ar-SA"/>
              </w:rPr>
              <w:br/>
              <w:t>Chander Nagar</w:t>
            </w:r>
            <w:r w:rsidRPr="00AF7448">
              <w:rPr>
                <w:rFonts w:ascii="Arial" w:eastAsia="Times New Roman" w:hAnsi="Arial" w:cs="Arial"/>
                <w:color w:val="000000"/>
                <w:szCs w:val="22"/>
                <w:lang w:bidi="ar-SA"/>
              </w:rPr>
              <w:br/>
            </w:r>
            <w:r w:rsidRPr="00AF7448">
              <w:rPr>
                <w:rFonts w:ascii="Arial" w:eastAsia="Times New Roman" w:hAnsi="Arial" w:cs="Arial"/>
                <w:color w:val="000000"/>
                <w:szCs w:val="22"/>
                <w:lang w:bidi="ar-SA"/>
              </w:rPr>
              <w:lastRenderedPageBreak/>
              <w:t>In front of State Nursing College</w:t>
            </w:r>
            <w:r w:rsidRPr="00AF7448">
              <w:rPr>
                <w:rFonts w:ascii="Arial" w:eastAsia="Times New Roman" w:hAnsi="Arial" w:cs="Arial"/>
                <w:color w:val="000000"/>
                <w:szCs w:val="22"/>
                <w:lang w:bidi="ar-SA"/>
              </w:rPr>
              <w:br/>
              <w:t>Dehradun 248001</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Uttarakhand.</w:t>
            </w:r>
          </w:p>
        </w:tc>
      </w:tr>
      <w:tr w:rsidR="00B405DA" w:rsidRPr="00AF7448" w14:paraId="361A6885" w14:textId="77777777" w:rsidTr="000777D0">
        <w:trPr>
          <w:trHeight w:val="20"/>
        </w:trPr>
        <w:tc>
          <w:tcPr>
            <w:tcW w:w="960" w:type="dxa"/>
            <w:shd w:val="clear" w:color="auto" w:fill="auto"/>
            <w:noWrap/>
            <w:hideMark/>
          </w:tcPr>
          <w:p w14:paraId="556D50F1"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lastRenderedPageBreak/>
              <w:t>6</w:t>
            </w:r>
          </w:p>
        </w:tc>
        <w:tc>
          <w:tcPr>
            <w:tcW w:w="8310" w:type="dxa"/>
            <w:shd w:val="clear" w:color="auto" w:fill="auto"/>
            <w:hideMark/>
          </w:tcPr>
          <w:p w14:paraId="5DC6FE66"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Government TB Sanitorium</w:t>
            </w:r>
            <w:r w:rsidRPr="00AF7448">
              <w:rPr>
                <w:rFonts w:ascii="Arial" w:eastAsia="Times New Roman" w:hAnsi="Arial" w:cs="Arial"/>
                <w:color w:val="000000"/>
                <w:szCs w:val="22"/>
                <w:lang w:bidi="ar-SA"/>
              </w:rPr>
              <w:br/>
              <w:t>Dharampur 173 209</w:t>
            </w:r>
            <w:r w:rsidRPr="00AF7448">
              <w:rPr>
                <w:rFonts w:ascii="Arial" w:eastAsia="Times New Roman" w:hAnsi="Arial" w:cs="Arial"/>
                <w:color w:val="000000"/>
                <w:szCs w:val="22"/>
                <w:lang w:bidi="ar-SA"/>
              </w:rPr>
              <w:br/>
              <w:t xml:space="preserve">Himachal Pradesh </w:t>
            </w:r>
          </w:p>
        </w:tc>
      </w:tr>
      <w:tr w:rsidR="00B405DA" w:rsidRPr="00AF7448" w14:paraId="26E59F10" w14:textId="77777777" w:rsidTr="000777D0">
        <w:trPr>
          <w:trHeight w:val="20"/>
        </w:trPr>
        <w:tc>
          <w:tcPr>
            <w:tcW w:w="960" w:type="dxa"/>
            <w:shd w:val="clear" w:color="auto" w:fill="auto"/>
            <w:noWrap/>
            <w:hideMark/>
          </w:tcPr>
          <w:p w14:paraId="2E288B8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7</w:t>
            </w:r>
          </w:p>
        </w:tc>
        <w:tc>
          <w:tcPr>
            <w:tcW w:w="8310" w:type="dxa"/>
            <w:shd w:val="clear" w:color="auto" w:fill="auto"/>
            <w:hideMark/>
          </w:tcPr>
          <w:p w14:paraId="647CE838" w14:textId="161C3599"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National JALMA Institute for Leprosy &amp;</w:t>
            </w:r>
            <w:r w:rsidRPr="00AF7448">
              <w:rPr>
                <w:rFonts w:ascii="Arial" w:eastAsia="Times New Roman" w:hAnsi="Arial" w:cs="Arial"/>
                <w:color w:val="000000"/>
                <w:szCs w:val="22"/>
                <w:lang w:bidi="ar-SA"/>
              </w:rPr>
              <w:br/>
              <w:t>Other Mycobacterial Diseases</w:t>
            </w:r>
            <w:r w:rsidRPr="00AF7448">
              <w:rPr>
                <w:rFonts w:ascii="Arial" w:eastAsia="Times New Roman" w:hAnsi="Arial" w:cs="Arial"/>
                <w:color w:val="000000"/>
                <w:szCs w:val="22"/>
                <w:lang w:bidi="ar-SA"/>
              </w:rPr>
              <w:br/>
              <w:t>Taj Ganj</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Agra 282 001</w:t>
            </w:r>
            <w:r w:rsidRPr="00AF7448">
              <w:rPr>
                <w:rFonts w:ascii="Arial" w:eastAsia="Times New Roman" w:hAnsi="Arial" w:cs="Arial"/>
                <w:color w:val="000000"/>
                <w:szCs w:val="22"/>
                <w:lang w:bidi="ar-SA"/>
              </w:rPr>
              <w:br/>
              <w:t>Uttar Pradesh</w:t>
            </w:r>
          </w:p>
        </w:tc>
      </w:tr>
      <w:tr w:rsidR="00B405DA" w:rsidRPr="00AF7448" w14:paraId="7D3295D5" w14:textId="77777777" w:rsidTr="000777D0">
        <w:trPr>
          <w:trHeight w:val="20"/>
        </w:trPr>
        <w:tc>
          <w:tcPr>
            <w:tcW w:w="960" w:type="dxa"/>
            <w:shd w:val="clear" w:color="auto" w:fill="auto"/>
            <w:noWrap/>
            <w:hideMark/>
          </w:tcPr>
          <w:p w14:paraId="5213DFCF"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8</w:t>
            </w:r>
          </w:p>
        </w:tc>
        <w:tc>
          <w:tcPr>
            <w:tcW w:w="8310" w:type="dxa"/>
            <w:shd w:val="clear" w:color="auto" w:fill="auto"/>
            <w:hideMark/>
          </w:tcPr>
          <w:p w14:paraId="5F7DEE7A" w14:textId="7D9FCEED"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Haryana Govt. Public Health Laboratories</w:t>
            </w:r>
            <w:r w:rsidRPr="00AF7448">
              <w:rPr>
                <w:rFonts w:ascii="Arial" w:eastAsia="Times New Roman" w:hAnsi="Arial" w:cs="Arial"/>
                <w:color w:val="000000"/>
                <w:szCs w:val="22"/>
                <w:lang w:bidi="ar-SA"/>
              </w:rPr>
              <w:br/>
              <w:t xml:space="preserve">Civil Hospital </w:t>
            </w:r>
            <w:r w:rsidRPr="00AF7448">
              <w:rPr>
                <w:rFonts w:ascii="Arial" w:eastAsia="Times New Roman" w:hAnsi="Arial" w:cs="Arial"/>
                <w:color w:val="000000"/>
                <w:szCs w:val="22"/>
                <w:lang w:bidi="ar-SA"/>
              </w:rPr>
              <w:br/>
              <w:t>Karnal 132 001</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Haryana</w:t>
            </w:r>
          </w:p>
        </w:tc>
      </w:tr>
      <w:tr w:rsidR="00B405DA" w:rsidRPr="00AF7448" w14:paraId="3E9A65FC" w14:textId="77777777" w:rsidTr="000777D0">
        <w:trPr>
          <w:trHeight w:val="20"/>
        </w:trPr>
        <w:tc>
          <w:tcPr>
            <w:tcW w:w="960" w:type="dxa"/>
            <w:shd w:val="clear" w:color="auto" w:fill="auto"/>
            <w:noWrap/>
            <w:hideMark/>
          </w:tcPr>
          <w:p w14:paraId="18AB1294"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9</w:t>
            </w:r>
          </w:p>
        </w:tc>
        <w:tc>
          <w:tcPr>
            <w:tcW w:w="8310" w:type="dxa"/>
            <w:shd w:val="clear" w:color="auto" w:fill="auto"/>
            <w:hideMark/>
          </w:tcPr>
          <w:p w14:paraId="75F47787"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CSM Medical University (KGMC)</w:t>
            </w:r>
            <w:r w:rsidRPr="00AF7448">
              <w:rPr>
                <w:rFonts w:ascii="Arial" w:eastAsia="Times New Roman" w:hAnsi="Arial" w:cs="Arial"/>
                <w:color w:val="000000"/>
                <w:szCs w:val="22"/>
                <w:lang w:bidi="ar-SA"/>
              </w:rPr>
              <w:br/>
              <w:t>Department of Microbiology</w:t>
            </w:r>
            <w:r w:rsidRPr="00AF7448">
              <w:rPr>
                <w:rFonts w:ascii="Arial" w:eastAsia="Times New Roman" w:hAnsi="Arial" w:cs="Arial"/>
                <w:color w:val="000000"/>
                <w:szCs w:val="22"/>
                <w:lang w:bidi="ar-SA"/>
              </w:rPr>
              <w:br/>
              <w:t>Shahmeena Road</w:t>
            </w:r>
            <w:r w:rsidRPr="00AF7448">
              <w:rPr>
                <w:rFonts w:ascii="Arial" w:eastAsia="Times New Roman" w:hAnsi="Arial" w:cs="Arial"/>
                <w:color w:val="000000"/>
                <w:szCs w:val="22"/>
                <w:lang w:bidi="ar-SA"/>
              </w:rPr>
              <w:br/>
              <w:t>Lucknow  226 003</w:t>
            </w:r>
            <w:r w:rsidRPr="00AF7448">
              <w:rPr>
                <w:rFonts w:ascii="Arial" w:eastAsia="Times New Roman" w:hAnsi="Arial" w:cs="Arial"/>
                <w:color w:val="000000"/>
                <w:szCs w:val="22"/>
                <w:lang w:bidi="ar-SA"/>
              </w:rPr>
              <w:br/>
              <w:t>Dr.Amita Jain</w:t>
            </w:r>
          </w:p>
        </w:tc>
      </w:tr>
      <w:tr w:rsidR="00B405DA" w:rsidRPr="00AF7448" w14:paraId="365C9A9D" w14:textId="77777777" w:rsidTr="000777D0">
        <w:trPr>
          <w:trHeight w:val="20"/>
        </w:trPr>
        <w:tc>
          <w:tcPr>
            <w:tcW w:w="960" w:type="dxa"/>
            <w:shd w:val="clear" w:color="auto" w:fill="auto"/>
            <w:noWrap/>
            <w:hideMark/>
          </w:tcPr>
          <w:p w14:paraId="44475CC6"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10</w:t>
            </w:r>
          </w:p>
        </w:tc>
        <w:tc>
          <w:tcPr>
            <w:tcW w:w="8310" w:type="dxa"/>
            <w:shd w:val="clear" w:color="auto" w:fill="auto"/>
            <w:hideMark/>
          </w:tcPr>
          <w:p w14:paraId="00BEE4CF"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New Delhi TB Centre</w:t>
            </w:r>
            <w:r w:rsidRPr="00AF7448">
              <w:rPr>
                <w:rFonts w:ascii="Arial" w:eastAsia="Times New Roman" w:hAnsi="Arial" w:cs="Arial"/>
                <w:color w:val="000000"/>
                <w:szCs w:val="22"/>
                <w:lang w:bidi="ar-SA"/>
              </w:rPr>
              <w:br/>
              <w:t>Near Delhi Gate</w:t>
            </w:r>
            <w:r w:rsidRPr="00AF7448">
              <w:rPr>
                <w:rFonts w:ascii="Arial" w:eastAsia="Times New Roman" w:hAnsi="Arial" w:cs="Arial"/>
                <w:color w:val="000000"/>
                <w:szCs w:val="22"/>
                <w:lang w:bidi="ar-SA"/>
              </w:rPr>
              <w:br/>
              <w:t>Jawaharlal Nehru Marg</w:t>
            </w:r>
            <w:r w:rsidRPr="00AF7448">
              <w:rPr>
                <w:rFonts w:ascii="Arial" w:eastAsia="Times New Roman" w:hAnsi="Arial" w:cs="Arial"/>
                <w:color w:val="000000"/>
                <w:szCs w:val="22"/>
                <w:lang w:bidi="ar-SA"/>
              </w:rPr>
              <w:br/>
              <w:t>New Delhi 110 002</w:t>
            </w:r>
          </w:p>
        </w:tc>
      </w:tr>
      <w:tr w:rsidR="00B405DA" w:rsidRPr="00AF7448" w14:paraId="29A434E9" w14:textId="77777777" w:rsidTr="000777D0">
        <w:trPr>
          <w:trHeight w:val="20"/>
        </w:trPr>
        <w:tc>
          <w:tcPr>
            <w:tcW w:w="960" w:type="dxa"/>
            <w:shd w:val="clear" w:color="auto" w:fill="auto"/>
            <w:noWrap/>
            <w:hideMark/>
          </w:tcPr>
          <w:p w14:paraId="19A4427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11</w:t>
            </w:r>
          </w:p>
        </w:tc>
        <w:tc>
          <w:tcPr>
            <w:tcW w:w="8310" w:type="dxa"/>
            <w:shd w:val="clear" w:color="auto" w:fill="auto"/>
            <w:hideMark/>
          </w:tcPr>
          <w:p w14:paraId="4D96B4D5"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National Institute of TB &amp; Respiratory Diseases</w:t>
            </w:r>
            <w:r w:rsidRPr="00AF7448">
              <w:rPr>
                <w:rFonts w:ascii="Arial" w:eastAsia="Times New Roman" w:hAnsi="Arial" w:cs="Arial"/>
                <w:color w:val="000000"/>
                <w:szCs w:val="22"/>
                <w:lang w:bidi="ar-SA"/>
              </w:rPr>
              <w:br/>
              <w:t>Sri Aurobindo Marg</w:t>
            </w:r>
            <w:r w:rsidRPr="00AF7448">
              <w:rPr>
                <w:rFonts w:ascii="Arial" w:eastAsia="Times New Roman" w:hAnsi="Arial" w:cs="Arial"/>
                <w:color w:val="000000"/>
                <w:szCs w:val="22"/>
                <w:lang w:bidi="ar-SA"/>
              </w:rPr>
              <w:br/>
              <w:t>Near Qutab Minar</w:t>
            </w:r>
            <w:r w:rsidRPr="00AF7448">
              <w:rPr>
                <w:rFonts w:ascii="Arial" w:eastAsia="Times New Roman" w:hAnsi="Arial" w:cs="Arial"/>
                <w:color w:val="000000"/>
                <w:szCs w:val="22"/>
                <w:lang w:bidi="ar-SA"/>
              </w:rPr>
              <w:br/>
              <w:t>New Delhi 110 030</w:t>
            </w:r>
          </w:p>
        </w:tc>
      </w:tr>
      <w:tr w:rsidR="00B405DA" w:rsidRPr="00AF7448" w14:paraId="023EA954" w14:textId="77777777" w:rsidTr="000777D0">
        <w:trPr>
          <w:trHeight w:val="20"/>
        </w:trPr>
        <w:tc>
          <w:tcPr>
            <w:tcW w:w="960" w:type="dxa"/>
            <w:shd w:val="clear" w:color="auto" w:fill="auto"/>
            <w:noWrap/>
            <w:hideMark/>
          </w:tcPr>
          <w:p w14:paraId="1B8E86D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12</w:t>
            </w:r>
          </w:p>
        </w:tc>
        <w:tc>
          <w:tcPr>
            <w:tcW w:w="8310" w:type="dxa"/>
            <w:shd w:val="clear" w:color="auto" w:fill="auto"/>
            <w:hideMark/>
          </w:tcPr>
          <w:p w14:paraId="45D7C8C9" w14:textId="6D8DE962"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TB Hospital</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Near Sherawala Gate</w:t>
            </w:r>
            <w:r w:rsidRPr="00AF7448">
              <w:rPr>
                <w:rFonts w:ascii="Arial" w:eastAsia="Times New Roman" w:hAnsi="Arial" w:cs="Arial"/>
                <w:color w:val="000000"/>
                <w:szCs w:val="22"/>
                <w:lang w:bidi="ar-SA"/>
              </w:rPr>
              <w:br/>
              <w:t>Patiala 147 001</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Punjab.</w:t>
            </w:r>
          </w:p>
        </w:tc>
      </w:tr>
      <w:tr w:rsidR="00B405DA" w:rsidRPr="00AF7448" w14:paraId="2915BDD0" w14:textId="77777777" w:rsidTr="000777D0">
        <w:trPr>
          <w:trHeight w:val="20"/>
        </w:trPr>
        <w:tc>
          <w:tcPr>
            <w:tcW w:w="960" w:type="dxa"/>
            <w:shd w:val="clear" w:color="auto" w:fill="auto"/>
            <w:noWrap/>
            <w:hideMark/>
          </w:tcPr>
          <w:p w14:paraId="38F2BAFB"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13</w:t>
            </w:r>
          </w:p>
        </w:tc>
        <w:tc>
          <w:tcPr>
            <w:tcW w:w="8310" w:type="dxa"/>
            <w:shd w:val="clear" w:color="auto" w:fill="auto"/>
            <w:hideMark/>
          </w:tcPr>
          <w:p w14:paraId="52FC0341"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State TB Training and Demonstration Center, </w:t>
            </w:r>
            <w:r w:rsidRPr="00AF7448">
              <w:rPr>
                <w:rFonts w:ascii="Arial" w:eastAsia="Times New Roman" w:hAnsi="Arial" w:cs="Arial"/>
                <w:color w:val="000000"/>
                <w:szCs w:val="22"/>
                <w:lang w:bidi="ar-SA"/>
              </w:rPr>
              <w:br/>
              <w:t xml:space="preserve">Delegate, Chest Disease Hospital Campus, </w:t>
            </w:r>
            <w:r w:rsidRPr="00AF7448">
              <w:rPr>
                <w:rFonts w:ascii="Arial" w:eastAsia="Times New Roman" w:hAnsi="Arial" w:cs="Arial"/>
                <w:color w:val="000000"/>
                <w:szCs w:val="22"/>
                <w:lang w:bidi="ar-SA"/>
              </w:rPr>
              <w:br/>
              <w:t>Srinagar-190001.</w:t>
            </w:r>
            <w:r w:rsidRPr="00AF7448">
              <w:rPr>
                <w:rFonts w:ascii="Arial" w:eastAsia="Times New Roman" w:hAnsi="Arial" w:cs="Arial"/>
                <w:color w:val="000000"/>
                <w:szCs w:val="22"/>
                <w:lang w:bidi="ar-SA"/>
              </w:rPr>
              <w:br/>
              <w:t>Jammu &amp; Kashmir,</w:t>
            </w:r>
          </w:p>
        </w:tc>
      </w:tr>
      <w:tr w:rsidR="00B405DA" w:rsidRPr="00AF7448" w14:paraId="719C7D6E" w14:textId="77777777" w:rsidTr="000777D0">
        <w:trPr>
          <w:trHeight w:val="20"/>
        </w:trPr>
        <w:tc>
          <w:tcPr>
            <w:tcW w:w="960" w:type="dxa"/>
            <w:shd w:val="clear" w:color="auto" w:fill="auto"/>
            <w:noWrap/>
            <w:hideMark/>
          </w:tcPr>
          <w:p w14:paraId="421FAF4D"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14</w:t>
            </w:r>
          </w:p>
        </w:tc>
        <w:tc>
          <w:tcPr>
            <w:tcW w:w="8310" w:type="dxa"/>
            <w:shd w:val="clear" w:color="auto" w:fill="auto"/>
            <w:hideMark/>
          </w:tcPr>
          <w:p w14:paraId="5494F589" w14:textId="06122C57"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Department Of Microbiology</w:t>
            </w:r>
            <w:r w:rsidRPr="00AF7448">
              <w:rPr>
                <w:rFonts w:ascii="Arial" w:eastAsia="Times New Roman" w:hAnsi="Arial" w:cs="Arial"/>
                <w:color w:val="000000"/>
                <w:szCs w:val="22"/>
                <w:lang w:bidi="ar-SA"/>
              </w:rPr>
              <w:br/>
              <w:t>Institute of Medical Sciences</w:t>
            </w:r>
            <w:r w:rsidRPr="00AF7448">
              <w:rPr>
                <w:rFonts w:ascii="Arial" w:eastAsia="Times New Roman" w:hAnsi="Arial" w:cs="Arial"/>
                <w:color w:val="000000"/>
                <w:szCs w:val="22"/>
                <w:lang w:bidi="ar-SA"/>
              </w:rPr>
              <w:br/>
              <w:t>Banaras Hindu University</w:t>
            </w:r>
            <w:r w:rsidRPr="00AF7448">
              <w:rPr>
                <w:rFonts w:ascii="Arial" w:eastAsia="Times New Roman" w:hAnsi="Arial" w:cs="Arial"/>
                <w:color w:val="000000"/>
                <w:szCs w:val="22"/>
                <w:lang w:bidi="ar-SA"/>
              </w:rPr>
              <w:br/>
              <w:t>Varanasi 221 005</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Uttar Pradesh</w:t>
            </w:r>
          </w:p>
        </w:tc>
      </w:tr>
      <w:tr w:rsidR="00B405DA" w:rsidRPr="00AF7448" w14:paraId="6E91313C" w14:textId="77777777" w:rsidTr="000777D0">
        <w:trPr>
          <w:trHeight w:val="20"/>
        </w:trPr>
        <w:tc>
          <w:tcPr>
            <w:tcW w:w="960" w:type="dxa"/>
            <w:shd w:val="clear" w:color="auto" w:fill="auto"/>
            <w:noWrap/>
            <w:hideMark/>
          </w:tcPr>
          <w:p w14:paraId="1B84DE0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15</w:t>
            </w:r>
          </w:p>
        </w:tc>
        <w:tc>
          <w:tcPr>
            <w:tcW w:w="8310" w:type="dxa"/>
            <w:shd w:val="clear" w:color="auto" w:fill="auto"/>
            <w:hideMark/>
          </w:tcPr>
          <w:p w14:paraId="53473A37" w14:textId="47329812"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C&amp;DST Laboratory, RNTCP</w:t>
            </w:r>
            <w:r w:rsidRPr="00AF7448">
              <w:rPr>
                <w:rFonts w:ascii="Arial" w:eastAsia="Times New Roman" w:hAnsi="Arial" w:cs="Arial"/>
                <w:color w:val="000000"/>
                <w:szCs w:val="22"/>
                <w:lang w:bidi="ar-SA"/>
              </w:rPr>
              <w:br/>
              <w:t>Jawaharlal Nehru Medical College &amp; Hospital</w:t>
            </w:r>
            <w:r w:rsidRPr="00AF7448">
              <w:rPr>
                <w:rFonts w:ascii="Arial" w:eastAsia="Times New Roman" w:hAnsi="Arial" w:cs="Arial"/>
                <w:color w:val="000000"/>
                <w:szCs w:val="22"/>
                <w:lang w:bidi="ar-SA"/>
              </w:rPr>
              <w:br/>
              <w:t>Mayaganj</w:t>
            </w:r>
            <w:r w:rsidRPr="00AF7448">
              <w:rPr>
                <w:rFonts w:ascii="Arial" w:eastAsia="Times New Roman" w:hAnsi="Arial" w:cs="Arial"/>
                <w:color w:val="000000"/>
                <w:szCs w:val="22"/>
                <w:lang w:bidi="ar-SA"/>
              </w:rPr>
              <w:br/>
              <w:t>Bhagalpur 812 002</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BIHAR</w:t>
            </w:r>
          </w:p>
        </w:tc>
      </w:tr>
      <w:tr w:rsidR="00B405DA" w:rsidRPr="00AF7448" w14:paraId="7E4B00A5" w14:textId="77777777" w:rsidTr="000777D0">
        <w:trPr>
          <w:trHeight w:val="20"/>
        </w:trPr>
        <w:tc>
          <w:tcPr>
            <w:tcW w:w="960" w:type="dxa"/>
            <w:shd w:val="clear" w:color="auto" w:fill="auto"/>
            <w:noWrap/>
            <w:hideMark/>
          </w:tcPr>
          <w:p w14:paraId="531AC22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16</w:t>
            </w:r>
          </w:p>
        </w:tc>
        <w:tc>
          <w:tcPr>
            <w:tcW w:w="8310" w:type="dxa"/>
            <w:shd w:val="clear" w:color="auto" w:fill="auto"/>
            <w:hideMark/>
          </w:tcPr>
          <w:p w14:paraId="44976002" w14:textId="661ED58F"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Regional Medical Research Centre</w:t>
            </w:r>
            <w:r w:rsidRPr="00AF7448">
              <w:rPr>
                <w:rFonts w:ascii="Arial" w:eastAsia="Times New Roman" w:hAnsi="Arial" w:cs="Arial"/>
                <w:color w:val="000000"/>
                <w:szCs w:val="22"/>
                <w:lang w:bidi="ar-SA"/>
              </w:rPr>
              <w:br/>
              <w:t xml:space="preserve">Nandankanan Road </w:t>
            </w:r>
            <w:r w:rsidRPr="00AF7448">
              <w:rPr>
                <w:rFonts w:ascii="Arial" w:eastAsia="Times New Roman" w:hAnsi="Arial" w:cs="Arial"/>
                <w:color w:val="000000"/>
                <w:szCs w:val="22"/>
                <w:lang w:bidi="ar-SA"/>
              </w:rPr>
              <w:br/>
              <w:t>Eco Railway Complex</w:t>
            </w:r>
            <w:r w:rsidRPr="00AF7448">
              <w:rPr>
                <w:rFonts w:ascii="Arial" w:eastAsia="Times New Roman" w:hAnsi="Arial" w:cs="Arial"/>
                <w:color w:val="000000"/>
                <w:szCs w:val="22"/>
                <w:lang w:bidi="ar-SA"/>
              </w:rPr>
              <w:br/>
              <w:t>P.O. chandraasekharpur</w:t>
            </w:r>
            <w:r w:rsidRPr="00AF7448">
              <w:rPr>
                <w:rFonts w:ascii="Arial" w:eastAsia="Times New Roman" w:hAnsi="Arial" w:cs="Arial"/>
                <w:color w:val="000000"/>
                <w:szCs w:val="22"/>
                <w:lang w:bidi="ar-SA"/>
              </w:rPr>
              <w:br/>
              <w:t>Bhubaneshwar 751023</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Orissa</w:t>
            </w:r>
          </w:p>
        </w:tc>
      </w:tr>
      <w:tr w:rsidR="00B405DA" w:rsidRPr="00AF7448" w14:paraId="1BBEC449" w14:textId="77777777" w:rsidTr="000777D0">
        <w:trPr>
          <w:trHeight w:val="20"/>
        </w:trPr>
        <w:tc>
          <w:tcPr>
            <w:tcW w:w="960" w:type="dxa"/>
            <w:shd w:val="clear" w:color="auto" w:fill="auto"/>
            <w:noWrap/>
            <w:hideMark/>
          </w:tcPr>
          <w:p w14:paraId="1E64A491"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17</w:t>
            </w:r>
          </w:p>
        </w:tc>
        <w:tc>
          <w:tcPr>
            <w:tcW w:w="8310" w:type="dxa"/>
            <w:shd w:val="clear" w:color="auto" w:fill="auto"/>
            <w:hideMark/>
          </w:tcPr>
          <w:p w14:paraId="160A1470" w14:textId="6DEEED64"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Anti TB Training and Demonstration Centre </w:t>
            </w:r>
            <w:r w:rsidRPr="00AF7448">
              <w:rPr>
                <w:rFonts w:ascii="Arial" w:eastAsia="Times New Roman" w:hAnsi="Arial" w:cs="Arial"/>
                <w:color w:val="000000"/>
                <w:szCs w:val="22"/>
                <w:lang w:bidi="ar-SA"/>
              </w:rPr>
              <w:br/>
              <w:t>Medical College Campus</w:t>
            </w:r>
            <w:r w:rsidRPr="00AF7448">
              <w:rPr>
                <w:rFonts w:ascii="Arial" w:eastAsia="Times New Roman" w:hAnsi="Arial" w:cs="Arial"/>
                <w:color w:val="000000"/>
                <w:szCs w:val="22"/>
                <w:lang w:bidi="ar-SA"/>
              </w:rPr>
              <w:br/>
              <w:t>Cuttack 753007</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Orissa.</w:t>
            </w:r>
          </w:p>
        </w:tc>
      </w:tr>
      <w:tr w:rsidR="00B405DA" w:rsidRPr="00AF7448" w14:paraId="770B0792" w14:textId="77777777" w:rsidTr="000777D0">
        <w:trPr>
          <w:trHeight w:val="20"/>
        </w:trPr>
        <w:tc>
          <w:tcPr>
            <w:tcW w:w="960" w:type="dxa"/>
            <w:shd w:val="clear" w:color="auto" w:fill="auto"/>
            <w:noWrap/>
            <w:hideMark/>
          </w:tcPr>
          <w:p w14:paraId="007CF5D2"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18</w:t>
            </w:r>
          </w:p>
        </w:tc>
        <w:tc>
          <w:tcPr>
            <w:tcW w:w="8310" w:type="dxa"/>
            <w:shd w:val="clear" w:color="auto" w:fill="auto"/>
            <w:hideMark/>
          </w:tcPr>
          <w:p w14:paraId="54EF2FD6" w14:textId="74DA6CFA"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Intermediate Reference Laboratory</w:t>
            </w:r>
            <w:r w:rsidRPr="00AF7448">
              <w:rPr>
                <w:rFonts w:ascii="Arial" w:eastAsia="Times New Roman" w:hAnsi="Arial" w:cs="Arial"/>
                <w:color w:val="000000"/>
                <w:szCs w:val="22"/>
                <w:lang w:bidi="ar-SA"/>
              </w:rPr>
              <w:br/>
              <w:t>Guwahati Medical College</w:t>
            </w:r>
            <w:r w:rsidRPr="00AF7448">
              <w:rPr>
                <w:rFonts w:ascii="Arial" w:eastAsia="Times New Roman" w:hAnsi="Arial" w:cs="Arial"/>
                <w:color w:val="000000"/>
                <w:szCs w:val="22"/>
                <w:lang w:bidi="ar-SA"/>
              </w:rPr>
              <w:br/>
              <w:t>1st Floor</w:t>
            </w:r>
            <w:r w:rsidRPr="00AF7448">
              <w:rPr>
                <w:rFonts w:ascii="Arial" w:eastAsia="Times New Roman" w:hAnsi="Arial" w:cs="Arial"/>
                <w:color w:val="000000"/>
                <w:szCs w:val="22"/>
                <w:lang w:bidi="ar-SA"/>
              </w:rPr>
              <w:br/>
            </w:r>
            <w:r w:rsidRPr="00AF7448">
              <w:rPr>
                <w:rFonts w:ascii="Arial" w:eastAsia="Times New Roman" w:hAnsi="Arial" w:cs="Arial"/>
                <w:color w:val="000000"/>
                <w:szCs w:val="22"/>
                <w:lang w:bidi="ar-SA"/>
              </w:rPr>
              <w:lastRenderedPageBreak/>
              <w:t>Srimanta Sankardeva University of</w:t>
            </w:r>
            <w:r w:rsidRPr="00AF7448">
              <w:rPr>
                <w:rFonts w:ascii="Arial" w:eastAsia="Times New Roman" w:hAnsi="Arial" w:cs="Arial"/>
                <w:color w:val="000000"/>
                <w:szCs w:val="22"/>
                <w:lang w:bidi="ar-SA"/>
              </w:rPr>
              <w:br/>
              <w:t xml:space="preserve">Health Sciences (Campus)  </w:t>
            </w:r>
            <w:r w:rsidRPr="00AF7448">
              <w:rPr>
                <w:rFonts w:ascii="Arial" w:eastAsia="Times New Roman" w:hAnsi="Arial" w:cs="Arial"/>
                <w:color w:val="000000"/>
                <w:szCs w:val="22"/>
                <w:lang w:bidi="ar-SA"/>
              </w:rPr>
              <w:br/>
              <w:t>N.K. Hill – Top</w:t>
            </w:r>
            <w:r w:rsidR="006E1745" w:rsidRPr="00AF7448">
              <w:rPr>
                <w:rFonts w:ascii="Arial" w:eastAsia="Times New Roman" w:hAnsi="Arial" w:cs="Arial"/>
                <w:color w:val="000000"/>
                <w:szCs w:val="22"/>
                <w:lang w:bidi="ar-SA"/>
              </w:rPr>
              <w:t xml:space="preserve">, Guwahati </w:t>
            </w:r>
            <w:r w:rsidRPr="00AF7448">
              <w:rPr>
                <w:rFonts w:ascii="Arial" w:eastAsia="Times New Roman" w:hAnsi="Arial" w:cs="Arial"/>
                <w:color w:val="000000"/>
                <w:szCs w:val="22"/>
                <w:lang w:bidi="ar-SA"/>
              </w:rPr>
              <w:t>781 032.</w:t>
            </w:r>
          </w:p>
        </w:tc>
      </w:tr>
      <w:tr w:rsidR="00B405DA" w:rsidRPr="00AF7448" w14:paraId="04F55E10" w14:textId="77777777" w:rsidTr="000777D0">
        <w:trPr>
          <w:trHeight w:val="20"/>
        </w:trPr>
        <w:tc>
          <w:tcPr>
            <w:tcW w:w="960" w:type="dxa"/>
            <w:shd w:val="clear" w:color="auto" w:fill="auto"/>
            <w:noWrap/>
            <w:hideMark/>
          </w:tcPr>
          <w:p w14:paraId="7D2E67BE"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lastRenderedPageBreak/>
              <w:t>19</w:t>
            </w:r>
          </w:p>
        </w:tc>
        <w:tc>
          <w:tcPr>
            <w:tcW w:w="8310" w:type="dxa"/>
            <w:shd w:val="clear" w:color="auto" w:fill="auto"/>
            <w:hideMark/>
          </w:tcPr>
          <w:p w14:paraId="784EE007" w14:textId="0D989254"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 xml:space="preserve">2nd floor B.C Roy Polio Clinic for Crippled Children </w:t>
            </w:r>
            <w:r w:rsidRPr="00AF7448">
              <w:rPr>
                <w:rFonts w:ascii="Arial" w:eastAsia="Times New Roman" w:hAnsi="Arial" w:cs="Arial"/>
                <w:color w:val="000000"/>
                <w:szCs w:val="22"/>
                <w:lang w:bidi="ar-SA"/>
              </w:rPr>
              <w:br/>
              <w:t>Badan ray Lane Beleghata</w:t>
            </w:r>
            <w:r w:rsidRPr="00AF7448">
              <w:rPr>
                <w:rFonts w:ascii="Arial" w:eastAsia="Times New Roman" w:hAnsi="Arial" w:cs="Arial"/>
                <w:color w:val="000000"/>
                <w:szCs w:val="22"/>
                <w:lang w:bidi="ar-SA"/>
              </w:rPr>
              <w:br/>
              <w:t>Kolkata 700010</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West Bengal</w:t>
            </w:r>
          </w:p>
        </w:tc>
      </w:tr>
      <w:tr w:rsidR="00B405DA" w:rsidRPr="00AF7448" w14:paraId="2933957B" w14:textId="77777777" w:rsidTr="000777D0">
        <w:trPr>
          <w:trHeight w:val="20"/>
        </w:trPr>
        <w:tc>
          <w:tcPr>
            <w:tcW w:w="960" w:type="dxa"/>
            <w:shd w:val="clear" w:color="auto" w:fill="auto"/>
            <w:noWrap/>
            <w:hideMark/>
          </w:tcPr>
          <w:p w14:paraId="5426467B"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20</w:t>
            </w:r>
          </w:p>
        </w:tc>
        <w:tc>
          <w:tcPr>
            <w:tcW w:w="8310" w:type="dxa"/>
            <w:shd w:val="clear" w:color="auto" w:fill="auto"/>
            <w:hideMark/>
          </w:tcPr>
          <w:p w14:paraId="5B6ABF23" w14:textId="2C69856A"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Intermediate Reference Laboratory </w:t>
            </w:r>
            <w:r w:rsidRPr="00AF7448">
              <w:rPr>
                <w:rFonts w:ascii="Arial" w:eastAsia="Times New Roman" w:hAnsi="Arial" w:cs="Arial"/>
                <w:color w:val="000000"/>
                <w:szCs w:val="22"/>
                <w:lang w:bidi="ar-SA"/>
              </w:rPr>
              <w:br/>
              <w:t>TB Demonstration &amp; Training Centre (TBDC)</w:t>
            </w:r>
            <w:r w:rsidRPr="00AF7448">
              <w:rPr>
                <w:rFonts w:ascii="Arial" w:eastAsia="Times New Roman" w:hAnsi="Arial" w:cs="Arial"/>
                <w:color w:val="000000"/>
                <w:szCs w:val="22"/>
                <w:lang w:bidi="ar-SA"/>
              </w:rPr>
              <w:br/>
              <w:t>Agamkuan</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P</w:t>
            </w:r>
            <w:r w:rsidR="006E1745" w:rsidRPr="00AF7448">
              <w:rPr>
                <w:rFonts w:ascii="Arial" w:eastAsia="Times New Roman" w:hAnsi="Arial" w:cs="Arial"/>
                <w:color w:val="000000"/>
                <w:szCs w:val="22"/>
                <w:lang w:bidi="ar-SA"/>
              </w:rPr>
              <w:t xml:space="preserve">atna </w:t>
            </w:r>
            <w:r w:rsidRPr="00AF7448">
              <w:rPr>
                <w:rFonts w:ascii="Arial" w:eastAsia="Times New Roman" w:hAnsi="Arial" w:cs="Arial"/>
                <w:color w:val="000000"/>
                <w:szCs w:val="22"/>
                <w:lang w:bidi="ar-SA"/>
              </w:rPr>
              <w:t>800 007</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Bihar</w:t>
            </w:r>
          </w:p>
        </w:tc>
      </w:tr>
      <w:tr w:rsidR="00B405DA" w:rsidRPr="00AF7448" w14:paraId="4FE3FB88" w14:textId="77777777" w:rsidTr="000777D0">
        <w:trPr>
          <w:trHeight w:val="20"/>
        </w:trPr>
        <w:tc>
          <w:tcPr>
            <w:tcW w:w="960" w:type="dxa"/>
            <w:shd w:val="clear" w:color="auto" w:fill="auto"/>
            <w:noWrap/>
            <w:hideMark/>
          </w:tcPr>
          <w:p w14:paraId="3AFA5B8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21</w:t>
            </w:r>
          </w:p>
        </w:tc>
        <w:tc>
          <w:tcPr>
            <w:tcW w:w="8310" w:type="dxa"/>
            <w:shd w:val="clear" w:color="auto" w:fill="auto"/>
            <w:hideMark/>
          </w:tcPr>
          <w:p w14:paraId="31958389" w14:textId="714513EC"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 xml:space="preserve">Regional Leprosy Training and </w:t>
            </w:r>
            <w:r w:rsidRPr="00AF7448">
              <w:rPr>
                <w:rFonts w:ascii="Arial" w:eastAsia="Times New Roman" w:hAnsi="Arial" w:cs="Arial"/>
                <w:color w:val="000000"/>
                <w:szCs w:val="22"/>
                <w:lang w:bidi="ar-SA"/>
              </w:rPr>
              <w:br/>
              <w:t>Research Institute Campus</w:t>
            </w:r>
            <w:r w:rsidRPr="00AF7448">
              <w:rPr>
                <w:rFonts w:ascii="Arial" w:eastAsia="Times New Roman" w:hAnsi="Arial" w:cs="Arial"/>
                <w:color w:val="000000"/>
                <w:szCs w:val="22"/>
                <w:lang w:bidi="ar-SA"/>
              </w:rPr>
              <w:br/>
              <w:t>Opp. MMI Hospital</w:t>
            </w:r>
            <w:r w:rsidRPr="00AF7448">
              <w:rPr>
                <w:rFonts w:ascii="Arial" w:eastAsia="Times New Roman" w:hAnsi="Arial" w:cs="Arial"/>
                <w:color w:val="000000"/>
                <w:szCs w:val="22"/>
                <w:lang w:bidi="ar-SA"/>
              </w:rPr>
              <w:br/>
              <w:t>Raipur 492 015</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Chhattisgarh</w:t>
            </w:r>
          </w:p>
        </w:tc>
      </w:tr>
      <w:tr w:rsidR="00B405DA" w:rsidRPr="00AF7448" w14:paraId="390F2E8E" w14:textId="77777777" w:rsidTr="000777D0">
        <w:trPr>
          <w:trHeight w:val="20"/>
        </w:trPr>
        <w:tc>
          <w:tcPr>
            <w:tcW w:w="960" w:type="dxa"/>
            <w:shd w:val="clear" w:color="auto" w:fill="auto"/>
            <w:noWrap/>
            <w:hideMark/>
          </w:tcPr>
          <w:p w14:paraId="7835654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22</w:t>
            </w:r>
          </w:p>
        </w:tc>
        <w:tc>
          <w:tcPr>
            <w:tcW w:w="8310" w:type="dxa"/>
            <w:shd w:val="clear" w:color="auto" w:fill="auto"/>
            <w:hideMark/>
          </w:tcPr>
          <w:p w14:paraId="337C0D18" w14:textId="50830CFF"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State TB Demonstration and Training Centre </w:t>
            </w:r>
            <w:r w:rsidRPr="00AF7448">
              <w:rPr>
                <w:rFonts w:ascii="Arial" w:eastAsia="Times New Roman" w:hAnsi="Arial" w:cs="Arial"/>
                <w:color w:val="000000"/>
                <w:szCs w:val="22"/>
                <w:lang w:bidi="ar-SA"/>
              </w:rPr>
              <w:br/>
              <w:t>Itki TB Sanatorium (Itki)</w:t>
            </w:r>
            <w:r w:rsidRPr="00AF7448">
              <w:rPr>
                <w:rFonts w:ascii="Arial" w:eastAsia="Times New Roman" w:hAnsi="Arial" w:cs="Arial"/>
                <w:color w:val="000000"/>
                <w:szCs w:val="22"/>
                <w:lang w:bidi="ar-SA"/>
              </w:rPr>
              <w:br/>
              <w:t>Ranchi 835301</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Jharkhand.</w:t>
            </w:r>
          </w:p>
        </w:tc>
      </w:tr>
      <w:tr w:rsidR="00B405DA" w:rsidRPr="00AF7448" w14:paraId="6C4A5580" w14:textId="77777777" w:rsidTr="000777D0">
        <w:trPr>
          <w:trHeight w:val="20"/>
        </w:trPr>
        <w:tc>
          <w:tcPr>
            <w:tcW w:w="960" w:type="dxa"/>
            <w:shd w:val="clear" w:color="auto" w:fill="auto"/>
            <w:noWrap/>
            <w:hideMark/>
          </w:tcPr>
          <w:p w14:paraId="1679D97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23</w:t>
            </w:r>
          </w:p>
        </w:tc>
        <w:tc>
          <w:tcPr>
            <w:tcW w:w="8310" w:type="dxa"/>
            <w:shd w:val="clear" w:color="auto" w:fill="auto"/>
            <w:hideMark/>
          </w:tcPr>
          <w:p w14:paraId="5B97DEC7" w14:textId="38A26AD5"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North Bengal Medical College</w:t>
            </w:r>
            <w:r w:rsidRPr="00AF7448">
              <w:rPr>
                <w:rFonts w:ascii="Arial" w:eastAsia="Times New Roman" w:hAnsi="Arial" w:cs="Arial"/>
                <w:color w:val="000000"/>
                <w:szCs w:val="22"/>
                <w:lang w:bidi="ar-SA"/>
              </w:rPr>
              <w:br/>
              <w:t>Culture &amp; DST Laboratory</w:t>
            </w:r>
            <w:r w:rsidRPr="00AF7448">
              <w:rPr>
                <w:rFonts w:ascii="Arial" w:eastAsia="Times New Roman" w:hAnsi="Arial" w:cs="Arial"/>
                <w:color w:val="000000"/>
                <w:szCs w:val="22"/>
                <w:lang w:bidi="ar-SA"/>
              </w:rPr>
              <w:br/>
              <w:t>(Deptt. Of Microbiology)</w:t>
            </w:r>
            <w:r w:rsidRPr="00AF7448">
              <w:rPr>
                <w:rFonts w:ascii="Arial" w:eastAsia="Times New Roman" w:hAnsi="Arial" w:cs="Arial"/>
                <w:color w:val="000000"/>
                <w:szCs w:val="22"/>
                <w:lang w:bidi="ar-SA"/>
              </w:rPr>
              <w:br/>
              <w:t>Sushrutanagar</w:t>
            </w:r>
            <w:r w:rsidRPr="00AF7448">
              <w:rPr>
                <w:rFonts w:ascii="Arial" w:eastAsia="Times New Roman" w:hAnsi="Arial" w:cs="Arial"/>
                <w:color w:val="000000"/>
                <w:szCs w:val="22"/>
                <w:lang w:bidi="ar-SA"/>
              </w:rPr>
              <w:br/>
              <w:t>Siliguri 734 012</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West Bengal.</w:t>
            </w:r>
          </w:p>
        </w:tc>
      </w:tr>
      <w:tr w:rsidR="00B405DA" w:rsidRPr="00AF7448" w14:paraId="623E5F55" w14:textId="77777777" w:rsidTr="000777D0">
        <w:trPr>
          <w:trHeight w:val="20"/>
        </w:trPr>
        <w:tc>
          <w:tcPr>
            <w:tcW w:w="960" w:type="dxa"/>
            <w:shd w:val="clear" w:color="auto" w:fill="auto"/>
            <w:noWrap/>
            <w:hideMark/>
          </w:tcPr>
          <w:p w14:paraId="7ABF0E3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24</w:t>
            </w:r>
          </w:p>
        </w:tc>
        <w:tc>
          <w:tcPr>
            <w:tcW w:w="8310" w:type="dxa"/>
            <w:shd w:val="clear" w:color="auto" w:fill="auto"/>
            <w:hideMark/>
          </w:tcPr>
          <w:p w14:paraId="0E90C0BA" w14:textId="1B709A5A"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&amp; Training Centre</w:t>
            </w:r>
            <w:r w:rsidRPr="00AF7448">
              <w:rPr>
                <w:rFonts w:ascii="Arial" w:eastAsia="Times New Roman" w:hAnsi="Arial" w:cs="Arial"/>
                <w:color w:val="000000"/>
                <w:szCs w:val="22"/>
                <w:lang w:bidi="ar-SA"/>
              </w:rPr>
              <w:br/>
              <w:t xml:space="preserve">Civil Hospital Campus </w:t>
            </w:r>
            <w:r w:rsidRPr="00AF7448">
              <w:rPr>
                <w:rFonts w:ascii="Arial" w:eastAsia="Times New Roman" w:hAnsi="Arial" w:cs="Arial"/>
                <w:color w:val="000000"/>
                <w:szCs w:val="22"/>
                <w:lang w:bidi="ar-SA"/>
              </w:rPr>
              <w:br/>
              <w:t>Asarva</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Ahmedabad 380 016</w:t>
            </w:r>
            <w:r w:rsidR="006E1745" w:rsidRPr="00AF7448">
              <w:rPr>
                <w:rFonts w:ascii="Arial" w:eastAsia="Times New Roman" w:hAnsi="Arial" w:cs="Arial"/>
                <w:color w:val="000000"/>
                <w:szCs w:val="22"/>
                <w:lang w:bidi="ar-SA"/>
              </w:rPr>
              <w:t>, Gujarat</w:t>
            </w:r>
          </w:p>
        </w:tc>
      </w:tr>
      <w:tr w:rsidR="00B405DA" w:rsidRPr="00AF7448" w14:paraId="120D9C17" w14:textId="77777777" w:rsidTr="000777D0">
        <w:trPr>
          <w:trHeight w:val="20"/>
        </w:trPr>
        <w:tc>
          <w:tcPr>
            <w:tcW w:w="960" w:type="dxa"/>
            <w:shd w:val="clear" w:color="auto" w:fill="auto"/>
            <w:noWrap/>
            <w:hideMark/>
          </w:tcPr>
          <w:p w14:paraId="0DDC2FD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25</w:t>
            </w:r>
          </w:p>
        </w:tc>
        <w:tc>
          <w:tcPr>
            <w:tcW w:w="8310" w:type="dxa"/>
            <w:shd w:val="clear" w:color="auto" w:fill="auto"/>
            <w:hideMark/>
          </w:tcPr>
          <w:p w14:paraId="5323735D" w14:textId="606C9D68"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Kamala Nehru State TB Demonstration &amp; Training Centre</w:t>
            </w:r>
            <w:r w:rsidRPr="00AF7448">
              <w:rPr>
                <w:rFonts w:ascii="Arial" w:eastAsia="Times New Roman" w:hAnsi="Arial" w:cs="Arial"/>
                <w:color w:val="000000"/>
                <w:szCs w:val="22"/>
                <w:lang w:bidi="ar-SA"/>
              </w:rPr>
              <w:br/>
              <w:t>Near Soochana Kendra</w:t>
            </w:r>
            <w:r w:rsidRPr="00AF7448">
              <w:rPr>
                <w:rFonts w:ascii="Arial" w:eastAsia="Times New Roman" w:hAnsi="Arial" w:cs="Arial"/>
                <w:color w:val="000000"/>
                <w:szCs w:val="22"/>
                <w:lang w:bidi="ar-SA"/>
              </w:rPr>
              <w:br/>
              <w:t>In Front of C</w:t>
            </w:r>
            <w:r w:rsidR="006E1745" w:rsidRPr="00AF7448">
              <w:rPr>
                <w:rFonts w:ascii="Arial" w:eastAsia="Times New Roman" w:hAnsi="Arial" w:cs="Arial"/>
                <w:color w:val="000000"/>
                <w:szCs w:val="22"/>
                <w:lang w:bidi="ar-SA"/>
              </w:rPr>
              <w:t>hurch, Jaipur Road</w:t>
            </w:r>
            <w:r w:rsidR="006E1745" w:rsidRPr="00AF7448">
              <w:rPr>
                <w:rFonts w:ascii="Arial" w:eastAsia="Times New Roman" w:hAnsi="Arial" w:cs="Arial"/>
                <w:color w:val="000000"/>
                <w:szCs w:val="22"/>
                <w:lang w:bidi="ar-SA"/>
              </w:rPr>
              <w:br/>
              <w:t xml:space="preserve">Ajmer 305001, </w:t>
            </w:r>
            <w:r w:rsidRPr="00AF7448">
              <w:rPr>
                <w:rFonts w:ascii="Arial" w:eastAsia="Times New Roman" w:hAnsi="Arial" w:cs="Arial"/>
                <w:color w:val="000000"/>
                <w:szCs w:val="22"/>
                <w:lang w:bidi="ar-SA"/>
              </w:rPr>
              <w:t>Rajasthan.</w:t>
            </w:r>
          </w:p>
        </w:tc>
      </w:tr>
      <w:tr w:rsidR="00B405DA" w:rsidRPr="00AF7448" w14:paraId="75E9FDBF" w14:textId="77777777" w:rsidTr="000777D0">
        <w:trPr>
          <w:trHeight w:val="20"/>
        </w:trPr>
        <w:tc>
          <w:tcPr>
            <w:tcW w:w="960" w:type="dxa"/>
            <w:shd w:val="clear" w:color="auto" w:fill="auto"/>
            <w:noWrap/>
            <w:hideMark/>
          </w:tcPr>
          <w:p w14:paraId="2F29E80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26</w:t>
            </w:r>
          </w:p>
        </w:tc>
        <w:tc>
          <w:tcPr>
            <w:tcW w:w="8310" w:type="dxa"/>
            <w:shd w:val="clear" w:color="auto" w:fill="auto"/>
            <w:hideMark/>
          </w:tcPr>
          <w:p w14:paraId="75B683C4" w14:textId="367C2DEA"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C&amp;DST Lab</w:t>
            </w:r>
            <w:r w:rsidRPr="00AF7448">
              <w:rPr>
                <w:rFonts w:ascii="Arial" w:eastAsia="Times New Roman" w:hAnsi="Arial" w:cs="Arial"/>
                <w:color w:val="000000"/>
                <w:szCs w:val="22"/>
                <w:lang w:bidi="ar-SA"/>
              </w:rPr>
              <w:br/>
              <w:t>Government Medical College</w:t>
            </w:r>
            <w:r w:rsidRPr="00AF7448">
              <w:rPr>
                <w:rFonts w:ascii="Arial" w:eastAsia="Times New Roman" w:hAnsi="Arial" w:cs="Arial"/>
                <w:color w:val="000000"/>
                <w:szCs w:val="22"/>
                <w:lang w:bidi="ar-SA"/>
              </w:rPr>
              <w:br/>
              <w:t>Microbiology Department</w:t>
            </w:r>
            <w:r w:rsidRPr="00AF7448">
              <w:rPr>
                <w:rFonts w:ascii="Arial" w:eastAsia="Times New Roman" w:hAnsi="Arial" w:cs="Arial"/>
                <w:color w:val="000000"/>
                <w:szCs w:val="22"/>
                <w:lang w:bidi="ar-SA"/>
              </w:rPr>
              <w:br/>
              <w:t>Pan Chakki Road</w:t>
            </w:r>
            <w:r w:rsidRPr="00AF7448">
              <w:rPr>
                <w:rFonts w:ascii="Arial" w:eastAsia="Times New Roman" w:hAnsi="Arial" w:cs="Arial"/>
                <w:color w:val="000000"/>
                <w:szCs w:val="22"/>
                <w:lang w:bidi="ar-SA"/>
              </w:rPr>
              <w:br/>
              <w:t>Aurangabad 431 001</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Maharashtra</w:t>
            </w:r>
          </w:p>
        </w:tc>
      </w:tr>
      <w:tr w:rsidR="00B405DA" w:rsidRPr="00AF7448" w14:paraId="15784944" w14:textId="77777777" w:rsidTr="000777D0">
        <w:trPr>
          <w:trHeight w:val="20"/>
        </w:trPr>
        <w:tc>
          <w:tcPr>
            <w:tcW w:w="960" w:type="dxa"/>
            <w:shd w:val="clear" w:color="auto" w:fill="auto"/>
            <w:noWrap/>
            <w:hideMark/>
          </w:tcPr>
          <w:p w14:paraId="2CB878DB"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27</w:t>
            </w:r>
          </w:p>
        </w:tc>
        <w:tc>
          <w:tcPr>
            <w:tcW w:w="8310" w:type="dxa"/>
            <w:shd w:val="clear" w:color="auto" w:fill="auto"/>
            <w:hideMark/>
          </w:tcPr>
          <w:p w14:paraId="3C0135C3" w14:textId="3812B5C9"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Bhopal Memorial Hospital and</w:t>
            </w:r>
            <w:r w:rsidRPr="00AF7448">
              <w:rPr>
                <w:rFonts w:ascii="Arial" w:eastAsia="Times New Roman" w:hAnsi="Arial" w:cs="Arial"/>
                <w:color w:val="000000"/>
                <w:szCs w:val="22"/>
                <w:lang w:bidi="ar-SA"/>
              </w:rPr>
              <w:br/>
              <w:t>Research Centre</w:t>
            </w:r>
            <w:r w:rsidRPr="00AF7448">
              <w:rPr>
                <w:rFonts w:ascii="Arial" w:eastAsia="Times New Roman" w:hAnsi="Arial" w:cs="Arial"/>
                <w:color w:val="000000"/>
                <w:szCs w:val="22"/>
                <w:lang w:bidi="ar-SA"/>
              </w:rPr>
              <w:br/>
              <w:t>Department of Microbiology</w:t>
            </w:r>
            <w:r w:rsidRPr="00AF7448">
              <w:rPr>
                <w:rFonts w:ascii="Arial" w:eastAsia="Times New Roman" w:hAnsi="Arial" w:cs="Arial"/>
                <w:color w:val="000000"/>
                <w:szCs w:val="22"/>
                <w:lang w:bidi="ar-SA"/>
              </w:rPr>
              <w:br/>
              <w:t>Raisen By</w:t>
            </w:r>
            <w:r w:rsidR="006E1745" w:rsidRPr="00AF7448">
              <w:rPr>
                <w:rFonts w:ascii="Arial" w:eastAsia="Times New Roman" w:hAnsi="Arial" w:cs="Arial"/>
                <w:color w:val="000000"/>
                <w:szCs w:val="22"/>
                <w:lang w:bidi="ar-SA"/>
              </w:rPr>
              <w:t>pass Road</w:t>
            </w:r>
            <w:r w:rsidR="006E1745" w:rsidRPr="00AF7448">
              <w:rPr>
                <w:rFonts w:ascii="Arial" w:eastAsia="Times New Roman" w:hAnsi="Arial" w:cs="Arial"/>
                <w:color w:val="000000"/>
                <w:szCs w:val="22"/>
                <w:lang w:bidi="ar-SA"/>
              </w:rPr>
              <w:br/>
              <w:t>Karond</w:t>
            </w:r>
            <w:r w:rsidR="006E1745" w:rsidRPr="00AF7448">
              <w:rPr>
                <w:rFonts w:ascii="Arial" w:eastAsia="Times New Roman" w:hAnsi="Arial" w:cs="Arial"/>
                <w:color w:val="000000"/>
                <w:szCs w:val="22"/>
                <w:lang w:bidi="ar-SA"/>
              </w:rPr>
              <w:br/>
              <w:t xml:space="preserve">Bhopal 462 038, </w:t>
            </w:r>
            <w:r w:rsidRPr="00AF7448">
              <w:rPr>
                <w:rFonts w:ascii="Arial" w:eastAsia="Times New Roman" w:hAnsi="Arial" w:cs="Arial"/>
                <w:color w:val="000000"/>
                <w:szCs w:val="22"/>
                <w:lang w:bidi="ar-SA"/>
              </w:rPr>
              <w:t>Madhya Pradesh.</w:t>
            </w:r>
          </w:p>
        </w:tc>
      </w:tr>
      <w:tr w:rsidR="00B405DA" w:rsidRPr="00AF7448" w14:paraId="18E141D1" w14:textId="77777777" w:rsidTr="000777D0">
        <w:trPr>
          <w:trHeight w:val="20"/>
        </w:trPr>
        <w:tc>
          <w:tcPr>
            <w:tcW w:w="960" w:type="dxa"/>
            <w:shd w:val="clear" w:color="auto" w:fill="auto"/>
            <w:noWrap/>
            <w:hideMark/>
          </w:tcPr>
          <w:p w14:paraId="429F7DD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28</w:t>
            </w:r>
          </w:p>
        </w:tc>
        <w:tc>
          <w:tcPr>
            <w:tcW w:w="8310" w:type="dxa"/>
            <w:shd w:val="clear" w:color="auto" w:fill="auto"/>
            <w:hideMark/>
          </w:tcPr>
          <w:p w14:paraId="7BAC37AF" w14:textId="3CFC124F"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and Training Centre</w:t>
            </w:r>
            <w:r w:rsidRPr="00AF7448">
              <w:rPr>
                <w:rFonts w:ascii="Arial" w:eastAsia="Times New Roman" w:hAnsi="Arial" w:cs="Arial"/>
                <w:color w:val="000000"/>
                <w:szCs w:val="22"/>
                <w:lang w:bidi="ar-SA"/>
              </w:rPr>
              <w:br/>
              <w:t>MRTB Hospital/Chest Centre</w:t>
            </w:r>
            <w:r w:rsidRPr="00AF7448">
              <w:rPr>
                <w:rFonts w:ascii="Arial" w:eastAsia="Times New Roman" w:hAnsi="Arial" w:cs="Arial"/>
                <w:color w:val="000000"/>
                <w:szCs w:val="22"/>
                <w:lang w:bidi="ar-SA"/>
              </w:rPr>
              <w:br/>
              <w:t>KEH Compound</w:t>
            </w:r>
            <w:r w:rsidRPr="00AF7448">
              <w:rPr>
                <w:rFonts w:ascii="Arial" w:eastAsia="Times New Roman" w:hAnsi="Arial" w:cs="Arial"/>
                <w:color w:val="000000"/>
                <w:szCs w:val="22"/>
                <w:lang w:bidi="ar-SA"/>
              </w:rPr>
              <w:br/>
              <w:t>Indore 452001</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Madhya Pradesh</w:t>
            </w:r>
          </w:p>
        </w:tc>
      </w:tr>
      <w:tr w:rsidR="00B405DA" w:rsidRPr="00AF7448" w14:paraId="43F8A8A9" w14:textId="77777777" w:rsidTr="000777D0">
        <w:trPr>
          <w:trHeight w:val="20"/>
        </w:trPr>
        <w:tc>
          <w:tcPr>
            <w:tcW w:w="960" w:type="dxa"/>
            <w:shd w:val="clear" w:color="auto" w:fill="auto"/>
            <w:noWrap/>
            <w:hideMark/>
          </w:tcPr>
          <w:p w14:paraId="14A6B18A"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29</w:t>
            </w:r>
          </w:p>
        </w:tc>
        <w:tc>
          <w:tcPr>
            <w:tcW w:w="8310" w:type="dxa"/>
            <w:shd w:val="clear" w:color="auto" w:fill="auto"/>
            <w:hideMark/>
          </w:tcPr>
          <w:p w14:paraId="59F5C0F7" w14:textId="359B1129"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SMS Medical College</w:t>
            </w:r>
            <w:r w:rsidRPr="00AF7448">
              <w:rPr>
                <w:rFonts w:ascii="Arial" w:eastAsia="Times New Roman" w:hAnsi="Arial" w:cs="Arial"/>
                <w:color w:val="000000"/>
                <w:szCs w:val="22"/>
                <w:lang w:bidi="ar-SA"/>
              </w:rPr>
              <w:br/>
              <w:t>Department of Microbiology &amp; Immunology</w:t>
            </w:r>
            <w:r w:rsidRPr="00AF7448">
              <w:rPr>
                <w:rFonts w:ascii="Arial" w:eastAsia="Times New Roman" w:hAnsi="Arial" w:cs="Arial"/>
                <w:color w:val="000000"/>
                <w:szCs w:val="22"/>
                <w:lang w:bidi="ar-SA"/>
              </w:rPr>
              <w:br/>
              <w:t>Advanced Research &amp; TB Lab</w:t>
            </w:r>
            <w:r w:rsidR="006E1745" w:rsidRPr="00AF7448">
              <w:rPr>
                <w:rFonts w:ascii="Arial" w:eastAsia="Times New Roman" w:hAnsi="Arial" w:cs="Arial"/>
                <w:color w:val="000000"/>
                <w:szCs w:val="22"/>
                <w:lang w:bidi="ar-SA"/>
              </w:rPr>
              <w:t>oratory</w:t>
            </w:r>
            <w:r w:rsidR="006E1745" w:rsidRPr="00AF7448">
              <w:rPr>
                <w:rFonts w:ascii="Arial" w:eastAsia="Times New Roman" w:hAnsi="Arial" w:cs="Arial"/>
                <w:color w:val="000000"/>
                <w:szCs w:val="22"/>
                <w:lang w:bidi="ar-SA"/>
              </w:rPr>
              <w:br/>
              <w:t>JLN Marg,Jaipur 302 004,Rajasthan</w:t>
            </w:r>
          </w:p>
        </w:tc>
      </w:tr>
      <w:tr w:rsidR="00B405DA" w:rsidRPr="00AF7448" w14:paraId="0496BD77" w14:textId="77777777" w:rsidTr="000777D0">
        <w:trPr>
          <w:trHeight w:val="20"/>
        </w:trPr>
        <w:tc>
          <w:tcPr>
            <w:tcW w:w="960" w:type="dxa"/>
            <w:shd w:val="clear" w:color="auto" w:fill="auto"/>
            <w:noWrap/>
            <w:hideMark/>
          </w:tcPr>
          <w:p w14:paraId="356B2892"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30</w:t>
            </w:r>
          </w:p>
        </w:tc>
        <w:tc>
          <w:tcPr>
            <w:tcW w:w="8310" w:type="dxa"/>
            <w:shd w:val="clear" w:color="auto" w:fill="auto"/>
            <w:hideMark/>
          </w:tcPr>
          <w:p w14:paraId="6B004653" w14:textId="54E81027"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C &amp; DST LAB</w:t>
            </w:r>
            <w:r w:rsidRPr="00AF7448">
              <w:rPr>
                <w:rFonts w:ascii="Arial" w:eastAsia="Times New Roman" w:hAnsi="Arial" w:cs="Arial"/>
                <w:color w:val="000000"/>
                <w:szCs w:val="22"/>
                <w:lang w:bidi="ar-SA"/>
              </w:rPr>
              <w:br/>
              <w:t>M.P Shah Medical College</w:t>
            </w:r>
            <w:r w:rsidRPr="00AF7448">
              <w:rPr>
                <w:rFonts w:ascii="Arial" w:eastAsia="Times New Roman" w:hAnsi="Arial" w:cs="Arial"/>
                <w:color w:val="000000"/>
                <w:szCs w:val="22"/>
                <w:lang w:bidi="ar-SA"/>
              </w:rPr>
              <w:br/>
            </w:r>
            <w:r w:rsidRPr="00AF7448">
              <w:rPr>
                <w:rFonts w:ascii="Arial" w:eastAsia="Times New Roman" w:hAnsi="Arial" w:cs="Arial"/>
                <w:color w:val="000000"/>
                <w:szCs w:val="22"/>
                <w:lang w:bidi="ar-SA"/>
              </w:rPr>
              <w:lastRenderedPageBreak/>
              <w:t>Department of Microbiology</w:t>
            </w:r>
            <w:r w:rsidRPr="00AF7448">
              <w:rPr>
                <w:rFonts w:ascii="Arial" w:eastAsia="Times New Roman" w:hAnsi="Arial" w:cs="Arial"/>
                <w:color w:val="000000"/>
                <w:szCs w:val="22"/>
                <w:lang w:bidi="ar-SA"/>
              </w:rPr>
              <w:br/>
              <w:t xml:space="preserve">Near Mental Hospital </w:t>
            </w:r>
            <w:r w:rsidRPr="00AF7448">
              <w:rPr>
                <w:rFonts w:ascii="Arial" w:eastAsia="Times New Roman" w:hAnsi="Arial" w:cs="Arial"/>
                <w:color w:val="000000"/>
                <w:szCs w:val="22"/>
                <w:lang w:bidi="ar-SA"/>
              </w:rPr>
              <w:br/>
              <w:t>VikasGruh Road</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Jamnagar 361008</w:t>
            </w:r>
            <w:r w:rsidR="006E1745"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Gujarat</w:t>
            </w:r>
          </w:p>
        </w:tc>
      </w:tr>
      <w:tr w:rsidR="00B405DA" w:rsidRPr="00AF7448" w14:paraId="2BFA225D" w14:textId="77777777" w:rsidTr="000777D0">
        <w:trPr>
          <w:trHeight w:val="20"/>
        </w:trPr>
        <w:tc>
          <w:tcPr>
            <w:tcW w:w="960" w:type="dxa"/>
            <w:shd w:val="clear" w:color="auto" w:fill="auto"/>
            <w:noWrap/>
            <w:hideMark/>
          </w:tcPr>
          <w:p w14:paraId="25EF3382"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lastRenderedPageBreak/>
              <w:t>31</w:t>
            </w:r>
          </w:p>
        </w:tc>
        <w:tc>
          <w:tcPr>
            <w:tcW w:w="8310" w:type="dxa"/>
            <w:shd w:val="clear" w:color="auto" w:fill="auto"/>
            <w:hideMark/>
          </w:tcPr>
          <w:p w14:paraId="6497BB52" w14:textId="01F43549" w:rsidR="00B405DA" w:rsidRPr="00AF7448" w:rsidRDefault="00B405DA" w:rsidP="006E1745">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Kamla Nehru Chest Hospital </w:t>
            </w:r>
            <w:r w:rsidRPr="00AF7448">
              <w:rPr>
                <w:rFonts w:ascii="Arial" w:eastAsia="Times New Roman" w:hAnsi="Arial" w:cs="Arial"/>
                <w:color w:val="000000"/>
                <w:szCs w:val="22"/>
                <w:lang w:bidi="ar-SA"/>
              </w:rPr>
              <w:br/>
              <w:t>Of Dr S N Medical College</w:t>
            </w:r>
            <w:r w:rsidRPr="00AF7448">
              <w:rPr>
                <w:rFonts w:ascii="Arial" w:eastAsia="Times New Roman" w:hAnsi="Arial" w:cs="Arial"/>
                <w:color w:val="000000"/>
                <w:szCs w:val="22"/>
                <w:lang w:bidi="ar-SA"/>
              </w:rPr>
              <w:br/>
              <w:t>LPA Lab, Infectious Disease Institut</w:t>
            </w:r>
            <w:r w:rsidR="006E1745" w:rsidRPr="00AF7448">
              <w:rPr>
                <w:rFonts w:ascii="Arial" w:eastAsia="Times New Roman" w:hAnsi="Arial" w:cs="Arial"/>
                <w:color w:val="000000"/>
                <w:szCs w:val="22"/>
                <w:lang w:bidi="ar-SA"/>
              </w:rPr>
              <w:t>e</w:t>
            </w:r>
            <w:r w:rsidR="006E1745" w:rsidRPr="00AF7448">
              <w:rPr>
                <w:rFonts w:ascii="Arial" w:eastAsia="Times New Roman" w:hAnsi="Arial" w:cs="Arial"/>
                <w:color w:val="000000"/>
                <w:szCs w:val="22"/>
                <w:lang w:bidi="ar-SA"/>
              </w:rPr>
              <w:br/>
              <w:t xml:space="preserve">Pal Link Road, Jodhpur 342 001, </w:t>
            </w:r>
            <w:r w:rsidRPr="00AF7448">
              <w:rPr>
                <w:rFonts w:ascii="Arial" w:eastAsia="Times New Roman" w:hAnsi="Arial" w:cs="Arial"/>
                <w:color w:val="000000"/>
                <w:szCs w:val="22"/>
                <w:lang w:bidi="ar-SA"/>
              </w:rPr>
              <w:t>Rajasthan</w:t>
            </w:r>
          </w:p>
        </w:tc>
      </w:tr>
      <w:tr w:rsidR="00B405DA" w:rsidRPr="00AF7448" w14:paraId="2BEA2B54" w14:textId="77777777" w:rsidTr="000777D0">
        <w:trPr>
          <w:trHeight w:val="20"/>
        </w:trPr>
        <w:tc>
          <w:tcPr>
            <w:tcW w:w="960" w:type="dxa"/>
            <w:shd w:val="clear" w:color="auto" w:fill="auto"/>
            <w:noWrap/>
            <w:hideMark/>
          </w:tcPr>
          <w:p w14:paraId="36052101"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32</w:t>
            </w:r>
          </w:p>
        </w:tc>
        <w:tc>
          <w:tcPr>
            <w:tcW w:w="8310" w:type="dxa"/>
            <w:shd w:val="clear" w:color="auto" w:fill="auto"/>
            <w:hideMark/>
          </w:tcPr>
          <w:p w14:paraId="7DCFE752" w14:textId="65C094D0"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Grant Medical College</w:t>
            </w:r>
            <w:r w:rsidRPr="00AF7448">
              <w:rPr>
                <w:rFonts w:ascii="Arial" w:eastAsia="Times New Roman" w:hAnsi="Arial" w:cs="Arial"/>
                <w:color w:val="000000"/>
                <w:szCs w:val="22"/>
                <w:lang w:bidi="ar-SA"/>
              </w:rPr>
              <w:br/>
              <w:t>TB Section 2nd Floor</w:t>
            </w:r>
            <w:r w:rsidRPr="00AF7448">
              <w:rPr>
                <w:rFonts w:ascii="Arial" w:eastAsia="Times New Roman" w:hAnsi="Arial" w:cs="Arial"/>
                <w:color w:val="000000"/>
                <w:szCs w:val="22"/>
                <w:lang w:bidi="ar-SA"/>
              </w:rPr>
              <w:br/>
              <w:t xml:space="preserve">Skin and VD Building </w:t>
            </w:r>
            <w:r w:rsidRPr="00AF7448">
              <w:rPr>
                <w:rFonts w:ascii="Arial" w:eastAsia="Times New Roman" w:hAnsi="Arial" w:cs="Arial"/>
                <w:color w:val="000000"/>
                <w:szCs w:val="22"/>
                <w:lang w:bidi="ar-SA"/>
              </w:rPr>
              <w:br/>
              <w:t>JJ Hospital Campus</w:t>
            </w:r>
            <w:r w:rsidRPr="00AF7448">
              <w:rPr>
                <w:rFonts w:ascii="Arial" w:eastAsia="Times New Roman" w:hAnsi="Arial" w:cs="Arial"/>
                <w:color w:val="000000"/>
                <w:szCs w:val="22"/>
                <w:lang w:bidi="ar-SA"/>
              </w:rPr>
              <w:br/>
              <w:t>Byculla</w:t>
            </w:r>
            <w:r w:rsidRPr="00AF7448">
              <w:rPr>
                <w:rFonts w:ascii="Arial" w:eastAsia="Times New Roman" w:hAnsi="Arial" w:cs="Arial"/>
                <w:color w:val="000000"/>
                <w:szCs w:val="22"/>
                <w:lang w:bidi="ar-SA"/>
              </w:rPr>
              <w:br/>
              <w:t>Mumbai 400008</w:t>
            </w:r>
            <w:r w:rsidR="006E1745" w:rsidRPr="00AF7448">
              <w:rPr>
                <w:rFonts w:ascii="Arial" w:eastAsia="Times New Roman" w:hAnsi="Arial" w:cs="Arial"/>
                <w:color w:val="000000"/>
                <w:szCs w:val="22"/>
                <w:lang w:bidi="ar-SA"/>
              </w:rPr>
              <w:t>, Maharashtra</w:t>
            </w:r>
          </w:p>
        </w:tc>
      </w:tr>
      <w:tr w:rsidR="00B405DA" w:rsidRPr="00AF7448" w14:paraId="73991E2F" w14:textId="77777777" w:rsidTr="000777D0">
        <w:trPr>
          <w:trHeight w:val="20"/>
        </w:trPr>
        <w:tc>
          <w:tcPr>
            <w:tcW w:w="960" w:type="dxa"/>
            <w:shd w:val="clear" w:color="auto" w:fill="auto"/>
            <w:noWrap/>
            <w:hideMark/>
          </w:tcPr>
          <w:p w14:paraId="518CF6C7"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33</w:t>
            </w:r>
          </w:p>
        </w:tc>
        <w:tc>
          <w:tcPr>
            <w:tcW w:w="8310" w:type="dxa"/>
            <w:shd w:val="clear" w:color="auto" w:fill="auto"/>
            <w:hideMark/>
          </w:tcPr>
          <w:p w14:paraId="27E41227" w14:textId="520AD175"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and Training Centre</w:t>
            </w:r>
            <w:r w:rsidRPr="00AF7448">
              <w:rPr>
                <w:rFonts w:ascii="Arial" w:eastAsia="Times New Roman" w:hAnsi="Arial" w:cs="Arial"/>
                <w:color w:val="000000"/>
                <w:szCs w:val="22"/>
                <w:lang w:bidi="ar-SA"/>
              </w:rPr>
              <w:br/>
              <w:t>Govt. Medical College</w:t>
            </w:r>
            <w:r w:rsidRPr="00AF7448">
              <w:rPr>
                <w:rFonts w:ascii="Arial" w:eastAsia="Times New Roman" w:hAnsi="Arial" w:cs="Arial"/>
                <w:color w:val="000000"/>
                <w:szCs w:val="22"/>
                <w:lang w:bidi="ar-SA"/>
              </w:rPr>
              <w:br/>
              <w:t>Ajni Road</w:t>
            </w:r>
            <w:r w:rsidRPr="00AF7448">
              <w:rPr>
                <w:rFonts w:ascii="Arial" w:eastAsia="Times New Roman" w:hAnsi="Arial" w:cs="Arial"/>
                <w:color w:val="000000"/>
                <w:szCs w:val="22"/>
                <w:lang w:bidi="ar-SA"/>
              </w:rPr>
              <w:br/>
              <w:t>Nagpur 440 003</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Maharashtra</w:t>
            </w:r>
          </w:p>
        </w:tc>
      </w:tr>
      <w:tr w:rsidR="00B405DA" w:rsidRPr="00AF7448" w14:paraId="3C0E46F0" w14:textId="77777777" w:rsidTr="000777D0">
        <w:trPr>
          <w:trHeight w:val="20"/>
        </w:trPr>
        <w:tc>
          <w:tcPr>
            <w:tcW w:w="960" w:type="dxa"/>
            <w:shd w:val="clear" w:color="auto" w:fill="auto"/>
            <w:noWrap/>
            <w:hideMark/>
          </w:tcPr>
          <w:p w14:paraId="5427DDDF"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34</w:t>
            </w:r>
          </w:p>
        </w:tc>
        <w:tc>
          <w:tcPr>
            <w:tcW w:w="8310" w:type="dxa"/>
            <w:shd w:val="clear" w:color="auto" w:fill="auto"/>
            <w:hideMark/>
          </w:tcPr>
          <w:p w14:paraId="187783F7" w14:textId="199ADD6E"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&amp; Training Centre</w:t>
            </w:r>
            <w:r w:rsidRPr="00AF7448">
              <w:rPr>
                <w:rFonts w:ascii="Arial" w:eastAsia="Times New Roman" w:hAnsi="Arial" w:cs="Arial"/>
                <w:color w:val="000000"/>
                <w:szCs w:val="22"/>
                <w:lang w:bidi="ar-SA"/>
              </w:rPr>
              <w:br/>
              <w:t>Aundh Chest and General Hospital</w:t>
            </w:r>
            <w:r w:rsidRPr="00AF7448">
              <w:rPr>
                <w:rFonts w:ascii="Arial" w:eastAsia="Times New Roman" w:hAnsi="Arial" w:cs="Arial"/>
                <w:color w:val="000000"/>
                <w:szCs w:val="22"/>
                <w:lang w:bidi="ar-SA"/>
              </w:rPr>
              <w:br/>
              <w:t xml:space="preserve">Aundh Camp </w:t>
            </w:r>
            <w:r w:rsidRPr="00AF7448">
              <w:rPr>
                <w:rFonts w:ascii="Arial" w:eastAsia="Times New Roman" w:hAnsi="Arial" w:cs="Arial"/>
                <w:color w:val="000000"/>
                <w:szCs w:val="22"/>
                <w:lang w:bidi="ar-SA"/>
              </w:rPr>
              <w:br/>
              <w:t>PUNE  411 027</w:t>
            </w:r>
            <w:r w:rsidR="00E13A72" w:rsidRPr="00AF7448">
              <w:rPr>
                <w:rFonts w:ascii="Arial" w:eastAsia="Times New Roman" w:hAnsi="Arial" w:cs="Arial"/>
                <w:color w:val="000000"/>
                <w:szCs w:val="22"/>
                <w:lang w:bidi="ar-SA"/>
              </w:rPr>
              <w:t>, Maharashtra</w:t>
            </w:r>
          </w:p>
        </w:tc>
      </w:tr>
      <w:tr w:rsidR="00B405DA" w:rsidRPr="00AF7448" w14:paraId="6152C6F7" w14:textId="77777777" w:rsidTr="000777D0">
        <w:trPr>
          <w:trHeight w:val="20"/>
        </w:trPr>
        <w:tc>
          <w:tcPr>
            <w:tcW w:w="960" w:type="dxa"/>
            <w:shd w:val="clear" w:color="auto" w:fill="auto"/>
            <w:noWrap/>
            <w:hideMark/>
          </w:tcPr>
          <w:p w14:paraId="0AC44579"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35</w:t>
            </w:r>
          </w:p>
        </w:tc>
        <w:tc>
          <w:tcPr>
            <w:tcW w:w="8310" w:type="dxa"/>
            <w:shd w:val="clear" w:color="auto" w:fill="auto"/>
            <w:hideMark/>
          </w:tcPr>
          <w:p w14:paraId="26A9F618" w14:textId="23F0F106"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C&amp;DST Lab</w:t>
            </w:r>
            <w:r w:rsidRPr="00AF7448">
              <w:rPr>
                <w:rFonts w:ascii="Arial" w:eastAsia="Times New Roman" w:hAnsi="Arial" w:cs="Arial"/>
                <w:color w:val="000000"/>
                <w:szCs w:val="22"/>
                <w:lang w:bidi="ar-SA"/>
              </w:rPr>
              <w:br/>
              <w:t xml:space="preserve">Group of TB Hospital </w:t>
            </w:r>
            <w:r w:rsidRPr="00AF7448">
              <w:rPr>
                <w:rFonts w:ascii="Arial" w:eastAsia="Times New Roman" w:hAnsi="Arial" w:cs="Arial"/>
                <w:color w:val="000000"/>
                <w:szCs w:val="22"/>
                <w:lang w:bidi="ar-SA"/>
              </w:rPr>
              <w:br/>
              <w:t>Jerbai Wa</w:t>
            </w:r>
            <w:r w:rsidR="00E13A72" w:rsidRPr="00AF7448">
              <w:rPr>
                <w:rFonts w:ascii="Arial" w:eastAsia="Times New Roman" w:hAnsi="Arial" w:cs="Arial"/>
                <w:color w:val="000000"/>
                <w:szCs w:val="22"/>
                <w:lang w:bidi="ar-SA"/>
              </w:rPr>
              <w:t>dia Road, Sewree</w:t>
            </w:r>
            <w:r w:rsidR="00E13A72" w:rsidRPr="00AF7448">
              <w:rPr>
                <w:rFonts w:ascii="Arial" w:eastAsia="Times New Roman" w:hAnsi="Arial" w:cs="Arial"/>
                <w:color w:val="000000"/>
                <w:szCs w:val="22"/>
                <w:lang w:bidi="ar-SA"/>
              </w:rPr>
              <w:br/>
              <w:t xml:space="preserve">Mumbai 400015, </w:t>
            </w:r>
            <w:r w:rsidRPr="00AF7448">
              <w:rPr>
                <w:rFonts w:ascii="Arial" w:eastAsia="Times New Roman" w:hAnsi="Arial" w:cs="Arial"/>
                <w:color w:val="000000"/>
                <w:szCs w:val="22"/>
                <w:lang w:bidi="ar-SA"/>
              </w:rPr>
              <w:t xml:space="preserve">Maharashtra </w:t>
            </w:r>
          </w:p>
        </w:tc>
      </w:tr>
      <w:tr w:rsidR="00B405DA" w:rsidRPr="00AF7448" w14:paraId="636FEC70" w14:textId="77777777" w:rsidTr="000777D0">
        <w:trPr>
          <w:trHeight w:val="20"/>
        </w:trPr>
        <w:tc>
          <w:tcPr>
            <w:tcW w:w="960" w:type="dxa"/>
            <w:shd w:val="clear" w:color="auto" w:fill="auto"/>
            <w:noWrap/>
            <w:hideMark/>
          </w:tcPr>
          <w:p w14:paraId="3FA7E02D"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36</w:t>
            </w:r>
          </w:p>
        </w:tc>
        <w:tc>
          <w:tcPr>
            <w:tcW w:w="8310" w:type="dxa"/>
            <w:shd w:val="clear" w:color="auto" w:fill="auto"/>
            <w:hideMark/>
          </w:tcPr>
          <w:p w14:paraId="264FEE26" w14:textId="60D7BF4F"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Intermediate Reference SDS TB &amp; RGICD Campus</w:t>
            </w:r>
            <w:r w:rsidRPr="00AF7448">
              <w:rPr>
                <w:rFonts w:ascii="Arial" w:eastAsia="Times New Roman" w:hAnsi="Arial" w:cs="Arial"/>
                <w:color w:val="000000"/>
                <w:szCs w:val="22"/>
                <w:lang w:bidi="ar-SA"/>
              </w:rPr>
              <w:br/>
              <w:t>Someshwaranagar</w:t>
            </w:r>
            <w:r w:rsidRPr="00AF7448">
              <w:rPr>
                <w:rFonts w:ascii="Arial" w:eastAsia="Times New Roman" w:hAnsi="Arial" w:cs="Arial"/>
                <w:color w:val="000000"/>
                <w:szCs w:val="22"/>
                <w:lang w:bidi="ar-SA"/>
              </w:rPr>
              <w:br/>
              <w:t>Behind NIMHANS</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Bangalore-560 029</w:t>
            </w:r>
          </w:p>
        </w:tc>
      </w:tr>
      <w:tr w:rsidR="00B405DA" w:rsidRPr="00AF7448" w14:paraId="3A488271" w14:textId="77777777" w:rsidTr="000777D0">
        <w:trPr>
          <w:trHeight w:val="20"/>
        </w:trPr>
        <w:tc>
          <w:tcPr>
            <w:tcW w:w="960" w:type="dxa"/>
            <w:shd w:val="clear" w:color="auto" w:fill="auto"/>
            <w:noWrap/>
            <w:hideMark/>
          </w:tcPr>
          <w:p w14:paraId="57CE6D36"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37</w:t>
            </w:r>
          </w:p>
        </w:tc>
        <w:tc>
          <w:tcPr>
            <w:tcW w:w="8310" w:type="dxa"/>
            <w:shd w:val="clear" w:color="auto" w:fill="auto"/>
            <w:hideMark/>
          </w:tcPr>
          <w:p w14:paraId="2540995E" w14:textId="18812FC6"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ITM Campus</w:t>
            </w:r>
            <w:r w:rsidRPr="00AF7448">
              <w:rPr>
                <w:rFonts w:ascii="Arial" w:eastAsia="Times New Roman" w:hAnsi="Arial" w:cs="Arial"/>
                <w:color w:val="000000"/>
                <w:szCs w:val="22"/>
                <w:lang w:bidi="ar-SA"/>
              </w:rPr>
              <w:br/>
              <w:t xml:space="preserve">Super tank Road </w:t>
            </w:r>
            <w:r w:rsidRPr="00AF7448">
              <w:rPr>
                <w:rFonts w:ascii="Arial" w:eastAsia="Times New Roman" w:hAnsi="Arial" w:cs="Arial"/>
                <w:color w:val="000000"/>
                <w:szCs w:val="22"/>
                <w:lang w:bidi="ar-SA"/>
              </w:rPr>
              <w:br/>
              <w:t>Chetpet</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Chennai 600 031</w:t>
            </w:r>
          </w:p>
        </w:tc>
      </w:tr>
      <w:tr w:rsidR="00B405DA" w:rsidRPr="00AF7448" w14:paraId="29E1D5A6" w14:textId="77777777" w:rsidTr="000777D0">
        <w:trPr>
          <w:trHeight w:val="20"/>
        </w:trPr>
        <w:tc>
          <w:tcPr>
            <w:tcW w:w="960" w:type="dxa"/>
            <w:shd w:val="clear" w:color="auto" w:fill="auto"/>
            <w:noWrap/>
            <w:hideMark/>
          </w:tcPr>
          <w:p w14:paraId="0AC0F3F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38</w:t>
            </w:r>
          </w:p>
        </w:tc>
        <w:tc>
          <w:tcPr>
            <w:tcW w:w="8310" w:type="dxa"/>
            <w:shd w:val="clear" w:color="auto" w:fill="auto"/>
            <w:hideMark/>
          </w:tcPr>
          <w:p w14:paraId="275CB03D" w14:textId="6AA13421"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Karnataka Institute of Medical Sciences</w:t>
            </w:r>
            <w:r w:rsidRPr="00AF7448">
              <w:rPr>
                <w:rFonts w:ascii="Arial" w:eastAsia="Times New Roman" w:hAnsi="Arial" w:cs="Arial"/>
                <w:color w:val="000000"/>
                <w:szCs w:val="22"/>
                <w:lang w:bidi="ar-SA"/>
              </w:rPr>
              <w:br/>
              <w:t>Microbi</w:t>
            </w:r>
            <w:r w:rsidR="00E13A72" w:rsidRPr="00AF7448">
              <w:rPr>
                <w:rFonts w:ascii="Arial" w:eastAsia="Times New Roman" w:hAnsi="Arial" w:cs="Arial"/>
                <w:color w:val="000000"/>
                <w:szCs w:val="22"/>
                <w:lang w:bidi="ar-SA"/>
              </w:rPr>
              <w:t xml:space="preserve">ology Department </w:t>
            </w:r>
            <w:r w:rsidR="00E13A72" w:rsidRPr="00AF7448">
              <w:rPr>
                <w:rFonts w:ascii="Arial" w:eastAsia="Times New Roman" w:hAnsi="Arial" w:cs="Arial"/>
                <w:color w:val="000000"/>
                <w:szCs w:val="22"/>
                <w:lang w:bidi="ar-SA"/>
              </w:rPr>
              <w:br/>
              <w:t xml:space="preserve">Hubli 580 022, </w:t>
            </w:r>
            <w:r w:rsidRPr="00AF7448">
              <w:rPr>
                <w:rFonts w:ascii="Arial" w:eastAsia="Times New Roman" w:hAnsi="Arial" w:cs="Arial"/>
                <w:color w:val="000000"/>
                <w:szCs w:val="22"/>
                <w:lang w:bidi="ar-SA"/>
              </w:rPr>
              <w:t>Karnataka</w:t>
            </w:r>
          </w:p>
        </w:tc>
      </w:tr>
      <w:tr w:rsidR="00B405DA" w:rsidRPr="00AF7448" w14:paraId="23A50FB4" w14:textId="77777777" w:rsidTr="000777D0">
        <w:trPr>
          <w:trHeight w:val="20"/>
        </w:trPr>
        <w:tc>
          <w:tcPr>
            <w:tcW w:w="960" w:type="dxa"/>
            <w:shd w:val="clear" w:color="auto" w:fill="auto"/>
            <w:noWrap/>
            <w:hideMark/>
          </w:tcPr>
          <w:p w14:paraId="57CE11B4"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39</w:t>
            </w:r>
          </w:p>
        </w:tc>
        <w:tc>
          <w:tcPr>
            <w:tcW w:w="8310" w:type="dxa"/>
            <w:shd w:val="clear" w:color="auto" w:fill="auto"/>
            <w:hideMark/>
          </w:tcPr>
          <w:p w14:paraId="1789FC69" w14:textId="1DAC9ED4"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and Training Centre</w:t>
            </w:r>
            <w:r w:rsidRPr="00AF7448">
              <w:rPr>
                <w:rFonts w:ascii="Arial" w:eastAsia="Times New Roman" w:hAnsi="Arial" w:cs="Arial"/>
                <w:color w:val="000000"/>
                <w:szCs w:val="22"/>
                <w:lang w:bidi="ar-SA"/>
              </w:rPr>
              <w:br/>
              <w:t>Beside AP Chest Hospital</w:t>
            </w:r>
            <w:r w:rsidRPr="00AF7448">
              <w:rPr>
                <w:rFonts w:ascii="Arial" w:eastAsia="Times New Roman" w:hAnsi="Arial" w:cs="Arial"/>
                <w:color w:val="000000"/>
                <w:szCs w:val="22"/>
                <w:lang w:bidi="ar-SA"/>
              </w:rPr>
              <w:br/>
              <w:t>Erramnuma</w:t>
            </w:r>
            <w:r w:rsidRPr="00AF7448">
              <w:rPr>
                <w:rFonts w:ascii="Arial" w:eastAsia="Times New Roman" w:hAnsi="Arial" w:cs="Arial"/>
                <w:color w:val="000000"/>
                <w:szCs w:val="22"/>
                <w:lang w:bidi="ar-SA"/>
              </w:rPr>
              <w:br/>
              <w:t>Hyderabad 500 038</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Andhra Pradesh</w:t>
            </w:r>
          </w:p>
        </w:tc>
      </w:tr>
      <w:tr w:rsidR="00B405DA" w:rsidRPr="00AF7448" w14:paraId="38EB540C" w14:textId="77777777" w:rsidTr="000777D0">
        <w:trPr>
          <w:trHeight w:val="20"/>
        </w:trPr>
        <w:tc>
          <w:tcPr>
            <w:tcW w:w="960" w:type="dxa"/>
            <w:shd w:val="clear" w:color="auto" w:fill="auto"/>
            <w:noWrap/>
            <w:hideMark/>
          </w:tcPr>
          <w:p w14:paraId="0E5831C7"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40</w:t>
            </w:r>
          </w:p>
        </w:tc>
        <w:tc>
          <w:tcPr>
            <w:tcW w:w="8310" w:type="dxa"/>
            <w:shd w:val="clear" w:color="auto" w:fill="auto"/>
            <w:hideMark/>
          </w:tcPr>
          <w:p w14:paraId="687A5A69" w14:textId="7523BFC5"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National Institute for Research in TB</w:t>
            </w:r>
            <w:r w:rsidRPr="00AF7448">
              <w:rPr>
                <w:rFonts w:ascii="Arial" w:eastAsia="Times New Roman" w:hAnsi="Arial" w:cs="Arial"/>
                <w:color w:val="000000"/>
                <w:szCs w:val="22"/>
                <w:lang w:bidi="ar-SA"/>
              </w:rPr>
              <w:br/>
              <w:t>(Formerly the Tuberculosis Research Centre)</w:t>
            </w:r>
            <w:r w:rsidRPr="00AF7448">
              <w:rPr>
                <w:rFonts w:ascii="Arial" w:eastAsia="Times New Roman" w:hAnsi="Arial" w:cs="Arial"/>
                <w:color w:val="000000"/>
                <w:szCs w:val="22"/>
                <w:lang w:bidi="ar-SA"/>
              </w:rPr>
              <w:br/>
              <w:t>No. 1 Sathamoorthy Road</w:t>
            </w:r>
            <w:r w:rsidRPr="00AF7448">
              <w:rPr>
                <w:rFonts w:ascii="Arial" w:eastAsia="Times New Roman" w:hAnsi="Arial" w:cs="Arial"/>
                <w:color w:val="000000"/>
                <w:szCs w:val="22"/>
                <w:lang w:bidi="ar-SA"/>
              </w:rPr>
              <w:br/>
              <w:t>Chetput</w:t>
            </w:r>
            <w:r w:rsidR="00E13A72" w:rsidRPr="00AF7448">
              <w:rPr>
                <w:rFonts w:ascii="Arial" w:eastAsia="Times New Roman" w:hAnsi="Arial" w:cs="Arial"/>
                <w:color w:val="000000"/>
                <w:szCs w:val="22"/>
                <w:lang w:bidi="ar-SA"/>
              </w:rPr>
              <w:t xml:space="preserve">, Chennai </w:t>
            </w:r>
            <w:r w:rsidRPr="00AF7448">
              <w:rPr>
                <w:rFonts w:ascii="Arial" w:eastAsia="Times New Roman" w:hAnsi="Arial" w:cs="Arial"/>
                <w:color w:val="000000"/>
                <w:szCs w:val="22"/>
                <w:lang w:bidi="ar-SA"/>
              </w:rPr>
              <w:t>600 031</w:t>
            </w:r>
            <w:r w:rsidRPr="00AF7448">
              <w:rPr>
                <w:rFonts w:ascii="Arial" w:eastAsia="Times New Roman" w:hAnsi="Arial" w:cs="Arial"/>
                <w:color w:val="000000"/>
                <w:szCs w:val="22"/>
                <w:lang w:bidi="ar-SA"/>
              </w:rPr>
              <w:br/>
              <w:t>Tamil Nadu</w:t>
            </w:r>
          </w:p>
        </w:tc>
      </w:tr>
      <w:tr w:rsidR="00B405DA" w:rsidRPr="00AF7448" w14:paraId="7AB4F42A" w14:textId="77777777" w:rsidTr="000777D0">
        <w:trPr>
          <w:trHeight w:val="20"/>
        </w:trPr>
        <w:tc>
          <w:tcPr>
            <w:tcW w:w="960" w:type="dxa"/>
            <w:shd w:val="clear" w:color="auto" w:fill="auto"/>
            <w:noWrap/>
            <w:hideMark/>
          </w:tcPr>
          <w:p w14:paraId="37042B66"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41</w:t>
            </w:r>
          </w:p>
        </w:tc>
        <w:tc>
          <w:tcPr>
            <w:tcW w:w="8310" w:type="dxa"/>
            <w:shd w:val="clear" w:color="auto" w:fill="auto"/>
            <w:hideMark/>
          </w:tcPr>
          <w:p w14:paraId="3601B622" w14:textId="236F4D5B"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National Tuberculosis Institute</w:t>
            </w:r>
            <w:r w:rsidRPr="00AF7448">
              <w:rPr>
                <w:rFonts w:ascii="Arial" w:eastAsia="Times New Roman" w:hAnsi="Arial" w:cs="Arial"/>
                <w:color w:val="000000"/>
                <w:szCs w:val="22"/>
                <w:lang w:bidi="ar-SA"/>
              </w:rPr>
              <w:br/>
              <w:t>Ministry of health and Family Welfare</w:t>
            </w:r>
            <w:r w:rsidRPr="00AF7448">
              <w:rPr>
                <w:rFonts w:ascii="Arial" w:eastAsia="Times New Roman" w:hAnsi="Arial" w:cs="Arial"/>
                <w:color w:val="000000"/>
                <w:szCs w:val="22"/>
                <w:lang w:bidi="ar-SA"/>
              </w:rPr>
              <w:br/>
              <w:t>Directorate General of Health Services</w:t>
            </w:r>
            <w:r w:rsidRPr="00AF7448">
              <w:rPr>
                <w:rFonts w:ascii="Arial" w:eastAsia="Times New Roman" w:hAnsi="Arial" w:cs="Arial"/>
                <w:color w:val="000000"/>
                <w:szCs w:val="22"/>
                <w:lang w:bidi="ar-SA"/>
              </w:rPr>
              <w:br/>
              <w:t>Avalon 8, Bellary Road</w:t>
            </w:r>
            <w:r w:rsidRPr="00AF7448">
              <w:rPr>
                <w:rFonts w:ascii="Arial" w:eastAsia="Times New Roman" w:hAnsi="Arial" w:cs="Arial"/>
                <w:color w:val="000000"/>
                <w:szCs w:val="22"/>
                <w:lang w:bidi="ar-SA"/>
              </w:rPr>
              <w:br/>
              <w:t>Bangalore 560003</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Karnataka</w:t>
            </w:r>
          </w:p>
        </w:tc>
      </w:tr>
      <w:tr w:rsidR="00B405DA" w:rsidRPr="00AF7448" w14:paraId="0342A8BA" w14:textId="77777777" w:rsidTr="000777D0">
        <w:trPr>
          <w:trHeight w:val="20"/>
        </w:trPr>
        <w:tc>
          <w:tcPr>
            <w:tcW w:w="960" w:type="dxa"/>
            <w:shd w:val="clear" w:color="auto" w:fill="auto"/>
            <w:noWrap/>
            <w:hideMark/>
          </w:tcPr>
          <w:p w14:paraId="0B07E9D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lastRenderedPageBreak/>
              <w:t>42</w:t>
            </w:r>
          </w:p>
        </w:tc>
        <w:tc>
          <w:tcPr>
            <w:tcW w:w="8310" w:type="dxa"/>
            <w:shd w:val="clear" w:color="auto" w:fill="auto"/>
            <w:hideMark/>
          </w:tcPr>
          <w:p w14:paraId="49A2BD3D" w14:textId="50147106"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Training &amp; Demonstration Centre</w:t>
            </w:r>
            <w:r w:rsidRPr="00AF7448">
              <w:rPr>
                <w:rFonts w:ascii="Arial" w:eastAsia="Times New Roman" w:hAnsi="Arial" w:cs="Arial"/>
                <w:color w:val="000000"/>
                <w:szCs w:val="22"/>
                <w:lang w:bidi="ar-SA"/>
              </w:rPr>
              <w:br/>
              <w:t xml:space="preserve">TB Hospital  </w:t>
            </w:r>
            <w:r w:rsidRPr="00AF7448">
              <w:rPr>
                <w:rFonts w:ascii="Arial" w:eastAsia="Times New Roman" w:hAnsi="Arial" w:cs="Arial"/>
                <w:color w:val="000000"/>
                <w:szCs w:val="22"/>
                <w:lang w:bidi="ar-SA"/>
              </w:rPr>
              <w:br/>
              <w:t xml:space="preserve">Government Hospital for Chest Diseases </w:t>
            </w:r>
            <w:r w:rsidRPr="00AF7448">
              <w:rPr>
                <w:rFonts w:ascii="Arial" w:eastAsia="Times New Roman" w:hAnsi="Arial" w:cs="Arial"/>
                <w:color w:val="000000"/>
                <w:szCs w:val="22"/>
                <w:lang w:bidi="ar-SA"/>
              </w:rPr>
              <w:br/>
              <w:t xml:space="preserve">Intermediate reference Laboratory </w:t>
            </w:r>
            <w:r w:rsidRPr="00AF7448">
              <w:rPr>
                <w:rFonts w:ascii="Arial" w:eastAsia="Times New Roman" w:hAnsi="Arial" w:cs="Arial"/>
                <w:color w:val="000000"/>
                <w:szCs w:val="22"/>
                <w:lang w:bidi="ar-SA"/>
              </w:rPr>
              <w:br/>
              <w:t>Gorimedu-605 006</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Pondicherry</w:t>
            </w:r>
          </w:p>
        </w:tc>
      </w:tr>
      <w:tr w:rsidR="00B405DA" w:rsidRPr="00AF7448" w14:paraId="69CDCA44" w14:textId="77777777" w:rsidTr="000777D0">
        <w:trPr>
          <w:trHeight w:val="20"/>
        </w:trPr>
        <w:tc>
          <w:tcPr>
            <w:tcW w:w="960" w:type="dxa"/>
            <w:shd w:val="clear" w:color="auto" w:fill="auto"/>
            <w:noWrap/>
            <w:hideMark/>
          </w:tcPr>
          <w:p w14:paraId="2F4F99B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43</w:t>
            </w:r>
          </w:p>
        </w:tc>
        <w:tc>
          <w:tcPr>
            <w:tcW w:w="8310" w:type="dxa"/>
            <w:shd w:val="clear" w:color="auto" w:fill="auto"/>
            <w:hideMark/>
          </w:tcPr>
          <w:p w14:paraId="1BC82F5D"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State TB Demonstration &amp; Training Centre</w:t>
            </w:r>
            <w:r w:rsidRPr="00AF7448">
              <w:rPr>
                <w:rFonts w:ascii="Arial" w:eastAsia="Times New Roman" w:hAnsi="Arial" w:cs="Arial"/>
                <w:color w:val="000000"/>
                <w:szCs w:val="22"/>
                <w:lang w:bidi="ar-SA"/>
              </w:rPr>
              <w:br/>
              <w:t>State TB Cell Campus</w:t>
            </w:r>
            <w:r w:rsidRPr="00AF7448">
              <w:rPr>
                <w:rFonts w:ascii="Arial" w:eastAsia="Times New Roman" w:hAnsi="Arial" w:cs="Arial"/>
                <w:color w:val="000000"/>
                <w:szCs w:val="22"/>
                <w:lang w:bidi="ar-SA"/>
              </w:rPr>
              <w:br/>
              <w:t>Red Cross Road</w:t>
            </w:r>
            <w:r w:rsidRPr="00AF7448">
              <w:rPr>
                <w:rFonts w:ascii="Arial" w:eastAsia="Times New Roman" w:hAnsi="Arial" w:cs="Arial"/>
                <w:color w:val="000000"/>
                <w:szCs w:val="22"/>
                <w:lang w:bidi="ar-SA"/>
              </w:rPr>
              <w:br/>
              <w:t>Near General Hospital</w:t>
            </w:r>
            <w:r w:rsidRPr="00AF7448">
              <w:rPr>
                <w:rFonts w:ascii="Arial" w:eastAsia="Times New Roman" w:hAnsi="Arial" w:cs="Arial"/>
                <w:color w:val="000000"/>
                <w:szCs w:val="22"/>
                <w:lang w:bidi="ar-SA"/>
              </w:rPr>
              <w:br/>
              <w:t>Thiruvananthapuram 695 035</w:t>
            </w:r>
            <w:r w:rsidRPr="00AF7448">
              <w:rPr>
                <w:rFonts w:ascii="Arial" w:eastAsia="Times New Roman" w:hAnsi="Arial" w:cs="Arial"/>
                <w:color w:val="000000"/>
                <w:szCs w:val="22"/>
                <w:lang w:bidi="ar-SA"/>
              </w:rPr>
              <w:br/>
              <w:t>Kerala</w:t>
            </w:r>
          </w:p>
        </w:tc>
      </w:tr>
      <w:tr w:rsidR="00B405DA" w:rsidRPr="00AF7448" w14:paraId="6B66C90C" w14:textId="77777777" w:rsidTr="000777D0">
        <w:trPr>
          <w:trHeight w:val="20"/>
        </w:trPr>
        <w:tc>
          <w:tcPr>
            <w:tcW w:w="960" w:type="dxa"/>
            <w:shd w:val="clear" w:color="auto" w:fill="auto"/>
            <w:noWrap/>
            <w:hideMark/>
          </w:tcPr>
          <w:p w14:paraId="16D5777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44</w:t>
            </w:r>
          </w:p>
        </w:tc>
        <w:tc>
          <w:tcPr>
            <w:tcW w:w="8310" w:type="dxa"/>
            <w:shd w:val="clear" w:color="auto" w:fill="auto"/>
            <w:hideMark/>
          </w:tcPr>
          <w:p w14:paraId="16558F4A" w14:textId="4147FC01"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Govt. Hospital for Chest &amp;</w:t>
            </w:r>
            <w:r w:rsidRPr="00AF7448">
              <w:rPr>
                <w:rFonts w:ascii="Arial" w:eastAsia="Times New Roman" w:hAnsi="Arial" w:cs="Arial"/>
                <w:color w:val="000000"/>
                <w:szCs w:val="22"/>
                <w:lang w:bidi="ar-SA"/>
              </w:rPr>
              <w:br/>
              <w:t>Communicable Diseases (GHCCD)</w:t>
            </w:r>
            <w:r w:rsidRPr="00AF7448">
              <w:rPr>
                <w:rFonts w:ascii="Arial" w:eastAsia="Times New Roman" w:hAnsi="Arial" w:cs="Arial"/>
                <w:color w:val="000000"/>
                <w:szCs w:val="22"/>
                <w:lang w:bidi="ar-SA"/>
              </w:rPr>
              <w:br/>
              <w:t>RNTCP State C&amp;DST Lab</w:t>
            </w:r>
            <w:r w:rsidRPr="00AF7448">
              <w:rPr>
                <w:rFonts w:ascii="Arial" w:eastAsia="Times New Roman" w:hAnsi="Arial" w:cs="Arial"/>
                <w:color w:val="000000"/>
                <w:szCs w:val="22"/>
                <w:lang w:bidi="ar-SA"/>
              </w:rPr>
              <w:br/>
              <w:t>1st Floor, Mental Hospital</w:t>
            </w:r>
            <w:r w:rsidRPr="00AF7448">
              <w:rPr>
                <w:rFonts w:ascii="Arial" w:eastAsia="Times New Roman" w:hAnsi="Arial" w:cs="Arial"/>
                <w:color w:val="000000"/>
                <w:szCs w:val="22"/>
                <w:lang w:bidi="ar-SA"/>
              </w:rPr>
              <w:br/>
              <w:t xml:space="preserve">Pedawaltair </w:t>
            </w:r>
            <w:r w:rsidRPr="00AF7448">
              <w:rPr>
                <w:rFonts w:ascii="Arial" w:eastAsia="Times New Roman" w:hAnsi="Arial" w:cs="Arial"/>
                <w:color w:val="000000"/>
                <w:szCs w:val="22"/>
                <w:lang w:bidi="ar-SA"/>
              </w:rPr>
              <w:br/>
              <w:t>Visakhapatnam 530 017</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Andhra Pradesh</w:t>
            </w:r>
          </w:p>
        </w:tc>
      </w:tr>
      <w:tr w:rsidR="00B405DA" w:rsidRPr="00AF7448" w14:paraId="18796DC6" w14:textId="77777777" w:rsidTr="000777D0">
        <w:trPr>
          <w:trHeight w:val="20"/>
        </w:trPr>
        <w:tc>
          <w:tcPr>
            <w:tcW w:w="960" w:type="dxa"/>
            <w:shd w:val="clear" w:color="auto" w:fill="auto"/>
            <w:noWrap/>
            <w:hideMark/>
          </w:tcPr>
          <w:p w14:paraId="613BAFEB"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45</w:t>
            </w:r>
          </w:p>
        </w:tc>
        <w:tc>
          <w:tcPr>
            <w:tcW w:w="8310" w:type="dxa"/>
            <w:shd w:val="clear" w:color="auto" w:fill="auto"/>
            <w:hideMark/>
          </w:tcPr>
          <w:p w14:paraId="49D8AD34" w14:textId="471F3B68"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Madurai Medical College</w:t>
            </w:r>
            <w:r w:rsidRPr="00AF7448">
              <w:rPr>
                <w:rFonts w:ascii="Arial" w:eastAsia="Times New Roman" w:hAnsi="Arial" w:cs="Arial"/>
                <w:color w:val="000000"/>
                <w:szCs w:val="22"/>
                <w:lang w:bidi="ar-SA"/>
              </w:rPr>
              <w:br/>
              <w:t>Microbiology Department</w:t>
            </w:r>
            <w:r w:rsidRPr="00AF7448">
              <w:rPr>
                <w:rFonts w:ascii="Arial" w:eastAsia="Times New Roman" w:hAnsi="Arial" w:cs="Arial"/>
                <w:color w:val="000000"/>
                <w:szCs w:val="22"/>
                <w:lang w:bidi="ar-SA"/>
              </w:rPr>
              <w:br/>
              <w:t>Panagal Park Road</w:t>
            </w:r>
            <w:r w:rsidRPr="00AF7448">
              <w:rPr>
                <w:rFonts w:ascii="Arial" w:eastAsia="Times New Roman" w:hAnsi="Arial" w:cs="Arial"/>
                <w:color w:val="000000"/>
                <w:szCs w:val="22"/>
                <w:lang w:bidi="ar-SA"/>
              </w:rPr>
              <w:br/>
              <w:t>Near Anna Bus Stop</w:t>
            </w:r>
            <w:r w:rsidRPr="00AF7448">
              <w:rPr>
                <w:rFonts w:ascii="Arial" w:eastAsia="Times New Roman" w:hAnsi="Arial" w:cs="Arial"/>
                <w:color w:val="000000"/>
                <w:szCs w:val="22"/>
                <w:lang w:bidi="ar-SA"/>
              </w:rPr>
              <w:br/>
              <w:t>Madurai - 625 020</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Tamil Nadu</w:t>
            </w:r>
          </w:p>
        </w:tc>
      </w:tr>
      <w:tr w:rsidR="00B405DA" w:rsidRPr="00AF7448" w14:paraId="61690D10" w14:textId="77777777" w:rsidTr="000777D0">
        <w:trPr>
          <w:trHeight w:val="20"/>
        </w:trPr>
        <w:tc>
          <w:tcPr>
            <w:tcW w:w="960" w:type="dxa"/>
            <w:shd w:val="clear" w:color="auto" w:fill="auto"/>
            <w:noWrap/>
            <w:hideMark/>
          </w:tcPr>
          <w:p w14:paraId="0574FC2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46</w:t>
            </w:r>
          </w:p>
        </w:tc>
        <w:tc>
          <w:tcPr>
            <w:tcW w:w="8310" w:type="dxa"/>
            <w:shd w:val="clear" w:color="auto" w:fill="auto"/>
            <w:hideMark/>
          </w:tcPr>
          <w:p w14:paraId="73FA38FC"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Raichur Institute of Medical Sciences (RIMS)</w:t>
            </w:r>
            <w:r w:rsidRPr="00AF7448">
              <w:rPr>
                <w:rFonts w:ascii="Arial" w:eastAsia="Times New Roman" w:hAnsi="Arial" w:cs="Arial"/>
                <w:color w:val="000000"/>
                <w:szCs w:val="22"/>
                <w:lang w:bidi="ar-SA"/>
              </w:rPr>
              <w:br/>
              <w:t>Hyderabad Road</w:t>
            </w:r>
            <w:r w:rsidRPr="00AF7448">
              <w:rPr>
                <w:rFonts w:ascii="Arial" w:eastAsia="Times New Roman" w:hAnsi="Arial" w:cs="Arial"/>
                <w:color w:val="000000"/>
                <w:szCs w:val="22"/>
                <w:lang w:bidi="ar-SA"/>
              </w:rPr>
              <w:br/>
              <w:t xml:space="preserve">Raichur 584 101 </w:t>
            </w:r>
            <w:r w:rsidRPr="00AF7448">
              <w:rPr>
                <w:rFonts w:ascii="Arial" w:eastAsia="Times New Roman" w:hAnsi="Arial" w:cs="Arial"/>
                <w:color w:val="000000"/>
                <w:szCs w:val="22"/>
                <w:lang w:bidi="ar-SA"/>
              </w:rPr>
              <w:br/>
              <w:t xml:space="preserve">Karnataka </w:t>
            </w:r>
          </w:p>
        </w:tc>
      </w:tr>
      <w:tr w:rsidR="00B405DA" w:rsidRPr="00AF7448" w14:paraId="2201C880" w14:textId="77777777" w:rsidTr="000777D0">
        <w:trPr>
          <w:trHeight w:val="20"/>
        </w:trPr>
        <w:tc>
          <w:tcPr>
            <w:tcW w:w="960" w:type="dxa"/>
            <w:shd w:val="clear" w:color="auto" w:fill="auto"/>
            <w:noWrap/>
            <w:hideMark/>
          </w:tcPr>
          <w:p w14:paraId="1626FFD9"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47</w:t>
            </w:r>
          </w:p>
        </w:tc>
        <w:tc>
          <w:tcPr>
            <w:tcW w:w="8310" w:type="dxa"/>
            <w:shd w:val="clear" w:color="auto" w:fill="auto"/>
            <w:hideMark/>
          </w:tcPr>
          <w:p w14:paraId="7131E3EC"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Gajra Raja Medical College</w:t>
            </w:r>
            <w:r w:rsidRPr="00AF7448">
              <w:rPr>
                <w:rFonts w:ascii="Arial" w:eastAsia="Times New Roman" w:hAnsi="Arial" w:cs="Arial"/>
                <w:color w:val="000000"/>
                <w:szCs w:val="22"/>
                <w:lang w:bidi="ar-SA"/>
              </w:rPr>
              <w:br/>
              <w:t>Department of Microbiology</w:t>
            </w:r>
            <w:r w:rsidRPr="00AF7448">
              <w:rPr>
                <w:rFonts w:ascii="Arial" w:eastAsia="Times New Roman" w:hAnsi="Arial" w:cs="Arial"/>
                <w:color w:val="000000"/>
                <w:szCs w:val="22"/>
                <w:lang w:bidi="ar-SA"/>
              </w:rPr>
              <w:br/>
              <w:t>Gwalior 474 009</w:t>
            </w:r>
            <w:r w:rsidRPr="00AF7448">
              <w:rPr>
                <w:rFonts w:ascii="Arial" w:eastAsia="Times New Roman" w:hAnsi="Arial" w:cs="Arial"/>
                <w:color w:val="000000"/>
                <w:szCs w:val="22"/>
                <w:lang w:bidi="ar-SA"/>
              </w:rPr>
              <w:br/>
              <w:t>Madhya Pradesh</w:t>
            </w:r>
          </w:p>
        </w:tc>
      </w:tr>
      <w:tr w:rsidR="00B405DA" w:rsidRPr="00AF7448" w14:paraId="7B2C4C84" w14:textId="77777777" w:rsidTr="000777D0">
        <w:trPr>
          <w:trHeight w:val="20"/>
        </w:trPr>
        <w:tc>
          <w:tcPr>
            <w:tcW w:w="960" w:type="dxa"/>
            <w:shd w:val="clear" w:color="auto" w:fill="auto"/>
            <w:noWrap/>
            <w:hideMark/>
          </w:tcPr>
          <w:p w14:paraId="3975A267"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48</w:t>
            </w:r>
          </w:p>
        </w:tc>
        <w:tc>
          <w:tcPr>
            <w:tcW w:w="8310" w:type="dxa"/>
            <w:shd w:val="clear" w:color="auto" w:fill="auto"/>
            <w:hideMark/>
          </w:tcPr>
          <w:p w14:paraId="70E42354" w14:textId="1A0CBF9F"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Indira Gandhi Institute of Medical Sciences,</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 xml:space="preserve">Sheikhpura, </w:t>
            </w:r>
            <w:r w:rsidRPr="00AF7448">
              <w:rPr>
                <w:rFonts w:ascii="Arial" w:eastAsia="Times New Roman" w:hAnsi="Arial" w:cs="Arial"/>
                <w:color w:val="000000"/>
                <w:szCs w:val="22"/>
                <w:lang w:bidi="ar-SA"/>
              </w:rPr>
              <w:br/>
              <w:t>Patna 800014</w:t>
            </w:r>
            <w:r w:rsidR="00E13A72" w:rsidRPr="00AF7448">
              <w:rPr>
                <w:rFonts w:ascii="Arial" w:eastAsia="Times New Roman" w:hAnsi="Arial" w:cs="Arial"/>
                <w:color w:val="000000"/>
                <w:szCs w:val="22"/>
                <w:lang w:bidi="ar-SA"/>
              </w:rPr>
              <w:t>,</w:t>
            </w:r>
            <w:r w:rsidRPr="00AF7448">
              <w:rPr>
                <w:rFonts w:ascii="Arial" w:eastAsia="Times New Roman" w:hAnsi="Arial" w:cs="Arial"/>
                <w:color w:val="000000"/>
                <w:szCs w:val="22"/>
                <w:lang w:bidi="ar-SA"/>
              </w:rPr>
              <w:t>Bihar</w:t>
            </w:r>
          </w:p>
        </w:tc>
      </w:tr>
      <w:tr w:rsidR="00B405DA" w:rsidRPr="00AF7448" w14:paraId="42EEC6C9" w14:textId="77777777" w:rsidTr="000777D0">
        <w:trPr>
          <w:trHeight w:val="20"/>
        </w:trPr>
        <w:tc>
          <w:tcPr>
            <w:tcW w:w="960" w:type="dxa"/>
            <w:shd w:val="clear" w:color="auto" w:fill="auto"/>
            <w:noWrap/>
            <w:hideMark/>
          </w:tcPr>
          <w:p w14:paraId="6D805FA8"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49</w:t>
            </w:r>
          </w:p>
        </w:tc>
        <w:tc>
          <w:tcPr>
            <w:tcW w:w="8310" w:type="dxa"/>
            <w:shd w:val="clear" w:color="auto" w:fill="auto"/>
            <w:hideMark/>
          </w:tcPr>
          <w:p w14:paraId="70E2AC09" w14:textId="158872FC"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Patliputra Medical College, </w:t>
            </w:r>
            <w:r w:rsidRPr="00AF7448">
              <w:rPr>
                <w:rFonts w:ascii="Arial" w:eastAsia="Times New Roman" w:hAnsi="Arial" w:cs="Arial"/>
                <w:color w:val="000000"/>
                <w:szCs w:val="22"/>
                <w:lang w:bidi="ar-SA"/>
              </w:rPr>
              <w:br/>
              <w:t>Dhanbad 826005</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Jharkhand.</w:t>
            </w:r>
          </w:p>
        </w:tc>
      </w:tr>
      <w:tr w:rsidR="00B405DA" w:rsidRPr="00AF7448" w14:paraId="4231F11D" w14:textId="77777777" w:rsidTr="000777D0">
        <w:trPr>
          <w:trHeight w:val="20"/>
        </w:trPr>
        <w:tc>
          <w:tcPr>
            <w:tcW w:w="960" w:type="dxa"/>
            <w:shd w:val="clear" w:color="auto" w:fill="auto"/>
            <w:noWrap/>
            <w:hideMark/>
          </w:tcPr>
          <w:p w14:paraId="5D4CEE0D"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50</w:t>
            </w:r>
          </w:p>
        </w:tc>
        <w:tc>
          <w:tcPr>
            <w:tcW w:w="8310" w:type="dxa"/>
            <w:shd w:val="clear" w:color="auto" w:fill="auto"/>
            <w:hideMark/>
          </w:tcPr>
          <w:p w14:paraId="6B554B2D" w14:textId="43F67A7A"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Burdwan Medical College, </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 xml:space="preserve">Baburbag, </w:t>
            </w:r>
            <w:r w:rsidRPr="00AF7448">
              <w:rPr>
                <w:rFonts w:ascii="Arial" w:eastAsia="Times New Roman" w:hAnsi="Arial" w:cs="Arial"/>
                <w:color w:val="000000"/>
                <w:szCs w:val="22"/>
                <w:lang w:bidi="ar-SA"/>
              </w:rPr>
              <w:br/>
              <w:t>Burdwan 713104</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West Bengal</w:t>
            </w:r>
          </w:p>
        </w:tc>
      </w:tr>
      <w:tr w:rsidR="00B405DA" w:rsidRPr="00AF7448" w14:paraId="113EBF97" w14:textId="77777777" w:rsidTr="000777D0">
        <w:trPr>
          <w:trHeight w:val="20"/>
        </w:trPr>
        <w:tc>
          <w:tcPr>
            <w:tcW w:w="960" w:type="dxa"/>
            <w:shd w:val="clear" w:color="auto" w:fill="auto"/>
            <w:noWrap/>
            <w:hideMark/>
          </w:tcPr>
          <w:p w14:paraId="10FBB171"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51</w:t>
            </w:r>
          </w:p>
        </w:tc>
        <w:tc>
          <w:tcPr>
            <w:tcW w:w="8310" w:type="dxa"/>
            <w:shd w:val="clear" w:color="auto" w:fill="auto"/>
            <w:hideMark/>
          </w:tcPr>
          <w:p w14:paraId="22D2EF9B" w14:textId="6CC174B0"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Silchar Medical College,</w:t>
            </w:r>
            <w:r w:rsidRPr="00AF7448">
              <w:rPr>
                <w:rFonts w:ascii="Arial" w:eastAsia="Times New Roman" w:hAnsi="Arial" w:cs="Arial"/>
                <w:color w:val="000000"/>
                <w:szCs w:val="22"/>
                <w:lang w:bidi="ar-SA"/>
              </w:rPr>
              <w:br/>
              <w:t>Department of Microbiology</w:t>
            </w:r>
            <w:r w:rsidRPr="00AF7448">
              <w:rPr>
                <w:rFonts w:ascii="Arial" w:eastAsia="Times New Roman" w:hAnsi="Arial" w:cs="Arial"/>
                <w:color w:val="000000"/>
                <w:szCs w:val="22"/>
                <w:lang w:bidi="ar-SA"/>
              </w:rPr>
              <w:br/>
              <w:t>Silchar 788014</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Assam.</w:t>
            </w:r>
          </w:p>
        </w:tc>
      </w:tr>
      <w:tr w:rsidR="00B405DA" w:rsidRPr="00AF7448" w14:paraId="4FEA0448" w14:textId="77777777" w:rsidTr="000777D0">
        <w:trPr>
          <w:trHeight w:val="20"/>
        </w:trPr>
        <w:tc>
          <w:tcPr>
            <w:tcW w:w="960" w:type="dxa"/>
            <w:shd w:val="clear" w:color="auto" w:fill="auto"/>
            <w:noWrap/>
            <w:hideMark/>
          </w:tcPr>
          <w:p w14:paraId="2F48B2C3"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52</w:t>
            </w:r>
          </w:p>
        </w:tc>
        <w:tc>
          <w:tcPr>
            <w:tcW w:w="8310" w:type="dxa"/>
            <w:shd w:val="clear" w:color="auto" w:fill="auto"/>
            <w:hideMark/>
          </w:tcPr>
          <w:p w14:paraId="12FEB171" w14:textId="2B0DE3BA"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Intermediate Reference Laboratory,</w:t>
            </w:r>
            <w:r w:rsidRPr="00AF7448">
              <w:rPr>
                <w:rFonts w:ascii="Arial" w:eastAsia="Times New Roman" w:hAnsi="Arial" w:cs="Arial"/>
                <w:color w:val="000000"/>
                <w:szCs w:val="22"/>
                <w:lang w:bidi="ar-SA"/>
              </w:rPr>
              <w:br/>
              <w:t xml:space="preserve">STNM Hospital Complex, </w:t>
            </w:r>
            <w:r w:rsidRPr="00AF7448">
              <w:rPr>
                <w:rFonts w:ascii="Arial" w:eastAsia="Times New Roman" w:hAnsi="Arial" w:cs="Arial"/>
                <w:color w:val="000000"/>
                <w:szCs w:val="22"/>
                <w:lang w:bidi="ar-SA"/>
              </w:rPr>
              <w:br/>
              <w:t>Ladakhi Building</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Gangtok 737101</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Sikkim</w:t>
            </w:r>
          </w:p>
        </w:tc>
      </w:tr>
      <w:tr w:rsidR="00B405DA" w:rsidRPr="00AF7448" w14:paraId="7AB82966" w14:textId="77777777" w:rsidTr="000777D0">
        <w:trPr>
          <w:trHeight w:val="20"/>
        </w:trPr>
        <w:tc>
          <w:tcPr>
            <w:tcW w:w="960" w:type="dxa"/>
            <w:shd w:val="clear" w:color="auto" w:fill="auto"/>
            <w:noWrap/>
            <w:hideMark/>
          </w:tcPr>
          <w:p w14:paraId="5FB31BE4"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53</w:t>
            </w:r>
          </w:p>
        </w:tc>
        <w:tc>
          <w:tcPr>
            <w:tcW w:w="8310" w:type="dxa"/>
            <w:shd w:val="clear" w:color="auto" w:fill="auto"/>
            <w:hideMark/>
          </w:tcPr>
          <w:p w14:paraId="7541DC95"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Agartala Govt. Medical College </w:t>
            </w:r>
            <w:r w:rsidRPr="00AF7448">
              <w:rPr>
                <w:rFonts w:ascii="Arial" w:eastAsia="Times New Roman" w:hAnsi="Arial" w:cs="Arial"/>
                <w:color w:val="000000"/>
                <w:szCs w:val="22"/>
                <w:lang w:bidi="ar-SA"/>
              </w:rPr>
              <w:br/>
              <w:t xml:space="preserve">TB Laboratory, Department of Microbiology, </w:t>
            </w:r>
            <w:r w:rsidRPr="00AF7448">
              <w:rPr>
                <w:rFonts w:ascii="Arial" w:eastAsia="Times New Roman" w:hAnsi="Arial" w:cs="Arial"/>
                <w:color w:val="000000"/>
                <w:szCs w:val="22"/>
                <w:lang w:bidi="ar-SA"/>
              </w:rPr>
              <w:br/>
              <w:t xml:space="preserve">PO - Kunjaban, </w:t>
            </w:r>
            <w:r w:rsidRPr="00AF7448">
              <w:rPr>
                <w:rFonts w:ascii="Arial" w:eastAsia="Times New Roman" w:hAnsi="Arial" w:cs="Arial"/>
                <w:color w:val="000000"/>
                <w:szCs w:val="22"/>
                <w:lang w:bidi="ar-SA"/>
              </w:rPr>
              <w:br/>
              <w:t xml:space="preserve">Agartala 799006 </w:t>
            </w:r>
            <w:r w:rsidRPr="00AF7448">
              <w:rPr>
                <w:rFonts w:ascii="Arial" w:eastAsia="Times New Roman" w:hAnsi="Arial" w:cs="Arial"/>
                <w:color w:val="000000"/>
                <w:szCs w:val="22"/>
                <w:lang w:bidi="ar-SA"/>
              </w:rPr>
              <w:br/>
              <w:t>Tripura</w:t>
            </w:r>
          </w:p>
        </w:tc>
      </w:tr>
      <w:tr w:rsidR="00B405DA" w:rsidRPr="00AF7448" w14:paraId="2D2950FA" w14:textId="77777777" w:rsidTr="000777D0">
        <w:trPr>
          <w:trHeight w:val="20"/>
        </w:trPr>
        <w:tc>
          <w:tcPr>
            <w:tcW w:w="960" w:type="dxa"/>
            <w:shd w:val="clear" w:color="auto" w:fill="auto"/>
            <w:noWrap/>
            <w:hideMark/>
          </w:tcPr>
          <w:p w14:paraId="06193634"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lastRenderedPageBreak/>
              <w:t>54</w:t>
            </w:r>
          </w:p>
        </w:tc>
        <w:tc>
          <w:tcPr>
            <w:tcW w:w="8310" w:type="dxa"/>
            <w:shd w:val="clear" w:color="auto" w:fill="auto"/>
            <w:hideMark/>
          </w:tcPr>
          <w:p w14:paraId="10411E05" w14:textId="0CEA39C1"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LLRM Medical College</w:t>
            </w:r>
            <w:r w:rsidRPr="00AF7448">
              <w:rPr>
                <w:rFonts w:ascii="Arial" w:eastAsia="Times New Roman" w:hAnsi="Arial" w:cs="Arial"/>
                <w:color w:val="000000"/>
                <w:szCs w:val="22"/>
                <w:lang w:bidi="ar-SA"/>
              </w:rPr>
              <w:br/>
              <w:t>Department of Microbiology</w:t>
            </w:r>
            <w:r w:rsidRPr="00AF7448">
              <w:rPr>
                <w:rFonts w:ascii="Arial" w:eastAsia="Times New Roman" w:hAnsi="Arial" w:cs="Arial"/>
                <w:color w:val="000000"/>
                <w:szCs w:val="22"/>
                <w:lang w:bidi="ar-SA"/>
              </w:rPr>
              <w:br/>
              <w:t>Garh Road,</w:t>
            </w:r>
            <w:r w:rsidRPr="00AF7448">
              <w:rPr>
                <w:rFonts w:ascii="Arial" w:eastAsia="Times New Roman" w:hAnsi="Arial" w:cs="Arial"/>
                <w:color w:val="000000"/>
                <w:szCs w:val="22"/>
                <w:lang w:bidi="ar-SA"/>
              </w:rPr>
              <w:br/>
              <w:t>Meerut  250004</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Uttar Pradesh</w:t>
            </w:r>
          </w:p>
        </w:tc>
      </w:tr>
      <w:tr w:rsidR="00B405DA" w:rsidRPr="00AF7448" w14:paraId="3478CB8F" w14:textId="77777777" w:rsidTr="000777D0">
        <w:trPr>
          <w:trHeight w:val="20"/>
        </w:trPr>
        <w:tc>
          <w:tcPr>
            <w:tcW w:w="960" w:type="dxa"/>
            <w:shd w:val="clear" w:color="auto" w:fill="auto"/>
            <w:noWrap/>
            <w:hideMark/>
          </w:tcPr>
          <w:p w14:paraId="25145246"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55</w:t>
            </w:r>
          </w:p>
        </w:tc>
        <w:tc>
          <w:tcPr>
            <w:tcW w:w="8310" w:type="dxa"/>
            <w:shd w:val="clear" w:color="auto" w:fill="auto"/>
            <w:hideMark/>
          </w:tcPr>
          <w:p w14:paraId="17A51DE6"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RAJAN BABU INSTITUTE FOR PULMONARY </w:t>
            </w:r>
            <w:r w:rsidRPr="00AF7448">
              <w:rPr>
                <w:rFonts w:ascii="Arial" w:eastAsia="Times New Roman" w:hAnsi="Arial" w:cs="Arial"/>
                <w:color w:val="000000"/>
                <w:szCs w:val="22"/>
                <w:lang w:bidi="ar-SA"/>
              </w:rPr>
              <w:br/>
              <w:t>MEDICINE &amp; TUBERCULOSIS(RBIPMT)</w:t>
            </w:r>
            <w:r w:rsidRPr="00AF7448">
              <w:rPr>
                <w:rFonts w:ascii="Arial" w:eastAsia="Times New Roman" w:hAnsi="Arial" w:cs="Arial"/>
                <w:color w:val="000000"/>
                <w:szCs w:val="22"/>
                <w:lang w:bidi="ar-SA"/>
              </w:rPr>
              <w:br/>
              <w:t xml:space="preserve">G.T.B. NAGAR, KINGSWAY CAMP </w:t>
            </w:r>
            <w:r w:rsidRPr="00AF7448">
              <w:rPr>
                <w:rFonts w:ascii="Arial" w:eastAsia="Times New Roman" w:hAnsi="Arial" w:cs="Arial"/>
                <w:color w:val="000000"/>
                <w:szCs w:val="22"/>
                <w:lang w:bidi="ar-SA"/>
              </w:rPr>
              <w:br/>
              <w:t>DELHI-110009</w:t>
            </w:r>
          </w:p>
        </w:tc>
      </w:tr>
      <w:tr w:rsidR="00B405DA" w:rsidRPr="00AF7448" w14:paraId="77615F6C" w14:textId="77777777" w:rsidTr="000777D0">
        <w:trPr>
          <w:trHeight w:val="20"/>
        </w:trPr>
        <w:tc>
          <w:tcPr>
            <w:tcW w:w="960" w:type="dxa"/>
            <w:shd w:val="clear" w:color="auto" w:fill="auto"/>
            <w:noWrap/>
            <w:hideMark/>
          </w:tcPr>
          <w:p w14:paraId="1925FFF9"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56</w:t>
            </w:r>
          </w:p>
        </w:tc>
        <w:tc>
          <w:tcPr>
            <w:tcW w:w="8310" w:type="dxa"/>
            <w:shd w:val="clear" w:color="auto" w:fill="auto"/>
            <w:hideMark/>
          </w:tcPr>
          <w:p w14:paraId="61D9B0D2"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BRD Medical College, </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Gorakhpur  273013</w:t>
            </w:r>
          </w:p>
        </w:tc>
      </w:tr>
      <w:tr w:rsidR="00B405DA" w:rsidRPr="00AF7448" w14:paraId="3D81AD79" w14:textId="77777777" w:rsidTr="000777D0">
        <w:trPr>
          <w:trHeight w:val="20"/>
        </w:trPr>
        <w:tc>
          <w:tcPr>
            <w:tcW w:w="960" w:type="dxa"/>
            <w:shd w:val="clear" w:color="auto" w:fill="auto"/>
            <w:noWrap/>
            <w:hideMark/>
          </w:tcPr>
          <w:p w14:paraId="6D96AB17"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57</w:t>
            </w:r>
          </w:p>
        </w:tc>
        <w:tc>
          <w:tcPr>
            <w:tcW w:w="8310" w:type="dxa"/>
            <w:shd w:val="clear" w:color="auto" w:fill="auto"/>
            <w:hideMark/>
          </w:tcPr>
          <w:p w14:paraId="482E911C" w14:textId="7C4AD04C" w:rsidR="00B405DA" w:rsidRPr="00AF7448" w:rsidRDefault="00B405DA" w:rsidP="00CB1534">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Siddhartha Medical College, </w:t>
            </w:r>
            <w:r w:rsidRPr="00AF7448">
              <w:rPr>
                <w:rFonts w:ascii="Arial" w:eastAsia="Times New Roman" w:hAnsi="Arial" w:cs="Arial"/>
                <w:color w:val="000000"/>
                <w:szCs w:val="22"/>
                <w:lang w:bidi="ar-SA"/>
              </w:rPr>
              <w:br/>
              <w:t>Gunadala</w:t>
            </w:r>
            <w:r w:rsidR="00CB1534">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Vijayawada  520002</w:t>
            </w:r>
          </w:p>
        </w:tc>
      </w:tr>
      <w:tr w:rsidR="00B405DA" w:rsidRPr="00AF7448" w14:paraId="07D0F170" w14:textId="77777777" w:rsidTr="000777D0">
        <w:trPr>
          <w:trHeight w:val="20"/>
        </w:trPr>
        <w:tc>
          <w:tcPr>
            <w:tcW w:w="960" w:type="dxa"/>
            <w:shd w:val="clear" w:color="auto" w:fill="auto"/>
            <w:noWrap/>
            <w:hideMark/>
          </w:tcPr>
          <w:p w14:paraId="32E8CDAE"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58</w:t>
            </w:r>
          </w:p>
        </w:tc>
        <w:tc>
          <w:tcPr>
            <w:tcW w:w="8310" w:type="dxa"/>
            <w:shd w:val="clear" w:color="auto" w:fill="auto"/>
            <w:hideMark/>
          </w:tcPr>
          <w:p w14:paraId="28275412" w14:textId="3FBDC0AC"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Rajeev Gandhi Institute </w:t>
            </w:r>
            <w:r w:rsidRPr="00AF7448">
              <w:rPr>
                <w:rFonts w:ascii="Arial" w:eastAsia="Times New Roman" w:hAnsi="Arial" w:cs="Arial"/>
                <w:color w:val="000000"/>
                <w:szCs w:val="22"/>
                <w:lang w:bidi="ar-SA"/>
              </w:rPr>
              <w:br/>
              <w:t xml:space="preserve">of Medical Sciences (RIMS), </w:t>
            </w:r>
            <w:r w:rsidRPr="00AF7448">
              <w:rPr>
                <w:rFonts w:ascii="Arial" w:eastAsia="Times New Roman" w:hAnsi="Arial" w:cs="Arial"/>
                <w:color w:val="000000"/>
                <w:szCs w:val="22"/>
                <w:lang w:bidi="ar-SA"/>
              </w:rPr>
              <w:br/>
              <w:t>Adilabad 504001</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Telangana</w:t>
            </w:r>
          </w:p>
        </w:tc>
      </w:tr>
      <w:tr w:rsidR="00B405DA" w:rsidRPr="00AF7448" w14:paraId="0BE3F1C1" w14:textId="77777777" w:rsidTr="000777D0">
        <w:trPr>
          <w:trHeight w:val="20"/>
        </w:trPr>
        <w:tc>
          <w:tcPr>
            <w:tcW w:w="960" w:type="dxa"/>
            <w:shd w:val="clear" w:color="auto" w:fill="auto"/>
            <w:noWrap/>
            <w:hideMark/>
          </w:tcPr>
          <w:p w14:paraId="75CB0052"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59</w:t>
            </w:r>
          </w:p>
        </w:tc>
        <w:tc>
          <w:tcPr>
            <w:tcW w:w="8310" w:type="dxa"/>
            <w:shd w:val="clear" w:color="auto" w:fill="auto"/>
            <w:hideMark/>
          </w:tcPr>
          <w:p w14:paraId="07D83132" w14:textId="15A8CCD2"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Government Medical College </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Kozhikode 673008</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Kerala</w:t>
            </w:r>
          </w:p>
        </w:tc>
      </w:tr>
      <w:tr w:rsidR="00B405DA" w:rsidRPr="00AF7448" w14:paraId="0A7771EE" w14:textId="77777777" w:rsidTr="000777D0">
        <w:trPr>
          <w:trHeight w:val="20"/>
        </w:trPr>
        <w:tc>
          <w:tcPr>
            <w:tcW w:w="960" w:type="dxa"/>
            <w:shd w:val="clear" w:color="auto" w:fill="auto"/>
            <w:noWrap/>
            <w:hideMark/>
          </w:tcPr>
          <w:p w14:paraId="42BE417F"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60</w:t>
            </w:r>
          </w:p>
        </w:tc>
        <w:tc>
          <w:tcPr>
            <w:tcW w:w="8310" w:type="dxa"/>
            <w:shd w:val="clear" w:color="auto" w:fill="auto"/>
            <w:hideMark/>
          </w:tcPr>
          <w:p w14:paraId="17E36A73"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Goa Medical College</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Bambolim, Goa – 403 202</w:t>
            </w:r>
          </w:p>
        </w:tc>
      </w:tr>
      <w:tr w:rsidR="00B405DA" w:rsidRPr="00AF7448" w14:paraId="5D3F0BB1" w14:textId="77777777" w:rsidTr="000777D0">
        <w:trPr>
          <w:trHeight w:val="20"/>
        </w:trPr>
        <w:tc>
          <w:tcPr>
            <w:tcW w:w="960" w:type="dxa"/>
            <w:shd w:val="clear" w:color="auto" w:fill="auto"/>
            <w:noWrap/>
            <w:hideMark/>
          </w:tcPr>
          <w:p w14:paraId="235A7B20"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61</w:t>
            </w:r>
          </w:p>
        </w:tc>
        <w:tc>
          <w:tcPr>
            <w:tcW w:w="8310" w:type="dxa"/>
            <w:shd w:val="clear" w:color="auto" w:fill="auto"/>
            <w:hideMark/>
          </w:tcPr>
          <w:p w14:paraId="61322EEC" w14:textId="77777777" w:rsidR="00B405DA" w:rsidRPr="00AF7448" w:rsidRDefault="00B405DA" w:rsidP="00B405DA">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National Institute for Research in Tribal Health </w:t>
            </w:r>
            <w:r w:rsidRPr="00AF7448">
              <w:rPr>
                <w:rFonts w:ascii="Arial" w:eastAsia="Times New Roman" w:hAnsi="Arial" w:cs="Arial"/>
                <w:color w:val="000000"/>
                <w:szCs w:val="22"/>
                <w:lang w:bidi="ar-SA"/>
              </w:rPr>
              <w:br/>
              <w:t xml:space="preserve">Department of Microbiology </w:t>
            </w:r>
            <w:r w:rsidRPr="00AF7448">
              <w:rPr>
                <w:rFonts w:ascii="Arial" w:eastAsia="Times New Roman" w:hAnsi="Arial" w:cs="Arial"/>
                <w:color w:val="000000"/>
                <w:szCs w:val="22"/>
                <w:lang w:bidi="ar-SA"/>
              </w:rPr>
              <w:br/>
              <w:t>Campus, Nagpur Road, Garha</w:t>
            </w:r>
            <w:r w:rsidRPr="00AF7448">
              <w:rPr>
                <w:rFonts w:ascii="Arial" w:eastAsia="Times New Roman" w:hAnsi="Arial" w:cs="Arial"/>
                <w:color w:val="000000"/>
                <w:szCs w:val="22"/>
                <w:lang w:bidi="ar-SA"/>
              </w:rPr>
              <w:br/>
              <w:t>Jabalpur 482003</w:t>
            </w:r>
          </w:p>
        </w:tc>
      </w:tr>
      <w:tr w:rsidR="00B405DA" w:rsidRPr="00AF7448" w14:paraId="3401A8FC" w14:textId="77777777" w:rsidTr="000777D0">
        <w:trPr>
          <w:trHeight w:val="20"/>
        </w:trPr>
        <w:tc>
          <w:tcPr>
            <w:tcW w:w="960" w:type="dxa"/>
            <w:shd w:val="clear" w:color="auto" w:fill="auto"/>
            <w:noWrap/>
            <w:hideMark/>
          </w:tcPr>
          <w:p w14:paraId="56B07E16"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62</w:t>
            </w:r>
          </w:p>
        </w:tc>
        <w:tc>
          <w:tcPr>
            <w:tcW w:w="8310" w:type="dxa"/>
            <w:shd w:val="clear" w:color="auto" w:fill="auto"/>
            <w:hideMark/>
          </w:tcPr>
          <w:p w14:paraId="4BE1E457" w14:textId="5D6E33DB"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 xml:space="preserve">IRL-TB Department of Microbiology </w:t>
            </w:r>
            <w:r w:rsidRPr="00AF7448">
              <w:rPr>
                <w:rFonts w:ascii="Arial" w:eastAsia="Times New Roman" w:hAnsi="Arial" w:cs="Arial"/>
                <w:color w:val="000000"/>
                <w:szCs w:val="22"/>
                <w:lang w:bidi="ar-SA"/>
              </w:rPr>
              <w:br/>
              <w:t>Government Medical college</w:t>
            </w:r>
            <w:r w:rsidRPr="00AF7448">
              <w:rPr>
                <w:rFonts w:ascii="Arial" w:eastAsia="Times New Roman" w:hAnsi="Arial" w:cs="Arial"/>
                <w:color w:val="000000"/>
                <w:szCs w:val="22"/>
                <w:lang w:bidi="ar-SA"/>
              </w:rPr>
              <w:br/>
              <w:t>Majura Gate</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Gujrat 395001.</w:t>
            </w:r>
          </w:p>
        </w:tc>
      </w:tr>
      <w:tr w:rsidR="00B405DA" w:rsidRPr="00AF7448" w14:paraId="3FF469B1" w14:textId="77777777" w:rsidTr="000777D0">
        <w:trPr>
          <w:trHeight w:val="20"/>
        </w:trPr>
        <w:tc>
          <w:tcPr>
            <w:tcW w:w="960" w:type="dxa"/>
            <w:shd w:val="clear" w:color="auto" w:fill="auto"/>
            <w:noWrap/>
            <w:hideMark/>
          </w:tcPr>
          <w:p w14:paraId="3EBC9B0C" w14:textId="77777777" w:rsidR="00B405DA" w:rsidRPr="00AF7448" w:rsidRDefault="00B405DA" w:rsidP="00B405DA">
            <w:pPr>
              <w:spacing w:after="0" w:line="240" w:lineRule="auto"/>
              <w:jc w:val="center"/>
              <w:rPr>
                <w:rFonts w:ascii="Arial" w:eastAsia="Times New Roman" w:hAnsi="Arial" w:cs="Arial"/>
                <w:color w:val="000000"/>
                <w:szCs w:val="22"/>
                <w:lang w:bidi="ar-SA"/>
              </w:rPr>
            </w:pPr>
            <w:r w:rsidRPr="00AF7448">
              <w:rPr>
                <w:rFonts w:ascii="Arial" w:eastAsia="Times New Roman" w:hAnsi="Arial" w:cs="Arial"/>
                <w:color w:val="000000"/>
                <w:szCs w:val="22"/>
                <w:lang w:bidi="ar-SA"/>
              </w:rPr>
              <w:t>63</w:t>
            </w:r>
          </w:p>
        </w:tc>
        <w:tc>
          <w:tcPr>
            <w:tcW w:w="8310" w:type="dxa"/>
            <w:shd w:val="clear" w:color="auto" w:fill="auto"/>
            <w:hideMark/>
          </w:tcPr>
          <w:p w14:paraId="6494EA7B" w14:textId="08252F01" w:rsidR="00B405DA" w:rsidRPr="00AF7448" w:rsidRDefault="00B405DA" w:rsidP="00E13A72">
            <w:pPr>
              <w:spacing w:after="0" w:line="240" w:lineRule="auto"/>
              <w:rPr>
                <w:rFonts w:ascii="Arial" w:eastAsia="Times New Roman" w:hAnsi="Arial" w:cs="Arial"/>
                <w:color w:val="000000"/>
                <w:szCs w:val="22"/>
                <w:lang w:bidi="ar-SA"/>
              </w:rPr>
            </w:pPr>
            <w:r w:rsidRPr="00AF7448">
              <w:rPr>
                <w:rFonts w:ascii="Arial" w:eastAsia="Times New Roman" w:hAnsi="Arial" w:cs="Arial"/>
                <w:color w:val="000000"/>
                <w:szCs w:val="22"/>
                <w:lang w:bidi="ar-SA"/>
              </w:rPr>
              <w:t>Damien TB Research Centre</w:t>
            </w:r>
            <w:r w:rsidRPr="00AF7448">
              <w:rPr>
                <w:rFonts w:ascii="Arial" w:eastAsia="Times New Roman" w:hAnsi="Arial" w:cs="Arial"/>
                <w:color w:val="000000"/>
                <w:szCs w:val="22"/>
                <w:lang w:bidi="ar-SA"/>
              </w:rPr>
              <w:br/>
              <w:t>TBDC Building,</w:t>
            </w:r>
            <w:r w:rsidRPr="00AF7448">
              <w:rPr>
                <w:rFonts w:ascii="Arial" w:eastAsia="Times New Roman" w:hAnsi="Arial" w:cs="Arial"/>
                <w:color w:val="000000"/>
                <w:szCs w:val="22"/>
                <w:lang w:bidi="ar-SA"/>
              </w:rPr>
              <w:br/>
              <w:t>Darbhanga Medical College Campus</w:t>
            </w:r>
            <w:r w:rsidRPr="00AF7448">
              <w:rPr>
                <w:rFonts w:ascii="Arial" w:eastAsia="Times New Roman" w:hAnsi="Arial" w:cs="Arial"/>
                <w:color w:val="000000"/>
                <w:szCs w:val="22"/>
                <w:lang w:bidi="ar-SA"/>
              </w:rPr>
              <w:br/>
              <w:t>Darbhanga 846 003</w:t>
            </w:r>
            <w:r w:rsidR="00E13A72" w:rsidRPr="00AF7448">
              <w:rPr>
                <w:rFonts w:ascii="Arial" w:eastAsia="Times New Roman" w:hAnsi="Arial" w:cs="Arial"/>
                <w:color w:val="000000"/>
                <w:szCs w:val="22"/>
                <w:lang w:bidi="ar-SA"/>
              </w:rPr>
              <w:t xml:space="preserve">, </w:t>
            </w:r>
            <w:r w:rsidRPr="00AF7448">
              <w:rPr>
                <w:rFonts w:ascii="Arial" w:eastAsia="Times New Roman" w:hAnsi="Arial" w:cs="Arial"/>
                <w:color w:val="000000"/>
                <w:szCs w:val="22"/>
                <w:lang w:bidi="ar-SA"/>
              </w:rPr>
              <w:t xml:space="preserve">Bihar. </w:t>
            </w:r>
          </w:p>
        </w:tc>
      </w:tr>
    </w:tbl>
    <w:p w14:paraId="2158A98E" w14:textId="73641FFE" w:rsidR="00334383" w:rsidRPr="00AF7448" w:rsidRDefault="00334383">
      <w:pPr>
        <w:rPr>
          <w:rFonts w:ascii="Arial" w:eastAsia="Times New Roman" w:hAnsi="Arial" w:cs="Arial"/>
          <w:lang w:bidi="ar-SA"/>
        </w:rPr>
      </w:pPr>
      <w:r w:rsidRPr="00AF7448">
        <w:rPr>
          <w:rFonts w:ascii="Arial" w:eastAsia="Times New Roman" w:hAnsi="Arial" w:cs="Arial"/>
          <w:lang w:bidi="ar-SA"/>
        </w:rPr>
        <w:br w:type="page"/>
      </w:r>
    </w:p>
    <w:p w14:paraId="632C4443" w14:textId="77777777" w:rsidR="008B6F26" w:rsidRPr="00AF7448" w:rsidRDefault="008B6F26" w:rsidP="008B6F26">
      <w:pPr>
        <w:rPr>
          <w:rFonts w:ascii="Arial" w:eastAsia="Times New Roman" w:hAnsi="Arial" w:cs="Arial"/>
          <w:lang w:bidi="ar-SA"/>
        </w:rPr>
      </w:pPr>
    </w:p>
    <w:p w14:paraId="641BB9C3" w14:textId="77777777" w:rsidR="008B6F26" w:rsidRPr="00AF7448" w:rsidRDefault="008B6F26" w:rsidP="008B6F26">
      <w:pPr>
        <w:pStyle w:val="SectionVIHeader"/>
        <w:rPr>
          <w:rFonts w:ascii="Arial" w:hAnsi="Arial" w:cs="Arial"/>
        </w:rPr>
      </w:pPr>
      <w:bookmarkStart w:id="57" w:name="_Toc68320560"/>
      <w:bookmarkStart w:id="58" w:name="_Toc494201356"/>
      <w:r w:rsidRPr="00AF7448">
        <w:rPr>
          <w:rFonts w:ascii="Arial" w:hAnsi="Arial" w:cs="Arial"/>
        </w:rPr>
        <w:t>3. Technical Specifications</w:t>
      </w:r>
      <w:bookmarkEnd w:id="57"/>
      <w:bookmarkEnd w:id="58"/>
    </w:p>
    <w:p w14:paraId="28527630" w14:textId="708A0D51" w:rsidR="00334383" w:rsidRPr="00AF7448" w:rsidRDefault="00334383" w:rsidP="00334383">
      <w:pPr>
        <w:spacing w:after="0" w:line="240" w:lineRule="auto"/>
        <w:rPr>
          <w:rFonts w:ascii="Arial" w:hAnsi="Arial" w:cs="Arial"/>
          <w:b/>
          <w:lang w:val="en-GB"/>
        </w:rPr>
      </w:pPr>
    </w:p>
    <w:p w14:paraId="7E8CC7C8" w14:textId="77777777" w:rsidR="00334383" w:rsidRPr="00AF7448" w:rsidRDefault="00334383" w:rsidP="00B60ED8">
      <w:pPr>
        <w:pStyle w:val="ListParagraph"/>
        <w:widowControl w:val="0"/>
        <w:numPr>
          <w:ilvl w:val="5"/>
          <w:numId w:val="72"/>
        </w:numPr>
        <w:autoSpaceDE w:val="0"/>
        <w:autoSpaceDN w:val="0"/>
        <w:adjustRightInd w:val="0"/>
        <w:spacing w:after="0" w:line="240" w:lineRule="auto"/>
        <w:ind w:left="1170" w:hanging="810"/>
        <w:rPr>
          <w:rFonts w:ascii="Arial" w:hAnsi="Arial" w:cs="Arial"/>
          <w:b/>
          <w:sz w:val="32"/>
          <w:lang w:val="en-GB"/>
        </w:rPr>
      </w:pPr>
      <w:r w:rsidRPr="00AF7448">
        <w:rPr>
          <w:rFonts w:ascii="Arial" w:hAnsi="Arial" w:cs="Arial"/>
          <w:b/>
          <w:sz w:val="32"/>
          <w:lang w:val="en-GB"/>
        </w:rPr>
        <w:t>Technical Specifications – Specific Requirements</w:t>
      </w:r>
    </w:p>
    <w:p w14:paraId="5B59E432" w14:textId="77777777" w:rsidR="00F06606" w:rsidRPr="00AF7448" w:rsidRDefault="00F06606" w:rsidP="00F06606">
      <w:pPr>
        <w:widowControl w:val="0"/>
        <w:autoSpaceDE w:val="0"/>
        <w:autoSpaceDN w:val="0"/>
        <w:adjustRightInd w:val="0"/>
        <w:spacing w:after="0" w:line="240" w:lineRule="auto"/>
        <w:rPr>
          <w:rFonts w:ascii="Arial" w:hAnsi="Arial" w:cs="Arial"/>
          <w:i/>
          <w:sz w:val="24"/>
          <w:szCs w:val="24"/>
          <w:lang w:val="en-G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650"/>
        <w:gridCol w:w="1559"/>
        <w:gridCol w:w="1134"/>
        <w:gridCol w:w="4961"/>
      </w:tblGrid>
      <w:tr w:rsidR="00F06606" w:rsidRPr="00AF7448" w14:paraId="1DB9852F" w14:textId="77777777" w:rsidTr="00603D75">
        <w:trPr>
          <w:trHeight w:val="20"/>
        </w:trPr>
        <w:tc>
          <w:tcPr>
            <w:tcW w:w="761" w:type="dxa"/>
            <w:shd w:val="clear" w:color="auto" w:fill="auto"/>
            <w:hideMark/>
          </w:tcPr>
          <w:p w14:paraId="22942C9B" w14:textId="77777777" w:rsidR="00F06606" w:rsidRPr="00AF7448" w:rsidRDefault="00F06606" w:rsidP="00D7679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Serial No</w:t>
            </w:r>
          </w:p>
        </w:tc>
        <w:tc>
          <w:tcPr>
            <w:tcW w:w="1650" w:type="dxa"/>
            <w:shd w:val="clear" w:color="auto" w:fill="auto"/>
            <w:hideMark/>
          </w:tcPr>
          <w:p w14:paraId="297FF301" w14:textId="77777777" w:rsidR="00F06606" w:rsidRPr="00AF7448" w:rsidRDefault="00F06606" w:rsidP="00D7679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Description of Consumables and Medical Supplies</w:t>
            </w:r>
          </w:p>
        </w:tc>
        <w:tc>
          <w:tcPr>
            <w:tcW w:w="1559" w:type="dxa"/>
            <w:shd w:val="clear" w:color="auto" w:fill="auto"/>
            <w:hideMark/>
          </w:tcPr>
          <w:p w14:paraId="2C9A25C9" w14:textId="77777777" w:rsidR="00F06606" w:rsidRPr="00AF7448" w:rsidRDefault="00F06606" w:rsidP="00D7679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Unit Pack Size</w:t>
            </w:r>
          </w:p>
        </w:tc>
        <w:tc>
          <w:tcPr>
            <w:tcW w:w="1134" w:type="dxa"/>
            <w:shd w:val="clear" w:color="auto" w:fill="auto"/>
            <w:hideMark/>
          </w:tcPr>
          <w:p w14:paraId="30A8613E" w14:textId="77777777" w:rsidR="00F06606" w:rsidRPr="00AF7448" w:rsidRDefault="00F06606" w:rsidP="00D7679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 xml:space="preserve">Quantity </w:t>
            </w:r>
            <w:r w:rsidRPr="00AF7448">
              <w:rPr>
                <w:rFonts w:ascii="Arial" w:eastAsia="Times New Roman" w:hAnsi="Arial" w:cs="Arial"/>
                <w:b/>
                <w:bCs/>
                <w:color w:val="000000"/>
                <w:sz w:val="20"/>
                <w:lang w:bidi="ar-SA"/>
              </w:rPr>
              <w:br/>
              <w:t>(No. of Packs)</w:t>
            </w:r>
          </w:p>
        </w:tc>
        <w:tc>
          <w:tcPr>
            <w:tcW w:w="4961" w:type="dxa"/>
            <w:shd w:val="clear" w:color="auto" w:fill="auto"/>
            <w:hideMark/>
          </w:tcPr>
          <w:p w14:paraId="46A75D77" w14:textId="77777777" w:rsidR="00F06606" w:rsidRPr="00AF7448" w:rsidRDefault="00F06606" w:rsidP="00D7679E">
            <w:pPr>
              <w:spacing w:after="0" w:line="240" w:lineRule="auto"/>
              <w:jc w:val="center"/>
              <w:rPr>
                <w:rFonts w:ascii="Arial" w:eastAsia="Times New Roman" w:hAnsi="Arial" w:cs="Arial"/>
                <w:b/>
                <w:bCs/>
                <w:color w:val="000000"/>
                <w:sz w:val="20"/>
                <w:lang w:bidi="ar-SA"/>
              </w:rPr>
            </w:pPr>
            <w:r w:rsidRPr="00AF7448">
              <w:rPr>
                <w:rFonts w:ascii="Arial" w:eastAsia="Times New Roman" w:hAnsi="Arial" w:cs="Arial"/>
                <w:b/>
                <w:bCs/>
                <w:color w:val="000000"/>
                <w:sz w:val="20"/>
                <w:lang w:bidi="ar-SA"/>
              </w:rPr>
              <w:t>Technical Specifications</w:t>
            </w:r>
          </w:p>
        </w:tc>
      </w:tr>
      <w:tr w:rsidR="00F06606" w:rsidRPr="00AF7448" w14:paraId="10A44E4D" w14:textId="77777777" w:rsidTr="00603D75">
        <w:trPr>
          <w:trHeight w:val="20"/>
        </w:trPr>
        <w:tc>
          <w:tcPr>
            <w:tcW w:w="10065" w:type="dxa"/>
            <w:gridSpan w:val="5"/>
            <w:shd w:val="clear" w:color="auto" w:fill="D9D9D9" w:themeFill="background1" w:themeFillShade="D9"/>
            <w:noWrap/>
          </w:tcPr>
          <w:p w14:paraId="757B276C" w14:textId="3EC14853" w:rsidR="00F06606" w:rsidRPr="00AF7448" w:rsidRDefault="00F06606" w:rsidP="00D7679E">
            <w:pPr>
              <w:spacing w:after="0" w:line="240" w:lineRule="auto"/>
              <w:jc w:val="center"/>
              <w:rPr>
                <w:rFonts w:ascii="Arial" w:eastAsia="Times New Roman" w:hAnsi="Arial" w:cs="Arial"/>
                <w:b/>
                <w:color w:val="000000"/>
                <w:sz w:val="20"/>
                <w:lang w:bidi="ar-SA"/>
              </w:rPr>
            </w:pPr>
            <w:r w:rsidRPr="00AF7448">
              <w:rPr>
                <w:rFonts w:ascii="Arial" w:eastAsia="Times New Roman" w:hAnsi="Arial" w:cs="Arial"/>
                <w:b/>
                <w:bCs/>
                <w:color w:val="000000"/>
                <w:sz w:val="20"/>
                <w:lang w:bidi="ar-SA"/>
              </w:rPr>
              <w:t>Schedule-</w:t>
            </w:r>
            <w:r w:rsidR="00362F51">
              <w:rPr>
                <w:rFonts w:ascii="Arial" w:eastAsia="Times New Roman" w:hAnsi="Arial" w:cs="Arial"/>
                <w:b/>
                <w:bCs/>
                <w:color w:val="000000"/>
                <w:sz w:val="20"/>
                <w:lang w:bidi="ar-SA"/>
              </w:rPr>
              <w:t>I</w:t>
            </w:r>
          </w:p>
        </w:tc>
      </w:tr>
      <w:tr w:rsidR="00F06606" w:rsidRPr="00AF7448" w14:paraId="127D7B35" w14:textId="77777777" w:rsidTr="00603D75">
        <w:trPr>
          <w:trHeight w:val="20"/>
        </w:trPr>
        <w:tc>
          <w:tcPr>
            <w:tcW w:w="761" w:type="dxa"/>
            <w:shd w:val="clear" w:color="auto" w:fill="auto"/>
            <w:noWrap/>
          </w:tcPr>
          <w:p w14:paraId="0A5CA163"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1</w:t>
            </w:r>
          </w:p>
        </w:tc>
        <w:tc>
          <w:tcPr>
            <w:tcW w:w="1650" w:type="dxa"/>
            <w:shd w:val="clear" w:color="auto" w:fill="auto"/>
          </w:tcPr>
          <w:p w14:paraId="1EA81C66"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Single-use paper towels</w:t>
            </w:r>
          </w:p>
        </w:tc>
        <w:tc>
          <w:tcPr>
            <w:tcW w:w="1559" w:type="dxa"/>
            <w:shd w:val="clear" w:color="auto" w:fill="auto"/>
            <w:noWrap/>
          </w:tcPr>
          <w:p w14:paraId="325628D5"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100 pieces per pack</w:t>
            </w:r>
          </w:p>
        </w:tc>
        <w:tc>
          <w:tcPr>
            <w:tcW w:w="1134" w:type="dxa"/>
            <w:shd w:val="clear" w:color="auto" w:fill="auto"/>
            <w:noWrap/>
          </w:tcPr>
          <w:p w14:paraId="2E693A90"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36000</w:t>
            </w:r>
          </w:p>
        </w:tc>
        <w:tc>
          <w:tcPr>
            <w:tcW w:w="4961" w:type="dxa"/>
            <w:shd w:val="clear" w:color="auto" w:fill="auto"/>
          </w:tcPr>
          <w:p w14:paraId="15F86F38"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Single use paper towels, approx. 230*300mm folded to take as single piece off a wall mounted box. Approx. 100 towels/pack &amp; 50 packs per box</w:t>
            </w:r>
          </w:p>
          <w:p w14:paraId="76CF8710"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Certification Requirement (to be submitted along with bid): Certificate of Lot Specific Quality Assurance</w:t>
            </w:r>
          </w:p>
        </w:tc>
      </w:tr>
      <w:tr w:rsidR="009F3197" w:rsidRPr="00AF7448" w14:paraId="3F0B13F1" w14:textId="77777777" w:rsidTr="009F3197">
        <w:trPr>
          <w:trHeight w:val="20"/>
        </w:trPr>
        <w:tc>
          <w:tcPr>
            <w:tcW w:w="10065" w:type="dxa"/>
            <w:gridSpan w:val="5"/>
            <w:shd w:val="clear" w:color="auto" w:fill="E7E6E6" w:themeFill="background2"/>
            <w:noWrap/>
          </w:tcPr>
          <w:p w14:paraId="30516E8E" w14:textId="567DCF57" w:rsidR="009F3197" w:rsidRPr="00AF7448" w:rsidRDefault="009F3197" w:rsidP="009F3197">
            <w:pPr>
              <w:spacing w:after="0" w:line="240" w:lineRule="auto"/>
              <w:jc w:val="center"/>
              <w:rPr>
                <w:rFonts w:ascii="Arial" w:eastAsia="Times New Roman" w:hAnsi="Arial" w:cs="Arial"/>
                <w:color w:val="000000"/>
                <w:sz w:val="20"/>
                <w:lang w:bidi="ar-SA"/>
              </w:rPr>
            </w:pPr>
            <w:r w:rsidRPr="00AF7448">
              <w:rPr>
                <w:rFonts w:ascii="Arial" w:eastAsia="Times New Roman" w:hAnsi="Arial" w:cs="Arial"/>
                <w:b/>
                <w:bCs/>
                <w:color w:val="000000"/>
                <w:sz w:val="20"/>
                <w:lang w:bidi="ar-SA"/>
              </w:rPr>
              <w:t>Schedule-</w:t>
            </w:r>
            <w:r>
              <w:rPr>
                <w:rFonts w:ascii="Arial" w:eastAsia="Times New Roman" w:hAnsi="Arial" w:cs="Arial"/>
                <w:b/>
                <w:bCs/>
                <w:color w:val="000000"/>
                <w:sz w:val="20"/>
                <w:lang w:bidi="ar-SA"/>
              </w:rPr>
              <w:t>II</w:t>
            </w:r>
          </w:p>
        </w:tc>
      </w:tr>
      <w:tr w:rsidR="00F06606" w:rsidRPr="00AF7448" w14:paraId="26114B60" w14:textId="77777777" w:rsidTr="00603D75">
        <w:trPr>
          <w:trHeight w:val="20"/>
        </w:trPr>
        <w:tc>
          <w:tcPr>
            <w:tcW w:w="761" w:type="dxa"/>
            <w:shd w:val="clear" w:color="auto" w:fill="auto"/>
            <w:noWrap/>
          </w:tcPr>
          <w:p w14:paraId="72EC669C"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2</w:t>
            </w:r>
          </w:p>
        </w:tc>
        <w:tc>
          <w:tcPr>
            <w:tcW w:w="1650" w:type="dxa"/>
            <w:shd w:val="clear" w:color="auto" w:fill="auto"/>
          </w:tcPr>
          <w:p w14:paraId="72295E03"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Filter paper - sheets</w:t>
            </w:r>
          </w:p>
        </w:tc>
        <w:tc>
          <w:tcPr>
            <w:tcW w:w="1559" w:type="dxa"/>
            <w:shd w:val="clear" w:color="auto" w:fill="auto"/>
            <w:noWrap/>
          </w:tcPr>
          <w:p w14:paraId="3808964C"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100 sheets per pack</w:t>
            </w:r>
          </w:p>
        </w:tc>
        <w:tc>
          <w:tcPr>
            <w:tcW w:w="1134" w:type="dxa"/>
            <w:shd w:val="clear" w:color="auto" w:fill="auto"/>
            <w:noWrap/>
          </w:tcPr>
          <w:p w14:paraId="3C7AA92B"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720</w:t>
            </w:r>
          </w:p>
        </w:tc>
        <w:tc>
          <w:tcPr>
            <w:tcW w:w="4961" w:type="dxa"/>
            <w:shd w:val="clear" w:color="auto" w:fill="auto"/>
          </w:tcPr>
          <w:p w14:paraId="48B89C01"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Filter paper sheet for workbench, 580 x 580 mm (approx.), weight approx. 87g/sq. m, packaging of 100 sheets</w:t>
            </w:r>
          </w:p>
          <w:p w14:paraId="6D45B3D8"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Certification Requirement (to be submitted along with bid): Certificate of Lot Specific Quality Assurance</w:t>
            </w:r>
          </w:p>
        </w:tc>
      </w:tr>
      <w:tr w:rsidR="00F06606" w:rsidRPr="00AF7448" w14:paraId="2499603D" w14:textId="77777777" w:rsidTr="00603D75">
        <w:trPr>
          <w:trHeight w:val="20"/>
        </w:trPr>
        <w:tc>
          <w:tcPr>
            <w:tcW w:w="10065" w:type="dxa"/>
            <w:gridSpan w:val="5"/>
            <w:shd w:val="clear" w:color="auto" w:fill="D9D9D9" w:themeFill="background1" w:themeFillShade="D9"/>
            <w:noWrap/>
          </w:tcPr>
          <w:p w14:paraId="173D4554" w14:textId="060221C8" w:rsidR="00F06606" w:rsidRPr="00AF7448" w:rsidRDefault="009F3197" w:rsidP="00D7679E">
            <w:pPr>
              <w:spacing w:after="0" w:line="240" w:lineRule="auto"/>
              <w:jc w:val="center"/>
              <w:rPr>
                <w:rFonts w:ascii="Arial" w:eastAsia="Times New Roman" w:hAnsi="Arial" w:cs="Arial"/>
                <w:b/>
                <w:color w:val="000000"/>
                <w:sz w:val="20"/>
                <w:lang w:bidi="ar-SA"/>
              </w:rPr>
            </w:pPr>
            <w:r w:rsidRPr="00AF7448">
              <w:rPr>
                <w:rFonts w:ascii="Arial" w:eastAsia="Times New Roman" w:hAnsi="Arial" w:cs="Arial"/>
                <w:b/>
                <w:bCs/>
                <w:color w:val="000000"/>
                <w:sz w:val="20"/>
                <w:lang w:bidi="ar-SA"/>
              </w:rPr>
              <w:t>Schedule-</w:t>
            </w:r>
            <w:r>
              <w:rPr>
                <w:rFonts w:ascii="Arial" w:eastAsia="Times New Roman" w:hAnsi="Arial" w:cs="Arial"/>
                <w:b/>
                <w:bCs/>
                <w:color w:val="000000"/>
                <w:sz w:val="20"/>
                <w:lang w:bidi="ar-SA"/>
              </w:rPr>
              <w:t>III</w:t>
            </w:r>
          </w:p>
        </w:tc>
      </w:tr>
      <w:tr w:rsidR="00F06606" w:rsidRPr="00AF7448" w14:paraId="60E24EDC" w14:textId="77777777" w:rsidTr="00603D75">
        <w:trPr>
          <w:trHeight w:val="20"/>
        </w:trPr>
        <w:tc>
          <w:tcPr>
            <w:tcW w:w="761" w:type="dxa"/>
            <w:shd w:val="clear" w:color="auto" w:fill="auto"/>
            <w:noWrap/>
          </w:tcPr>
          <w:p w14:paraId="2B0DCAE5" w14:textId="188C6EA8" w:rsidR="00F06606" w:rsidRPr="00AF7448" w:rsidRDefault="00E7656B" w:rsidP="00D7679E">
            <w:pPr>
              <w:spacing w:after="0" w:line="240" w:lineRule="auto"/>
              <w:jc w:val="center"/>
              <w:rPr>
                <w:rFonts w:ascii="Arial" w:eastAsia="Times New Roman" w:hAnsi="Arial" w:cs="Arial"/>
                <w:bCs/>
                <w:color w:val="000000"/>
                <w:sz w:val="20"/>
                <w:lang w:bidi="ar-SA"/>
              </w:rPr>
            </w:pPr>
            <w:r>
              <w:rPr>
                <w:rFonts w:ascii="Arial" w:eastAsia="Times New Roman" w:hAnsi="Arial" w:cs="Arial"/>
                <w:bCs/>
                <w:color w:val="000000"/>
                <w:sz w:val="20"/>
                <w:lang w:bidi="ar-SA"/>
              </w:rPr>
              <w:t>3</w:t>
            </w:r>
          </w:p>
        </w:tc>
        <w:tc>
          <w:tcPr>
            <w:tcW w:w="1650" w:type="dxa"/>
            <w:shd w:val="clear" w:color="auto" w:fill="auto"/>
          </w:tcPr>
          <w:p w14:paraId="4B2D78A6" w14:textId="77777777" w:rsidR="00F06606" w:rsidRPr="00AF7448" w:rsidRDefault="00F06606" w:rsidP="00D7679E">
            <w:pPr>
              <w:spacing w:after="0" w:line="240" w:lineRule="auto"/>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Forceps, individually wrap, sterile</w:t>
            </w:r>
          </w:p>
        </w:tc>
        <w:tc>
          <w:tcPr>
            <w:tcW w:w="1559" w:type="dxa"/>
            <w:shd w:val="clear" w:color="auto" w:fill="auto"/>
            <w:noWrap/>
          </w:tcPr>
          <w:p w14:paraId="2A7A60C2" w14:textId="77777777" w:rsidR="00F06606" w:rsidRPr="00AF7448" w:rsidRDefault="00F06606" w:rsidP="00D7679E">
            <w:pPr>
              <w:spacing w:after="0" w:line="240" w:lineRule="auto"/>
              <w:jc w:val="center"/>
              <w:rPr>
                <w:rFonts w:ascii="Arial" w:hAnsi="Arial" w:cs="Arial"/>
                <w:color w:val="000000"/>
                <w:sz w:val="20"/>
              </w:rPr>
            </w:pPr>
            <w:r w:rsidRPr="00AF7448">
              <w:rPr>
                <w:rFonts w:ascii="Arial" w:hAnsi="Arial" w:cs="Arial"/>
                <w:color w:val="000000"/>
                <w:sz w:val="20"/>
              </w:rPr>
              <w:t>50 Pieces per pack</w:t>
            </w:r>
          </w:p>
        </w:tc>
        <w:tc>
          <w:tcPr>
            <w:tcW w:w="1134" w:type="dxa"/>
            <w:shd w:val="clear" w:color="auto" w:fill="auto"/>
            <w:noWrap/>
          </w:tcPr>
          <w:p w14:paraId="33DEADE5" w14:textId="77777777" w:rsidR="00F06606" w:rsidRPr="00AF7448" w:rsidRDefault="00F06606" w:rsidP="00D7679E">
            <w:pPr>
              <w:spacing w:after="0" w:line="240" w:lineRule="auto"/>
              <w:jc w:val="center"/>
              <w:rPr>
                <w:rFonts w:ascii="Arial" w:eastAsia="Times New Roman" w:hAnsi="Arial" w:cs="Arial"/>
                <w:bCs/>
                <w:color w:val="000000"/>
                <w:sz w:val="20"/>
                <w:lang w:bidi="ar-SA"/>
              </w:rPr>
            </w:pPr>
            <w:r w:rsidRPr="00AF7448">
              <w:rPr>
                <w:rFonts w:ascii="Arial" w:eastAsia="Times New Roman" w:hAnsi="Arial" w:cs="Arial"/>
                <w:bCs/>
                <w:color w:val="000000"/>
                <w:sz w:val="20"/>
                <w:lang w:bidi="ar-SA"/>
              </w:rPr>
              <w:t>240</w:t>
            </w:r>
          </w:p>
        </w:tc>
        <w:tc>
          <w:tcPr>
            <w:tcW w:w="4961" w:type="dxa"/>
            <w:shd w:val="clear" w:color="auto" w:fill="auto"/>
          </w:tcPr>
          <w:p w14:paraId="00C2059C"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sterile, plastic, smooth tip, individual packaging, 145 mm, box of 50 pcs</w:t>
            </w:r>
          </w:p>
          <w:p w14:paraId="2E5DD5DD" w14:textId="77777777" w:rsidR="00F06606" w:rsidRPr="00AF7448" w:rsidRDefault="00F06606" w:rsidP="00D7679E">
            <w:pPr>
              <w:spacing w:after="0" w:line="240" w:lineRule="auto"/>
              <w:rPr>
                <w:rFonts w:ascii="Arial" w:eastAsia="Times New Roman" w:hAnsi="Arial" w:cs="Arial"/>
                <w:color w:val="000000"/>
                <w:sz w:val="20"/>
                <w:lang w:bidi="ar-SA"/>
              </w:rPr>
            </w:pPr>
            <w:r w:rsidRPr="00AF7448">
              <w:rPr>
                <w:rFonts w:ascii="Arial" w:eastAsia="Times New Roman" w:hAnsi="Arial" w:cs="Arial"/>
                <w:color w:val="000000"/>
                <w:sz w:val="20"/>
                <w:lang w:bidi="ar-SA"/>
              </w:rPr>
              <w:t>Certification Requirement (to be submitted along with bid): Certificate of Lot Specific Quality Assurance /  Sterility</w:t>
            </w:r>
          </w:p>
        </w:tc>
      </w:tr>
    </w:tbl>
    <w:p w14:paraId="0A17813F" w14:textId="77777777" w:rsidR="00362F51" w:rsidRDefault="00362F51" w:rsidP="00A07093">
      <w:pPr>
        <w:pStyle w:val="Sub-ClauseText"/>
        <w:keepNext/>
        <w:keepLines/>
        <w:spacing w:before="0" w:after="180"/>
        <w:jc w:val="center"/>
        <w:rPr>
          <w:rFonts w:ascii="Arial" w:hAnsi="Arial" w:cs="Arial"/>
          <w:b/>
          <w:bCs/>
          <w:spacing w:val="0"/>
          <w:sz w:val="32"/>
          <w:szCs w:val="28"/>
        </w:rPr>
      </w:pPr>
    </w:p>
    <w:p w14:paraId="5430D79D" w14:textId="77777777" w:rsidR="00903CD3" w:rsidRDefault="00903CD3">
      <w:pPr>
        <w:rPr>
          <w:rFonts w:ascii="Arial" w:eastAsia="Times New Roman" w:hAnsi="Arial" w:cs="Arial"/>
          <w:b/>
          <w:bCs/>
          <w:sz w:val="32"/>
          <w:szCs w:val="28"/>
          <w:lang w:bidi="ar-SA"/>
        </w:rPr>
      </w:pPr>
      <w:r>
        <w:rPr>
          <w:rFonts w:ascii="Arial" w:hAnsi="Arial" w:cs="Arial"/>
          <w:b/>
          <w:bCs/>
          <w:sz w:val="32"/>
          <w:szCs w:val="28"/>
        </w:rPr>
        <w:br w:type="page"/>
      </w:r>
    </w:p>
    <w:p w14:paraId="74AD7F17" w14:textId="3B0544E5" w:rsidR="008D66C7" w:rsidRPr="00AF7448" w:rsidRDefault="008D66C7" w:rsidP="00A07093">
      <w:pPr>
        <w:pStyle w:val="Sub-ClauseText"/>
        <w:keepNext/>
        <w:keepLines/>
        <w:spacing w:before="0" w:after="180"/>
        <w:jc w:val="center"/>
        <w:rPr>
          <w:rFonts w:ascii="Arial" w:hAnsi="Arial" w:cs="Arial"/>
          <w:b/>
          <w:bCs/>
          <w:spacing w:val="0"/>
          <w:sz w:val="32"/>
          <w:szCs w:val="28"/>
        </w:rPr>
      </w:pPr>
      <w:r w:rsidRPr="00AF7448">
        <w:rPr>
          <w:rFonts w:ascii="Arial" w:hAnsi="Arial" w:cs="Arial"/>
          <w:b/>
          <w:bCs/>
          <w:spacing w:val="0"/>
          <w:sz w:val="32"/>
          <w:szCs w:val="28"/>
        </w:rPr>
        <w:lastRenderedPageBreak/>
        <w:t>Section V</w:t>
      </w:r>
      <w:r w:rsidR="00A07093" w:rsidRPr="00AF7448">
        <w:rPr>
          <w:rFonts w:ascii="Arial" w:hAnsi="Arial" w:cs="Arial"/>
          <w:b/>
          <w:bCs/>
          <w:spacing w:val="0"/>
          <w:sz w:val="32"/>
          <w:szCs w:val="28"/>
        </w:rPr>
        <w:t>I</w:t>
      </w:r>
      <w:r w:rsidRPr="00AF7448">
        <w:rPr>
          <w:rFonts w:ascii="Arial" w:hAnsi="Arial" w:cs="Arial"/>
          <w:b/>
          <w:bCs/>
          <w:spacing w:val="0"/>
          <w:sz w:val="32"/>
          <w:szCs w:val="28"/>
        </w:rPr>
        <w:t xml:space="preserve"> – Bidding Forms</w:t>
      </w:r>
    </w:p>
    <w:p w14:paraId="2BD039C2" w14:textId="6E449DDE" w:rsidR="008D66C7" w:rsidRPr="00AF7448" w:rsidRDefault="008D66C7" w:rsidP="00FD6026">
      <w:pPr>
        <w:pStyle w:val="Sub-ClauseText"/>
        <w:keepNext/>
        <w:keepLines/>
        <w:spacing w:before="0" w:after="180"/>
        <w:rPr>
          <w:rFonts w:ascii="Arial" w:hAnsi="Arial" w:cs="Arial"/>
          <w:spacing w:val="0"/>
          <w:sz w:val="22"/>
        </w:rPr>
      </w:pPr>
    </w:p>
    <w:p w14:paraId="511C77AE" w14:textId="77777777" w:rsidR="008D66C7" w:rsidRPr="00AF7448" w:rsidRDefault="008D66C7" w:rsidP="008D66C7">
      <w:pPr>
        <w:pStyle w:val="SectionVHeader"/>
        <w:rPr>
          <w:rFonts w:ascii="Arial" w:hAnsi="Arial" w:cs="Arial"/>
          <w:sz w:val="32"/>
          <w:szCs w:val="18"/>
        </w:rPr>
      </w:pPr>
      <w:bookmarkStart w:id="59" w:name="_Toc345681383"/>
      <w:bookmarkStart w:id="60" w:name="_Toc485959833"/>
      <w:r w:rsidRPr="00AF7448">
        <w:rPr>
          <w:rFonts w:ascii="Arial" w:hAnsi="Arial" w:cs="Arial"/>
          <w:sz w:val="32"/>
          <w:szCs w:val="18"/>
        </w:rPr>
        <w:t>Letter of Bid</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9"/>
      </w:tblGrid>
      <w:tr w:rsidR="008D66C7" w:rsidRPr="00AF7448" w14:paraId="4A6B2F9A" w14:textId="77777777" w:rsidTr="008D66C7">
        <w:tc>
          <w:tcPr>
            <w:tcW w:w="9864" w:type="dxa"/>
          </w:tcPr>
          <w:p w14:paraId="3A19DD77" w14:textId="153954D8" w:rsidR="008D66C7" w:rsidRPr="00AF7448" w:rsidRDefault="008D66C7" w:rsidP="008D66C7">
            <w:pPr>
              <w:rPr>
                <w:rFonts w:ascii="Arial" w:hAnsi="Arial" w:cs="Arial"/>
                <w:i/>
              </w:rPr>
            </w:pPr>
            <w:r w:rsidRPr="00AF7448">
              <w:rPr>
                <w:rFonts w:ascii="Arial" w:hAnsi="Arial" w:cs="Arial"/>
                <w:i/>
              </w:rPr>
              <w:t>The Bidder must prepare the Letter of Bid on its letterhead clearly showing the Bidd</w:t>
            </w:r>
            <w:r w:rsidR="00A07093" w:rsidRPr="00AF7448">
              <w:rPr>
                <w:rFonts w:ascii="Arial" w:hAnsi="Arial" w:cs="Arial"/>
                <w:i/>
              </w:rPr>
              <w:t>er’s complete name and address.</w:t>
            </w:r>
          </w:p>
          <w:p w14:paraId="1D9DD117" w14:textId="6EF2ACA2" w:rsidR="008D66C7" w:rsidRPr="00AF7448" w:rsidRDefault="008D66C7" w:rsidP="008D66C7">
            <w:pPr>
              <w:rPr>
                <w:rFonts w:ascii="Arial" w:hAnsi="Arial" w:cs="Arial"/>
                <w:b/>
                <w:i/>
              </w:rPr>
            </w:pPr>
            <w:r w:rsidRPr="00AF7448">
              <w:rPr>
                <w:rFonts w:ascii="Arial" w:hAnsi="Arial" w:cs="Arial"/>
                <w:b/>
                <w:i/>
              </w:rPr>
              <w:t>Note:  All italicized text is for use in preparing these forms and shall be d</w:t>
            </w:r>
            <w:r w:rsidR="00A07093" w:rsidRPr="00AF7448">
              <w:rPr>
                <w:rFonts w:ascii="Arial" w:hAnsi="Arial" w:cs="Arial"/>
                <w:b/>
                <w:i/>
              </w:rPr>
              <w:t>eleted from the final products.</w:t>
            </w:r>
          </w:p>
        </w:tc>
      </w:tr>
    </w:tbl>
    <w:p w14:paraId="0D0E1565" w14:textId="77777777" w:rsidR="008D66C7" w:rsidRPr="00AF7448" w:rsidRDefault="008D66C7" w:rsidP="008D66C7">
      <w:pPr>
        <w:rPr>
          <w:rFonts w:ascii="Arial" w:hAnsi="Arial" w:cs="Arial"/>
        </w:rPr>
      </w:pPr>
    </w:p>
    <w:p w14:paraId="70576D20" w14:textId="77777777" w:rsidR="008D66C7" w:rsidRPr="00AF7448" w:rsidRDefault="008D66C7" w:rsidP="008D66C7">
      <w:pPr>
        <w:tabs>
          <w:tab w:val="right" w:pos="9000"/>
        </w:tabs>
        <w:rPr>
          <w:rFonts w:ascii="Arial" w:hAnsi="Arial" w:cs="Arial"/>
        </w:rPr>
      </w:pPr>
    </w:p>
    <w:p w14:paraId="65024F9F" w14:textId="77777777" w:rsidR="008D66C7" w:rsidRPr="00AF7448" w:rsidRDefault="008D66C7" w:rsidP="008D66C7">
      <w:pPr>
        <w:tabs>
          <w:tab w:val="right" w:pos="9000"/>
        </w:tabs>
        <w:rPr>
          <w:rFonts w:ascii="Arial" w:hAnsi="Arial" w:cs="Arial"/>
        </w:rPr>
      </w:pPr>
      <w:r w:rsidRPr="00AF7448">
        <w:rPr>
          <w:rFonts w:ascii="Arial" w:hAnsi="Arial" w:cs="Arial"/>
        </w:rPr>
        <w:t xml:space="preserve">Date: </w:t>
      </w:r>
      <w:r w:rsidRPr="00AF7448">
        <w:rPr>
          <w:rFonts w:ascii="Arial" w:hAnsi="Arial" w:cs="Arial"/>
          <w:b/>
        </w:rPr>
        <w:t>[insert date (as day, month and year) of Bid Submission]</w:t>
      </w:r>
    </w:p>
    <w:p w14:paraId="24B56F4A" w14:textId="46F34F3B" w:rsidR="008D66C7" w:rsidRPr="00AF7448" w:rsidRDefault="00A07093" w:rsidP="008D66C7">
      <w:pPr>
        <w:tabs>
          <w:tab w:val="right" w:pos="9000"/>
        </w:tabs>
        <w:rPr>
          <w:rFonts w:ascii="Arial" w:hAnsi="Arial" w:cs="Arial"/>
        </w:rPr>
      </w:pPr>
      <w:r w:rsidRPr="00AF7448">
        <w:rPr>
          <w:rFonts w:ascii="Arial" w:hAnsi="Arial" w:cs="Arial"/>
        </w:rPr>
        <w:t>Bid Ref.</w:t>
      </w:r>
      <w:r w:rsidR="008D66C7" w:rsidRPr="00AF7448">
        <w:rPr>
          <w:rFonts w:ascii="Arial" w:hAnsi="Arial" w:cs="Arial"/>
        </w:rPr>
        <w:t xml:space="preserve"> No.: </w:t>
      </w:r>
      <w:r w:rsidR="008D66C7" w:rsidRPr="00AF7448">
        <w:rPr>
          <w:rFonts w:ascii="Arial" w:hAnsi="Arial" w:cs="Arial"/>
          <w:b/>
          <w:u w:val="single"/>
        </w:rPr>
        <w:t>[</w:t>
      </w:r>
      <w:r w:rsidR="008D66C7" w:rsidRPr="00AF7448">
        <w:rPr>
          <w:rFonts w:ascii="Arial" w:hAnsi="Arial" w:cs="Arial"/>
          <w:b/>
          <w:i/>
          <w:u w:val="single"/>
        </w:rPr>
        <w:t>insert number of bidding process</w:t>
      </w:r>
      <w:r w:rsidR="008D66C7" w:rsidRPr="00AF7448">
        <w:rPr>
          <w:rFonts w:ascii="Arial" w:hAnsi="Arial" w:cs="Arial"/>
          <w:b/>
          <w:u w:val="single"/>
        </w:rPr>
        <w:t>]</w:t>
      </w:r>
    </w:p>
    <w:p w14:paraId="135E2A5C" w14:textId="77777777" w:rsidR="008D66C7" w:rsidRPr="00AF7448" w:rsidRDefault="008D66C7" w:rsidP="008D66C7">
      <w:pPr>
        <w:rPr>
          <w:rFonts w:ascii="Arial" w:hAnsi="Arial" w:cs="Arial"/>
        </w:rPr>
      </w:pPr>
    </w:p>
    <w:p w14:paraId="1E8BD65A" w14:textId="77777777" w:rsidR="008D66C7" w:rsidRPr="00AF7448" w:rsidRDefault="008D66C7" w:rsidP="008D66C7">
      <w:pPr>
        <w:rPr>
          <w:rFonts w:ascii="Arial" w:hAnsi="Arial" w:cs="Arial"/>
          <w:b/>
        </w:rPr>
      </w:pPr>
      <w:r w:rsidRPr="00AF7448">
        <w:rPr>
          <w:rFonts w:ascii="Arial" w:hAnsi="Arial" w:cs="Arial"/>
        </w:rPr>
        <w:t xml:space="preserve">To:  </w:t>
      </w:r>
      <w:r w:rsidRPr="00AF7448">
        <w:rPr>
          <w:rFonts w:ascii="Arial" w:hAnsi="Arial" w:cs="Arial"/>
          <w:b/>
        </w:rPr>
        <w:t>[</w:t>
      </w:r>
      <w:r w:rsidRPr="00AF7448">
        <w:rPr>
          <w:rFonts w:ascii="Arial" w:hAnsi="Arial" w:cs="Arial"/>
          <w:b/>
          <w:i/>
        </w:rPr>
        <w:t>insert complete name of Purchaser</w:t>
      </w:r>
      <w:r w:rsidRPr="00AF7448">
        <w:rPr>
          <w:rFonts w:ascii="Arial" w:hAnsi="Arial" w:cs="Arial"/>
          <w:b/>
        </w:rPr>
        <w:t>]</w:t>
      </w:r>
    </w:p>
    <w:p w14:paraId="75AB06BF" w14:textId="77777777" w:rsidR="008D66C7" w:rsidRPr="00AF7448" w:rsidRDefault="008D66C7" w:rsidP="008D66C7">
      <w:pPr>
        <w:rPr>
          <w:rFonts w:ascii="Arial" w:hAnsi="Arial" w:cs="Arial"/>
        </w:rPr>
      </w:pPr>
    </w:p>
    <w:p w14:paraId="3D2EB53D" w14:textId="3AB086C7"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We have examined and have no reserv</w:t>
      </w:r>
      <w:r w:rsidR="00E7656B">
        <w:rPr>
          <w:rFonts w:ascii="Arial" w:hAnsi="Arial" w:cs="Arial"/>
        </w:rPr>
        <w:t>ations to the Bidding Documents</w:t>
      </w:r>
      <w:r w:rsidRPr="00AF7448">
        <w:rPr>
          <w:rFonts w:ascii="Arial" w:hAnsi="Arial" w:cs="Arial"/>
        </w:rPr>
        <w:t>;</w:t>
      </w:r>
    </w:p>
    <w:p w14:paraId="43EBB5B5" w14:textId="2350A1B2"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bCs/>
        </w:rPr>
        <w:t xml:space="preserve">We </w:t>
      </w:r>
      <w:r w:rsidRPr="00AF7448">
        <w:rPr>
          <w:rFonts w:ascii="Arial" w:hAnsi="Arial" w:cs="Arial"/>
        </w:rPr>
        <w:t>meet</w:t>
      </w:r>
      <w:r w:rsidRPr="00AF7448">
        <w:rPr>
          <w:rFonts w:ascii="Arial" w:hAnsi="Arial" w:cs="Arial"/>
          <w:bCs/>
        </w:rPr>
        <w:t xml:space="preserve"> the eligibility requirements and have no </w:t>
      </w:r>
      <w:r w:rsidR="00D57130" w:rsidRPr="00AF7448">
        <w:rPr>
          <w:rFonts w:ascii="Arial" w:hAnsi="Arial" w:cs="Arial"/>
          <w:bCs/>
        </w:rPr>
        <w:t>C</w:t>
      </w:r>
      <w:r w:rsidRPr="00AF7448">
        <w:rPr>
          <w:rFonts w:ascii="Arial" w:hAnsi="Arial" w:cs="Arial"/>
          <w:bCs/>
        </w:rPr>
        <w:t xml:space="preserve">onflict of </w:t>
      </w:r>
      <w:r w:rsidR="00D57130" w:rsidRPr="00AF7448">
        <w:rPr>
          <w:rFonts w:ascii="Arial" w:hAnsi="Arial" w:cs="Arial"/>
          <w:bCs/>
        </w:rPr>
        <w:t>I</w:t>
      </w:r>
      <w:r w:rsidRPr="00AF7448">
        <w:rPr>
          <w:rFonts w:ascii="Arial" w:hAnsi="Arial" w:cs="Arial"/>
          <w:bCs/>
        </w:rPr>
        <w:t>nterest in accordance with ITB 4;</w:t>
      </w:r>
    </w:p>
    <w:p w14:paraId="4CD5396E" w14:textId="6984DB6F"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We offer to supply in conformity with the Bidding Documents and in accordance with the Delivery Schedules specified in the Schedule of Requirements the following Goods:</w:t>
      </w:r>
      <w:r w:rsidRPr="00AF7448">
        <w:rPr>
          <w:rFonts w:ascii="Arial" w:hAnsi="Arial" w:cs="Arial"/>
          <w:b/>
          <w:u w:val="single"/>
        </w:rPr>
        <w:t>[</w:t>
      </w:r>
      <w:r w:rsidRPr="00AF7448">
        <w:rPr>
          <w:rFonts w:ascii="Arial" w:hAnsi="Arial" w:cs="Arial"/>
          <w:b/>
          <w:i/>
          <w:u w:val="single"/>
        </w:rPr>
        <w:t xml:space="preserve">insert a brief description of the </w:t>
      </w:r>
      <w:r w:rsidR="00E87851" w:rsidRPr="00AF7448">
        <w:rPr>
          <w:rFonts w:ascii="Arial" w:hAnsi="Arial" w:cs="Arial"/>
          <w:b/>
          <w:i/>
          <w:u w:val="single"/>
        </w:rPr>
        <w:t>consumables and Medical Supplies</w:t>
      </w:r>
      <w:r w:rsidRPr="00AF7448">
        <w:rPr>
          <w:rFonts w:ascii="Arial" w:hAnsi="Arial" w:cs="Arial"/>
          <w:b/>
          <w:u w:val="single"/>
        </w:rPr>
        <w:t>]</w:t>
      </w:r>
      <w:r w:rsidRPr="00AF7448">
        <w:rPr>
          <w:rFonts w:ascii="Arial" w:hAnsi="Arial" w:cs="Arial"/>
        </w:rPr>
        <w:t>;</w:t>
      </w:r>
    </w:p>
    <w:p w14:paraId="3F2A1808" w14:textId="2BE4A883" w:rsidR="00382EFC" w:rsidRPr="00AF7448" w:rsidRDefault="008D66C7" w:rsidP="00614AF4">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 xml:space="preserve">The total price of our Bid </w:t>
      </w:r>
      <w:r w:rsidR="00614AF4" w:rsidRPr="00AF7448">
        <w:rPr>
          <w:rFonts w:ascii="Arial" w:hAnsi="Arial" w:cs="Arial"/>
        </w:rPr>
        <w:t xml:space="preserve">is </w:t>
      </w:r>
      <w:r w:rsidRPr="00AF7448">
        <w:rPr>
          <w:rFonts w:ascii="Arial" w:hAnsi="Arial" w:cs="Arial"/>
        </w:rPr>
        <w:t>Price of the goods and related services as per techni</w:t>
      </w:r>
      <w:r w:rsidR="00672445" w:rsidRPr="00AF7448">
        <w:rPr>
          <w:rFonts w:ascii="Arial" w:hAnsi="Arial" w:cs="Arial"/>
        </w:rPr>
        <w:t>cal specifications given in Section IV: Schedule of Requirements</w:t>
      </w:r>
      <w:r w:rsidR="00614AF4" w:rsidRPr="00AF7448">
        <w:rPr>
          <w:rFonts w:ascii="Arial" w:hAnsi="Arial" w:cs="Arial"/>
          <w:b/>
          <w:u w:val="single"/>
        </w:rPr>
        <w:t>;</w:t>
      </w:r>
    </w:p>
    <w:p w14:paraId="2D3D7277" w14:textId="77777777" w:rsidR="00672445" w:rsidRPr="00AF7448" w:rsidRDefault="00672445" w:rsidP="00672445">
      <w:pPr>
        <w:pStyle w:val="ListParagraph"/>
        <w:spacing w:after="200" w:line="240" w:lineRule="auto"/>
        <w:ind w:left="1260"/>
        <w:jc w:val="both"/>
        <w:rPr>
          <w:rFonts w:ascii="Arial" w:hAnsi="Arial" w:cs="Arial"/>
          <w:b/>
          <w:u w:val="single"/>
        </w:rPr>
      </w:pPr>
    </w:p>
    <w:p w14:paraId="75FB9C17" w14:textId="24FB50BF"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Our bid shall be valid for a period fixed for the bid submission deadline in accordance with the Bidding Documents, and it shall remain binding upon us and may be accepted at any time before the expiration of that period;</w:t>
      </w:r>
    </w:p>
    <w:p w14:paraId="50A015F1" w14:textId="77777777"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If our bid is accepted, we commit to obtain a performance security in accordance with the Bidding Documents;</w:t>
      </w:r>
    </w:p>
    <w:p w14:paraId="2876947F" w14:textId="525E00AE"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We are not participating, as a Bidder or as a subcontractor, in more than one bid in this bidding process in accordance with ITB 4.</w:t>
      </w:r>
      <w:r w:rsidR="00D57130" w:rsidRPr="00AF7448">
        <w:rPr>
          <w:rFonts w:ascii="Arial" w:hAnsi="Arial" w:cs="Arial"/>
        </w:rPr>
        <w:t>3</w:t>
      </w:r>
      <w:r w:rsidRPr="00AF7448">
        <w:rPr>
          <w:rFonts w:ascii="Arial" w:hAnsi="Arial" w:cs="Arial"/>
        </w:rPr>
        <w:t>(e), other than alternative bids sub</w:t>
      </w:r>
      <w:r w:rsidR="00E7656B">
        <w:rPr>
          <w:rFonts w:ascii="Arial" w:hAnsi="Arial" w:cs="Arial"/>
        </w:rPr>
        <w:t>mitted in accordance with ITB 11</w:t>
      </w:r>
      <w:r w:rsidRPr="00AF7448">
        <w:rPr>
          <w:rFonts w:ascii="Arial" w:hAnsi="Arial" w:cs="Arial"/>
        </w:rPr>
        <w:t>;</w:t>
      </w:r>
    </w:p>
    <w:p w14:paraId="203F3BC3" w14:textId="55D1ABEA"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 xml:space="preserve">We, along with any of our subcontractors, suppliers, consultants, manufacturers, or service providers for any part of the contract, are </w:t>
      </w:r>
      <w:r w:rsidR="00B32ECC" w:rsidRPr="00AF7448">
        <w:rPr>
          <w:rFonts w:ascii="Arial" w:hAnsi="Arial" w:cs="Arial"/>
          <w:szCs w:val="22"/>
        </w:rPr>
        <w:t>not debarred by any Procuring Entity under the State / UT Government, the Central Government, Autonomous body, Authority by whatever name called under them, UNOPS, UNDP, SAMS or GFATM as on the date of opening of bids</w:t>
      </w:r>
      <w:r w:rsidRPr="00AF7448">
        <w:rPr>
          <w:rFonts w:ascii="Arial" w:hAnsi="Arial" w:cs="Arial"/>
        </w:rPr>
        <w:t>;</w:t>
      </w:r>
    </w:p>
    <w:p w14:paraId="61241F06" w14:textId="67BD21F9" w:rsidR="00672445" w:rsidRPr="00AF7448" w:rsidRDefault="00672445"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lastRenderedPageBreak/>
        <w:t>We hereby certify that we have taken steps to ensure that no person acting for us or on our behalf will engage in any activities which is in contravention of the Code of Integrity proscribed in ITB Para 3 of the Bidding Documents</w:t>
      </w:r>
      <w:r w:rsidR="00B32ECC" w:rsidRPr="00AF7448">
        <w:rPr>
          <w:rFonts w:ascii="Arial" w:hAnsi="Arial" w:cs="Arial"/>
        </w:rPr>
        <w:t>;</w:t>
      </w:r>
    </w:p>
    <w:p w14:paraId="50A211C5" w14:textId="77777777" w:rsidR="00680CED" w:rsidRPr="00AF7448" w:rsidRDefault="00284FB6"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szCs w:val="22"/>
        </w:rPr>
        <w:t>We hereby certify that we are neither associated nor has been associated directly or indirectly with the consultant or any other entity that has prepared the design, specifications and other documents for the subject matter of procurement or is being proposed as Project Manager for the contract</w:t>
      </w:r>
    </w:p>
    <w:p w14:paraId="4D508AC6" w14:textId="0F0D363C" w:rsidR="00680CED" w:rsidRPr="00AF7448" w:rsidRDefault="00D57130"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szCs w:val="22"/>
        </w:rPr>
        <w:t>We hereby certify that we have fulfilled our obligations to pay all such taxes as payable to the Central Government or the State Government or any local authority</w:t>
      </w:r>
      <w:r w:rsidR="00680CED" w:rsidRPr="00AF7448">
        <w:rPr>
          <w:rFonts w:ascii="Arial" w:hAnsi="Arial" w:cs="Arial"/>
          <w:szCs w:val="22"/>
        </w:rPr>
        <w:t>;</w:t>
      </w:r>
    </w:p>
    <w:p w14:paraId="1FA4A86C" w14:textId="4D66C36B" w:rsidR="00680CED" w:rsidRPr="00AF7448" w:rsidRDefault="00680CED" w:rsidP="008C576C">
      <w:pPr>
        <w:pStyle w:val="ListParagraph"/>
        <w:numPr>
          <w:ilvl w:val="0"/>
          <w:numId w:val="27"/>
        </w:numPr>
        <w:spacing w:after="200" w:line="240" w:lineRule="auto"/>
        <w:ind w:left="432" w:hanging="432"/>
        <w:contextualSpacing w:val="0"/>
        <w:jc w:val="both"/>
        <w:rPr>
          <w:rFonts w:ascii="Arial" w:hAnsi="Arial" w:cs="Arial"/>
          <w:szCs w:val="22"/>
        </w:rPr>
      </w:pPr>
      <w:r w:rsidRPr="00AF7448">
        <w:rPr>
          <w:rFonts w:ascii="Arial" w:hAnsi="Arial" w:cs="Arial"/>
          <w:szCs w:val="22"/>
        </w:rPr>
        <w:t>We hereby certify that we are not insolvent, in receivership, bankrupt or being wound up, not have its affairs administered by a court or a judicial officer, not have its business activities suspended and must not be the subject of legal proceedings for any of the foregoing reasons;</w:t>
      </w:r>
    </w:p>
    <w:p w14:paraId="19E40418" w14:textId="0878BCC3" w:rsidR="00680CED" w:rsidRPr="00AF7448" w:rsidRDefault="005F2F67" w:rsidP="008C576C">
      <w:pPr>
        <w:pStyle w:val="ListParagraph"/>
        <w:numPr>
          <w:ilvl w:val="0"/>
          <w:numId w:val="27"/>
        </w:numPr>
        <w:spacing w:after="200" w:line="240" w:lineRule="auto"/>
        <w:ind w:left="432" w:hanging="432"/>
        <w:contextualSpacing w:val="0"/>
        <w:jc w:val="both"/>
        <w:rPr>
          <w:rFonts w:ascii="Arial" w:hAnsi="Arial" w:cs="Arial"/>
          <w:szCs w:val="22"/>
        </w:rPr>
      </w:pPr>
      <w:r w:rsidRPr="00AF7448">
        <w:rPr>
          <w:rFonts w:ascii="Arial" w:hAnsi="Arial" w:cs="Arial"/>
          <w:szCs w:val="22"/>
        </w:rPr>
        <w:t>We hereby certify that our</w:t>
      </w:r>
      <w:r w:rsidR="00680CED" w:rsidRPr="00AF7448">
        <w:rPr>
          <w:rFonts w:ascii="Arial" w:hAnsi="Arial" w:cs="Arial"/>
          <w:szCs w:val="22"/>
        </w:rPr>
        <w:t xml:space="preserve"> directors and officers</w:t>
      </w:r>
      <w:r w:rsidRPr="00AF7448">
        <w:rPr>
          <w:rFonts w:ascii="Arial" w:hAnsi="Arial" w:cs="Arial"/>
          <w:szCs w:val="22"/>
        </w:rPr>
        <w:t xml:space="preserve"> have not </w:t>
      </w:r>
      <w:r w:rsidR="00680CED" w:rsidRPr="00AF7448">
        <w:rPr>
          <w:rFonts w:ascii="Arial" w:hAnsi="Arial" w:cs="Arial"/>
          <w:szCs w:val="22"/>
        </w:rPr>
        <w:t>been convicted of any criminal offence related to their professional conduct or the making of false statements or misrepresentations as to their qualifications to enter into a procurement contract within a period of three years preceding the commencement of the procurement process, or not have been otherwise disqualified pursuant to debarment proceedings;</w:t>
      </w:r>
    </w:p>
    <w:p w14:paraId="34E45C97" w14:textId="4C89E507"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We understand that this bid, together with your written acceptance thereof included in your notification of award, shall constitute a binding contract between us, until a formal contract is prepared and executed; and</w:t>
      </w:r>
    </w:p>
    <w:p w14:paraId="0DCE9FA2" w14:textId="53879AEC" w:rsidR="008D66C7" w:rsidRPr="00AF7448" w:rsidRDefault="008D66C7" w:rsidP="008C576C">
      <w:pPr>
        <w:pStyle w:val="ListParagraph"/>
        <w:numPr>
          <w:ilvl w:val="0"/>
          <w:numId w:val="27"/>
        </w:numPr>
        <w:spacing w:after="200" w:line="240" w:lineRule="auto"/>
        <w:ind w:left="432" w:hanging="432"/>
        <w:contextualSpacing w:val="0"/>
        <w:jc w:val="both"/>
        <w:rPr>
          <w:rFonts w:ascii="Arial" w:hAnsi="Arial" w:cs="Arial"/>
        </w:rPr>
      </w:pPr>
      <w:r w:rsidRPr="00AF7448">
        <w:rPr>
          <w:rFonts w:ascii="Arial" w:hAnsi="Arial" w:cs="Arial"/>
        </w:rPr>
        <w:t>We understand that you are not bound to accept the lowest evaluated bid or any other bid that you may receive.</w:t>
      </w:r>
    </w:p>
    <w:p w14:paraId="144F37D0" w14:textId="6CA7F8BA" w:rsidR="005F2F67" w:rsidRPr="00AF7448" w:rsidRDefault="005F2F67" w:rsidP="005F2F67">
      <w:pPr>
        <w:spacing w:after="200" w:line="240" w:lineRule="auto"/>
        <w:jc w:val="both"/>
        <w:rPr>
          <w:rFonts w:ascii="Arial" w:hAnsi="Arial" w:cs="Arial"/>
        </w:rPr>
      </w:pPr>
    </w:p>
    <w:p w14:paraId="79F43198" w14:textId="281F879C" w:rsidR="005F2F67" w:rsidRPr="00AF7448" w:rsidRDefault="005F2F67" w:rsidP="005F2F67">
      <w:pPr>
        <w:spacing w:after="20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5F2F67" w:rsidRPr="00AF7448" w14:paraId="729A7795" w14:textId="77777777" w:rsidTr="005F2F67">
        <w:tc>
          <w:tcPr>
            <w:tcW w:w="4495" w:type="dxa"/>
          </w:tcPr>
          <w:p w14:paraId="19CBDC0A" w14:textId="7E98319B" w:rsidR="005F2F67" w:rsidRPr="00AF7448" w:rsidRDefault="005F2F67" w:rsidP="008D66C7">
            <w:pPr>
              <w:jc w:val="both"/>
              <w:rPr>
                <w:rFonts w:ascii="Arial" w:hAnsi="Arial" w:cs="Arial"/>
              </w:rPr>
            </w:pPr>
            <w:r w:rsidRPr="00AF7448">
              <w:rPr>
                <w:rFonts w:ascii="Arial" w:hAnsi="Arial" w:cs="Arial"/>
              </w:rPr>
              <w:t>Name of the Bidder</w:t>
            </w:r>
          </w:p>
        </w:tc>
        <w:tc>
          <w:tcPr>
            <w:tcW w:w="4495" w:type="dxa"/>
          </w:tcPr>
          <w:p w14:paraId="21E6CD0D" w14:textId="2E551EC0" w:rsidR="005F2F67" w:rsidRPr="00AF7448" w:rsidRDefault="005F2F67" w:rsidP="008D66C7">
            <w:pPr>
              <w:pBdr>
                <w:bottom w:val="single" w:sz="12" w:space="1" w:color="auto"/>
              </w:pBdr>
              <w:jc w:val="both"/>
              <w:rPr>
                <w:rFonts w:ascii="Arial" w:hAnsi="Arial" w:cs="Arial"/>
              </w:rPr>
            </w:pPr>
          </w:p>
          <w:p w14:paraId="3CC527F3" w14:textId="4BFF72E0" w:rsidR="005F2F67" w:rsidRPr="00AF7448" w:rsidRDefault="005F2F67" w:rsidP="008D66C7">
            <w:pPr>
              <w:jc w:val="both"/>
              <w:rPr>
                <w:rFonts w:ascii="Arial" w:hAnsi="Arial" w:cs="Arial"/>
              </w:rPr>
            </w:pPr>
          </w:p>
        </w:tc>
      </w:tr>
      <w:tr w:rsidR="005F2F67" w:rsidRPr="00AF7448" w14:paraId="2C6D1DF9" w14:textId="77777777" w:rsidTr="005F2F67">
        <w:tc>
          <w:tcPr>
            <w:tcW w:w="4495" w:type="dxa"/>
          </w:tcPr>
          <w:p w14:paraId="2AEA74F5" w14:textId="093F8B7C" w:rsidR="005F2F67" w:rsidRPr="00AF7448" w:rsidRDefault="005F2F67" w:rsidP="008D66C7">
            <w:pPr>
              <w:jc w:val="both"/>
              <w:rPr>
                <w:rFonts w:ascii="Arial" w:hAnsi="Arial" w:cs="Arial"/>
              </w:rPr>
            </w:pPr>
            <w:r w:rsidRPr="00AF7448">
              <w:rPr>
                <w:rFonts w:ascii="Arial" w:hAnsi="Arial" w:cs="Arial"/>
              </w:rPr>
              <w:t>Name of the person duly authorized to sign the Bid on behalf of the Bidder</w:t>
            </w:r>
          </w:p>
        </w:tc>
        <w:tc>
          <w:tcPr>
            <w:tcW w:w="4495" w:type="dxa"/>
          </w:tcPr>
          <w:p w14:paraId="640925C3" w14:textId="4DFA86FA" w:rsidR="005F2F67" w:rsidRPr="00AF7448" w:rsidRDefault="005F2F67" w:rsidP="008D66C7">
            <w:pPr>
              <w:pBdr>
                <w:bottom w:val="single" w:sz="12" w:space="1" w:color="auto"/>
              </w:pBdr>
              <w:jc w:val="both"/>
              <w:rPr>
                <w:rFonts w:ascii="Arial" w:hAnsi="Arial" w:cs="Arial"/>
              </w:rPr>
            </w:pPr>
          </w:p>
          <w:p w14:paraId="7F95AF25" w14:textId="697C63AF" w:rsidR="005F2F67" w:rsidRPr="00AF7448" w:rsidRDefault="005F2F67" w:rsidP="008D66C7">
            <w:pPr>
              <w:jc w:val="both"/>
              <w:rPr>
                <w:rFonts w:ascii="Arial" w:hAnsi="Arial" w:cs="Arial"/>
              </w:rPr>
            </w:pPr>
          </w:p>
        </w:tc>
      </w:tr>
      <w:tr w:rsidR="005F2F67" w:rsidRPr="00AF7448" w14:paraId="311CBEEE" w14:textId="77777777" w:rsidTr="005F2F67">
        <w:tc>
          <w:tcPr>
            <w:tcW w:w="4495" w:type="dxa"/>
          </w:tcPr>
          <w:p w14:paraId="712392ED" w14:textId="1F0DFBA4" w:rsidR="005F2F67" w:rsidRPr="00AF7448" w:rsidRDefault="005F2F67" w:rsidP="008D66C7">
            <w:pPr>
              <w:jc w:val="both"/>
              <w:rPr>
                <w:rFonts w:ascii="Arial" w:hAnsi="Arial" w:cs="Arial"/>
              </w:rPr>
            </w:pPr>
            <w:r w:rsidRPr="00AF7448">
              <w:rPr>
                <w:rFonts w:ascii="Arial" w:hAnsi="Arial" w:cs="Arial"/>
              </w:rPr>
              <w:t>Title of the person signing the Bid</w:t>
            </w:r>
          </w:p>
        </w:tc>
        <w:tc>
          <w:tcPr>
            <w:tcW w:w="4495" w:type="dxa"/>
          </w:tcPr>
          <w:p w14:paraId="3753D05A" w14:textId="256CDD78" w:rsidR="005F2F67" w:rsidRPr="00AF7448" w:rsidRDefault="005F2F67" w:rsidP="008D66C7">
            <w:pPr>
              <w:pBdr>
                <w:bottom w:val="single" w:sz="12" w:space="1" w:color="auto"/>
              </w:pBdr>
              <w:jc w:val="both"/>
              <w:rPr>
                <w:rFonts w:ascii="Arial" w:hAnsi="Arial" w:cs="Arial"/>
              </w:rPr>
            </w:pPr>
          </w:p>
          <w:p w14:paraId="7CC87426" w14:textId="4EE4B72B" w:rsidR="005F2F67" w:rsidRPr="00AF7448" w:rsidRDefault="005F2F67" w:rsidP="008D66C7">
            <w:pPr>
              <w:jc w:val="both"/>
              <w:rPr>
                <w:rFonts w:ascii="Arial" w:hAnsi="Arial" w:cs="Arial"/>
              </w:rPr>
            </w:pPr>
          </w:p>
        </w:tc>
      </w:tr>
      <w:tr w:rsidR="005F2F67" w:rsidRPr="00AF7448" w14:paraId="450AE514" w14:textId="77777777" w:rsidTr="005F2F67">
        <w:tc>
          <w:tcPr>
            <w:tcW w:w="4495" w:type="dxa"/>
          </w:tcPr>
          <w:p w14:paraId="36D5844E" w14:textId="5B622AE2" w:rsidR="005F2F67" w:rsidRPr="00AF7448" w:rsidRDefault="005F2F67" w:rsidP="008D66C7">
            <w:pPr>
              <w:jc w:val="both"/>
              <w:rPr>
                <w:rFonts w:ascii="Arial" w:hAnsi="Arial" w:cs="Arial"/>
              </w:rPr>
            </w:pPr>
            <w:r w:rsidRPr="00AF7448">
              <w:rPr>
                <w:rFonts w:ascii="Arial" w:hAnsi="Arial" w:cs="Arial"/>
              </w:rPr>
              <w:t>Signature of the person named above</w:t>
            </w:r>
          </w:p>
        </w:tc>
        <w:tc>
          <w:tcPr>
            <w:tcW w:w="4495" w:type="dxa"/>
          </w:tcPr>
          <w:p w14:paraId="741D2DE1" w14:textId="1E760F38" w:rsidR="005F2F67" w:rsidRPr="00AF7448" w:rsidRDefault="005F2F67" w:rsidP="008D66C7">
            <w:pPr>
              <w:pBdr>
                <w:bottom w:val="single" w:sz="12" w:space="1" w:color="auto"/>
              </w:pBdr>
              <w:jc w:val="both"/>
              <w:rPr>
                <w:rFonts w:ascii="Arial" w:hAnsi="Arial" w:cs="Arial"/>
              </w:rPr>
            </w:pPr>
          </w:p>
          <w:p w14:paraId="384187FE" w14:textId="13EFDDD0" w:rsidR="005F2F67" w:rsidRPr="00AF7448" w:rsidRDefault="005F2F67" w:rsidP="008D66C7">
            <w:pPr>
              <w:jc w:val="both"/>
              <w:rPr>
                <w:rFonts w:ascii="Arial" w:hAnsi="Arial" w:cs="Arial"/>
              </w:rPr>
            </w:pPr>
          </w:p>
        </w:tc>
      </w:tr>
      <w:tr w:rsidR="005F2F67" w:rsidRPr="00AF7448" w14:paraId="47AF1E9B" w14:textId="77777777" w:rsidTr="005F2F67">
        <w:tc>
          <w:tcPr>
            <w:tcW w:w="4495" w:type="dxa"/>
          </w:tcPr>
          <w:p w14:paraId="6DDEB645" w14:textId="77777777" w:rsidR="005F2F67" w:rsidRPr="00AF7448" w:rsidRDefault="005F2F67" w:rsidP="005F2F67">
            <w:pPr>
              <w:jc w:val="both"/>
              <w:rPr>
                <w:rFonts w:ascii="Arial" w:hAnsi="Arial" w:cs="Arial"/>
              </w:rPr>
            </w:pPr>
            <w:r w:rsidRPr="00AF7448">
              <w:rPr>
                <w:rFonts w:ascii="Arial" w:hAnsi="Arial" w:cs="Arial"/>
              </w:rPr>
              <w:t>Date signed</w:t>
            </w:r>
          </w:p>
          <w:p w14:paraId="0D79A6A6" w14:textId="77777777" w:rsidR="005F2F67" w:rsidRPr="00AF7448" w:rsidRDefault="005F2F67" w:rsidP="008D66C7">
            <w:pPr>
              <w:jc w:val="both"/>
              <w:rPr>
                <w:rFonts w:ascii="Arial" w:hAnsi="Arial" w:cs="Arial"/>
              </w:rPr>
            </w:pPr>
          </w:p>
        </w:tc>
        <w:tc>
          <w:tcPr>
            <w:tcW w:w="4495" w:type="dxa"/>
          </w:tcPr>
          <w:p w14:paraId="4EDF9CB8" w14:textId="738C2FE8" w:rsidR="005F2F67" w:rsidRPr="00AF7448" w:rsidRDefault="005F2F67" w:rsidP="008D66C7">
            <w:pPr>
              <w:pBdr>
                <w:bottom w:val="single" w:sz="12" w:space="1" w:color="auto"/>
              </w:pBdr>
              <w:jc w:val="both"/>
              <w:rPr>
                <w:rFonts w:ascii="Arial" w:hAnsi="Arial" w:cs="Arial"/>
              </w:rPr>
            </w:pPr>
          </w:p>
          <w:p w14:paraId="0EFAD44C" w14:textId="53571579" w:rsidR="005F2F67" w:rsidRPr="00AF7448" w:rsidRDefault="005F2F67" w:rsidP="008D66C7">
            <w:pPr>
              <w:jc w:val="both"/>
              <w:rPr>
                <w:rFonts w:ascii="Arial" w:hAnsi="Arial" w:cs="Arial"/>
              </w:rPr>
            </w:pPr>
          </w:p>
        </w:tc>
      </w:tr>
    </w:tbl>
    <w:p w14:paraId="53D6342F" w14:textId="14037127" w:rsidR="00644542" w:rsidRPr="00AF7448" w:rsidRDefault="00644542" w:rsidP="008D66C7">
      <w:pPr>
        <w:jc w:val="both"/>
        <w:rPr>
          <w:rFonts w:ascii="Arial" w:hAnsi="Arial" w:cs="Arial"/>
        </w:rPr>
      </w:pPr>
    </w:p>
    <w:p w14:paraId="79EF8771" w14:textId="20FFAC8A" w:rsidR="00D57130" w:rsidRPr="00AF7448" w:rsidRDefault="00D57130">
      <w:pPr>
        <w:rPr>
          <w:rFonts w:ascii="Arial" w:eastAsia="Times New Roman" w:hAnsi="Arial" w:cs="Arial"/>
          <w:b/>
          <w:sz w:val="36"/>
          <w:lang w:bidi="ar-SA"/>
        </w:rPr>
      </w:pPr>
      <w:bookmarkStart w:id="61" w:name="_Toc485959834"/>
      <w:r w:rsidRPr="00AF7448">
        <w:rPr>
          <w:rFonts w:ascii="Arial" w:hAnsi="Arial" w:cs="Arial"/>
        </w:rPr>
        <w:br w:type="page"/>
      </w:r>
    </w:p>
    <w:p w14:paraId="31521BA7" w14:textId="20FFAC8A" w:rsidR="008D66C7" w:rsidRPr="00AF7448" w:rsidRDefault="008D66C7" w:rsidP="008D66C7">
      <w:pPr>
        <w:pStyle w:val="SectionVHeader"/>
        <w:rPr>
          <w:rFonts w:ascii="Arial" w:hAnsi="Arial" w:cs="Arial"/>
        </w:rPr>
      </w:pPr>
      <w:r w:rsidRPr="00AF7448">
        <w:rPr>
          <w:rFonts w:ascii="Arial" w:hAnsi="Arial" w:cs="Arial"/>
        </w:rPr>
        <w:lastRenderedPageBreak/>
        <w:t>Bidder Information Form</w:t>
      </w:r>
      <w:bookmarkEnd w:id="61"/>
    </w:p>
    <w:p w14:paraId="35FBA2C5" w14:textId="77777777" w:rsidR="008D66C7" w:rsidRPr="00AF7448" w:rsidRDefault="008D66C7" w:rsidP="008D66C7">
      <w:pPr>
        <w:pStyle w:val="BankNormal"/>
        <w:jc w:val="both"/>
        <w:rPr>
          <w:rFonts w:ascii="Arial" w:hAnsi="Arial" w:cs="Arial"/>
          <w:i/>
          <w:iCs/>
        </w:rPr>
      </w:pPr>
      <w:r w:rsidRPr="00AF7448">
        <w:rPr>
          <w:rFonts w:ascii="Arial" w:hAnsi="Arial" w:cs="Arial"/>
          <w:i/>
          <w:iCs/>
        </w:rPr>
        <w:t>[The Bidder shall fill in this Form in accordance with the instructions indicated below. No alterations to its format shall be permitted and no substitutions shall be accepted.]</w:t>
      </w:r>
    </w:p>
    <w:p w14:paraId="11A04163" w14:textId="77777777" w:rsidR="008D66C7" w:rsidRPr="00AF7448" w:rsidRDefault="008D66C7" w:rsidP="008D66C7">
      <w:pPr>
        <w:ind w:left="720" w:hanging="720"/>
        <w:jc w:val="right"/>
        <w:rPr>
          <w:rFonts w:ascii="Arial" w:hAnsi="Arial" w:cs="Arial"/>
        </w:rPr>
      </w:pPr>
      <w:r w:rsidRPr="00AF7448">
        <w:rPr>
          <w:rFonts w:ascii="Arial" w:hAnsi="Arial" w:cs="Arial"/>
        </w:rPr>
        <w:t xml:space="preserve">Date: </w:t>
      </w:r>
      <w:r w:rsidRPr="00AF7448">
        <w:rPr>
          <w:rFonts w:ascii="Arial" w:hAnsi="Arial" w:cs="Arial"/>
          <w:i/>
        </w:rPr>
        <w:t>[insert date (as day, month and year) of Bid Submission</w:t>
      </w:r>
      <w:r w:rsidRPr="00AF7448">
        <w:rPr>
          <w:rFonts w:ascii="Arial" w:hAnsi="Arial" w:cs="Arial"/>
        </w:rPr>
        <w:t xml:space="preserve">] </w:t>
      </w:r>
    </w:p>
    <w:p w14:paraId="4BF93EA4" w14:textId="11278568" w:rsidR="008D66C7" w:rsidRPr="00AF7448" w:rsidRDefault="00644542" w:rsidP="008D66C7">
      <w:pPr>
        <w:tabs>
          <w:tab w:val="right" w:pos="9360"/>
        </w:tabs>
        <w:ind w:left="720" w:hanging="720"/>
        <w:jc w:val="right"/>
        <w:rPr>
          <w:rFonts w:ascii="Arial" w:hAnsi="Arial" w:cs="Arial"/>
          <w:i/>
        </w:rPr>
      </w:pPr>
      <w:r w:rsidRPr="00AF7448">
        <w:rPr>
          <w:rFonts w:ascii="Arial" w:hAnsi="Arial" w:cs="Arial"/>
        </w:rPr>
        <w:t>Bid Ref.</w:t>
      </w:r>
      <w:r w:rsidR="008D66C7" w:rsidRPr="00AF7448">
        <w:rPr>
          <w:rFonts w:ascii="Arial" w:hAnsi="Arial" w:cs="Arial"/>
        </w:rPr>
        <w:t xml:space="preserve"> No.: </w:t>
      </w:r>
      <w:r w:rsidR="008D66C7" w:rsidRPr="00AF7448">
        <w:rPr>
          <w:rFonts w:ascii="Arial" w:hAnsi="Arial" w:cs="Arial"/>
          <w:i/>
        </w:rPr>
        <w:t>[insert number of bidding process]</w:t>
      </w:r>
    </w:p>
    <w:p w14:paraId="60C3E436" w14:textId="77777777" w:rsidR="008D66C7" w:rsidRPr="00AF7448" w:rsidRDefault="008D66C7" w:rsidP="008D66C7">
      <w:pPr>
        <w:ind w:right="72"/>
        <w:jc w:val="right"/>
        <w:rPr>
          <w:rFonts w:ascii="Arial" w:hAnsi="Arial" w:cs="Arial"/>
        </w:rPr>
      </w:pPr>
    </w:p>
    <w:p w14:paraId="5616D245" w14:textId="77777777" w:rsidR="008D66C7" w:rsidRPr="00AF7448" w:rsidRDefault="008D66C7" w:rsidP="008D66C7">
      <w:pPr>
        <w:suppressAutoHyphens/>
        <w:rPr>
          <w:rFonts w:ascii="Arial" w:hAnsi="Arial" w:cs="Arial"/>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D66C7" w:rsidRPr="00AF7448" w14:paraId="01D0B20B" w14:textId="77777777" w:rsidTr="00644542">
        <w:trPr>
          <w:cantSplit/>
          <w:trHeight w:val="440"/>
        </w:trPr>
        <w:tc>
          <w:tcPr>
            <w:tcW w:w="9180" w:type="dxa"/>
            <w:tcBorders>
              <w:bottom w:val="nil"/>
            </w:tcBorders>
          </w:tcPr>
          <w:p w14:paraId="448D7510" w14:textId="6575857F" w:rsidR="008D66C7" w:rsidRPr="00AF7448" w:rsidRDefault="008D66C7" w:rsidP="008D66C7">
            <w:pPr>
              <w:suppressAutoHyphens/>
              <w:spacing w:after="200"/>
              <w:ind w:left="360" w:hanging="360"/>
              <w:rPr>
                <w:rFonts w:ascii="Arial" w:hAnsi="Arial" w:cs="Arial"/>
              </w:rPr>
            </w:pPr>
            <w:r w:rsidRPr="00AF7448">
              <w:rPr>
                <w:rFonts w:ascii="Arial" w:hAnsi="Arial" w:cs="Arial"/>
                <w:spacing w:val="-2"/>
              </w:rPr>
              <w:t>1.  Bidder’s</w:t>
            </w:r>
            <w:r w:rsidR="00644542" w:rsidRPr="00AF7448">
              <w:rPr>
                <w:rFonts w:ascii="Arial" w:hAnsi="Arial" w:cs="Arial"/>
              </w:rPr>
              <w:t xml:space="preserve"> </w:t>
            </w:r>
            <w:r w:rsidRPr="00AF7448">
              <w:rPr>
                <w:rFonts w:ascii="Arial" w:hAnsi="Arial" w:cs="Arial"/>
              </w:rPr>
              <w:t xml:space="preserve">Name  </w:t>
            </w:r>
            <w:r w:rsidRPr="00AF7448">
              <w:rPr>
                <w:rFonts w:ascii="Arial" w:hAnsi="Arial" w:cs="Arial"/>
                <w:bCs/>
                <w:i/>
                <w:iCs/>
              </w:rPr>
              <w:t>[insert Bidder’s legal name]</w:t>
            </w:r>
          </w:p>
        </w:tc>
      </w:tr>
      <w:tr w:rsidR="008D66C7" w:rsidRPr="00AF7448" w14:paraId="543658AF" w14:textId="77777777" w:rsidTr="00644542">
        <w:trPr>
          <w:cantSplit/>
          <w:trHeight w:val="674"/>
        </w:trPr>
        <w:tc>
          <w:tcPr>
            <w:tcW w:w="9180" w:type="dxa"/>
            <w:tcBorders>
              <w:left w:val="single" w:sz="4" w:space="0" w:color="auto"/>
            </w:tcBorders>
          </w:tcPr>
          <w:p w14:paraId="4A26F94A" w14:textId="7D7E7832" w:rsidR="008D66C7" w:rsidRPr="00AF7448" w:rsidRDefault="00644542" w:rsidP="008D66C7">
            <w:pPr>
              <w:suppressAutoHyphens/>
              <w:spacing w:after="200"/>
              <w:rPr>
                <w:rFonts w:ascii="Arial" w:hAnsi="Arial" w:cs="Arial"/>
                <w:b/>
                <w:spacing w:val="-2"/>
              </w:rPr>
            </w:pPr>
            <w:r w:rsidRPr="00AF7448">
              <w:rPr>
                <w:rFonts w:ascii="Arial" w:hAnsi="Arial" w:cs="Arial"/>
                <w:spacing w:val="-2"/>
              </w:rPr>
              <w:t>2</w:t>
            </w:r>
            <w:r w:rsidR="008D66C7" w:rsidRPr="00AF7448">
              <w:rPr>
                <w:rFonts w:ascii="Arial" w:hAnsi="Arial" w:cs="Arial"/>
                <w:spacing w:val="-2"/>
              </w:rPr>
              <w:t xml:space="preserve">.  Bidder’s year of registration: </w:t>
            </w:r>
            <w:r w:rsidR="008D66C7" w:rsidRPr="00AF7448">
              <w:rPr>
                <w:rFonts w:ascii="Arial" w:hAnsi="Arial" w:cs="Arial"/>
                <w:bCs/>
                <w:i/>
                <w:iCs/>
                <w:spacing w:val="-2"/>
              </w:rPr>
              <w:t>[insert Bidder’s year of registration]</w:t>
            </w:r>
          </w:p>
        </w:tc>
      </w:tr>
      <w:tr w:rsidR="008D66C7" w:rsidRPr="00AF7448" w14:paraId="2BCF0727" w14:textId="77777777" w:rsidTr="00644542">
        <w:trPr>
          <w:cantSplit/>
        </w:trPr>
        <w:tc>
          <w:tcPr>
            <w:tcW w:w="9180" w:type="dxa"/>
            <w:tcBorders>
              <w:left w:val="single" w:sz="4" w:space="0" w:color="auto"/>
            </w:tcBorders>
          </w:tcPr>
          <w:p w14:paraId="43F51262" w14:textId="59446B40" w:rsidR="008D66C7" w:rsidRPr="00AF7448" w:rsidRDefault="00644542" w:rsidP="008D66C7">
            <w:pPr>
              <w:suppressAutoHyphens/>
              <w:spacing w:after="200"/>
              <w:rPr>
                <w:rFonts w:ascii="Arial" w:hAnsi="Arial" w:cs="Arial"/>
                <w:spacing w:val="-2"/>
              </w:rPr>
            </w:pPr>
            <w:r w:rsidRPr="00AF7448">
              <w:rPr>
                <w:rFonts w:ascii="Arial" w:hAnsi="Arial" w:cs="Arial"/>
                <w:spacing w:val="-2"/>
              </w:rPr>
              <w:t xml:space="preserve">3.  Bidder’s </w:t>
            </w:r>
            <w:r w:rsidR="008D66C7" w:rsidRPr="00AF7448">
              <w:rPr>
                <w:rFonts w:ascii="Arial" w:hAnsi="Arial" w:cs="Arial"/>
                <w:spacing w:val="-2"/>
              </w:rPr>
              <w:t xml:space="preserve">Address: </w:t>
            </w:r>
            <w:r w:rsidR="008D66C7" w:rsidRPr="00AF7448">
              <w:rPr>
                <w:rFonts w:ascii="Arial" w:hAnsi="Arial" w:cs="Arial"/>
                <w:bCs/>
                <w:i/>
                <w:iCs/>
                <w:spacing w:val="-2"/>
              </w:rPr>
              <w:t>[insert Bidder’s legal address]</w:t>
            </w:r>
          </w:p>
        </w:tc>
      </w:tr>
      <w:tr w:rsidR="008D66C7" w:rsidRPr="00AF7448" w14:paraId="7F41A4F2" w14:textId="77777777" w:rsidTr="00644542">
        <w:trPr>
          <w:cantSplit/>
        </w:trPr>
        <w:tc>
          <w:tcPr>
            <w:tcW w:w="9180" w:type="dxa"/>
          </w:tcPr>
          <w:p w14:paraId="40523CEF" w14:textId="6C31F1A4" w:rsidR="008D66C7" w:rsidRPr="00AF7448" w:rsidRDefault="00644542" w:rsidP="008D66C7">
            <w:pPr>
              <w:pStyle w:val="Outline"/>
              <w:suppressAutoHyphens/>
              <w:spacing w:before="0" w:after="200"/>
              <w:rPr>
                <w:rFonts w:ascii="Arial" w:hAnsi="Arial" w:cs="Arial"/>
                <w:spacing w:val="-2"/>
                <w:kern w:val="0"/>
              </w:rPr>
            </w:pPr>
            <w:r w:rsidRPr="00AF7448">
              <w:rPr>
                <w:rFonts w:ascii="Arial" w:hAnsi="Arial" w:cs="Arial"/>
                <w:spacing w:val="-2"/>
                <w:kern w:val="0"/>
              </w:rPr>
              <w:t>4</w:t>
            </w:r>
            <w:r w:rsidR="008D66C7" w:rsidRPr="00AF7448">
              <w:rPr>
                <w:rFonts w:ascii="Arial" w:hAnsi="Arial" w:cs="Arial"/>
                <w:spacing w:val="-2"/>
                <w:kern w:val="0"/>
              </w:rPr>
              <w:t>.  Bidder’s Authorized Representative Information</w:t>
            </w:r>
          </w:p>
          <w:p w14:paraId="2DF86787" w14:textId="77777777" w:rsidR="008D66C7" w:rsidRPr="00AF7448" w:rsidRDefault="008D66C7" w:rsidP="008D66C7">
            <w:pPr>
              <w:pStyle w:val="Outline1"/>
              <w:keepNext w:val="0"/>
              <w:tabs>
                <w:tab w:val="clear" w:pos="360"/>
              </w:tabs>
              <w:suppressAutoHyphens/>
              <w:spacing w:before="0" w:after="120"/>
              <w:rPr>
                <w:rFonts w:ascii="Arial" w:hAnsi="Arial" w:cs="Arial"/>
                <w:b/>
                <w:spacing w:val="-2"/>
                <w:kern w:val="0"/>
              </w:rPr>
            </w:pPr>
            <w:r w:rsidRPr="00AF7448">
              <w:rPr>
                <w:rFonts w:ascii="Arial" w:hAnsi="Arial" w:cs="Arial"/>
                <w:spacing w:val="-2"/>
                <w:kern w:val="0"/>
              </w:rPr>
              <w:t xml:space="preserve">     Name: </w:t>
            </w:r>
            <w:r w:rsidRPr="00AF7448">
              <w:rPr>
                <w:rFonts w:ascii="Arial" w:hAnsi="Arial" w:cs="Arial"/>
                <w:i/>
                <w:spacing w:val="-2"/>
                <w:kern w:val="0"/>
              </w:rPr>
              <w:t>[insert Authorized Representative’s name]</w:t>
            </w:r>
          </w:p>
          <w:p w14:paraId="2DA8838E" w14:textId="77777777" w:rsidR="008D66C7" w:rsidRPr="00AF7448" w:rsidRDefault="008D66C7" w:rsidP="008D66C7">
            <w:pPr>
              <w:suppressAutoHyphens/>
              <w:spacing w:after="120"/>
              <w:rPr>
                <w:rFonts w:ascii="Arial" w:hAnsi="Arial" w:cs="Arial"/>
                <w:b/>
                <w:spacing w:val="-2"/>
              </w:rPr>
            </w:pPr>
            <w:r w:rsidRPr="00AF7448">
              <w:rPr>
                <w:rFonts w:ascii="Arial" w:hAnsi="Arial" w:cs="Arial"/>
                <w:spacing w:val="-2"/>
              </w:rPr>
              <w:t xml:space="preserve">     Address: </w:t>
            </w:r>
            <w:r w:rsidRPr="00AF7448">
              <w:rPr>
                <w:rFonts w:ascii="Arial" w:hAnsi="Arial" w:cs="Arial"/>
                <w:i/>
                <w:spacing w:val="-2"/>
              </w:rPr>
              <w:t>[insert Authorized Representative’s Address]</w:t>
            </w:r>
          </w:p>
          <w:p w14:paraId="34CBAC70" w14:textId="77777777" w:rsidR="008D66C7" w:rsidRPr="00AF7448" w:rsidRDefault="008D66C7" w:rsidP="008D66C7">
            <w:pPr>
              <w:suppressAutoHyphens/>
              <w:spacing w:after="120"/>
              <w:rPr>
                <w:rFonts w:ascii="Arial" w:hAnsi="Arial" w:cs="Arial"/>
                <w:b/>
                <w:spacing w:val="-2"/>
              </w:rPr>
            </w:pPr>
            <w:r w:rsidRPr="00AF7448">
              <w:rPr>
                <w:rFonts w:ascii="Arial" w:hAnsi="Arial" w:cs="Arial"/>
                <w:spacing w:val="-2"/>
              </w:rPr>
              <w:t xml:space="preserve">     Telephone/Fax numbers: </w:t>
            </w:r>
            <w:r w:rsidRPr="00AF7448">
              <w:rPr>
                <w:rFonts w:ascii="Arial" w:hAnsi="Arial" w:cs="Arial"/>
                <w:i/>
                <w:spacing w:val="-2"/>
              </w:rPr>
              <w:t>[insert Authorized Representative’s telephone/fax numbers]</w:t>
            </w:r>
          </w:p>
          <w:p w14:paraId="04A313F7" w14:textId="77777777" w:rsidR="008D66C7" w:rsidRPr="00AF7448" w:rsidRDefault="008D66C7" w:rsidP="008D66C7">
            <w:pPr>
              <w:suppressAutoHyphens/>
              <w:spacing w:after="200"/>
              <w:rPr>
                <w:rFonts w:ascii="Arial" w:hAnsi="Arial" w:cs="Arial"/>
                <w:spacing w:val="-2"/>
              </w:rPr>
            </w:pPr>
            <w:r w:rsidRPr="00AF7448">
              <w:rPr>
                <w:rFonts w:ascii="Arial" w:hAnsi="Arial" w:cs="Arial"/>
                <w:spacing w:val="-2"/>
              </w:rPr>
              <w:t xml:space="preserve">     Email Address: </w:t>
            </w:r>
            <w:r w:rsidRPr="00AF7448">
              <w:rPr>
                <w:rFonts w:ascii="Arial" w:hAnsi="Arial" w:cs="Arial"/>
                <w:i/>
                <w:spacing w:val="-2"/>
              </w:rPr>
              <w:t>[insert Authorized Representative’s email address]</w:t>
            </w:r>
          </w:p>
        </w:tc>
      </w:tr>
      <w:tr w:rsidR="008D66C7" w:rsidRPr="00AF7448" w14:paraId="2364EF58" w14:textId="77777777" w:rsidTr="00644542">
        <w:tc>
          <w:tcPr>
            <w:tcW w:w="9180" w:type="dxa"/>
          </w:tcPr>
          <w:p w14:paraId="1461DD4A" w14:textId="3B7BAF9B" w:rsidR="008D66C7" w:rsidRPr="00AF7448" w:rsidRDefault="00644542" w:rsidP="008D66C7">
            <w:pPr>
              <w:spacing w:before="40" w:after="120"/>
              <w:ind w:left="90"/>
              <w:rPr>
                <w:rFonts w:ascii="Arial" w:hAnsi="Arial" w:cs="Arial"/>
                <w:spacing w:val="-2"/>
              </w:rPr>
            </w:pPr>
            <w:r w:rsidRPr="00AF7448">
              <w:rPr>
                <w:rFonts w:ascii="Arial" w:hAnsi="Arial" w:cs="Arial"/>
              </w:rPr>
              <w:t>5</w:t>
            </w:r>
            <w:r w:rsidR="008D66C7" w:rsidRPr="00AF7448">
              <w:rPr>
                <w:rFonts w:ascii="Arial" w:hAnsi="Arial" w:cs="Arial"/>
              </w:rPr>
              <w:t xml:space="preserve">. </w:t>
            </w:r>
            <w:r w:rsidR="008D66C7" w:rsidRPr="00AF7448">
              <w:rPr>
                <w:rFonts w:ascii="Arial" w:hAnsi="Arial" w:cs="Arial"/>
              </w:rPr>
              <w:tab/>
            </w:r>
            <w:r w:rsidR="008D66C7" w:rsidRPr="00AF7448">
              <w:rPr>
                <w:rFonts w:ascii="Arial" w:hAnsi="Arial" w:cs="Arial"/>
                <w:spacing w:val="-2"/>
              </w:rPr>
              <w:t>Attached are copies of original documents of</w:t>
            </w:r>
            <w:r w:rsidR="008D66C7" w:rsidRPr="00AF7448">
              <w:rPr>
                <w:rFonts w:ascii="Arial" w:hAnsi="Arial" w:cs="Arial"/>
                <w:i/>
                <w:spacing w:val="-2"/>
              </w:rPr>
              <w:t>[check the box(es) of the attached original documents]</w:t>
            </w:r>
          </w:p>
          <w:p w14:paraId="09731FA7" w14:textId="5CEE4A46" w:rsidR="008D66C7" w:rsidRPr="00AF7448" w:rsidRDefault="00644542" w:rsidP="008D66C7">
            <w:pPr>
              <w:spacing w:before="40" w:after="120"/>
              <w:ind w:left="540" w:hanging="450"/>
              <w:rPr>
                <w:rFonts w:ascii="Arial" w:hAnsi="Arial" w:cs="Arial"/>
                <w:spacing w:val="-8"/>
              </w:rPr>
            </w:pPr>
            <w:r w:rsidRPr="00AF7448">
              <w:rPr>
                <w:rFonts w:ascii="Arial" w:eastAsia="MS Mincho" w:hAnsi="Arial" w:cs="Arial"/>
                <w:spacing w:val="-2"/>
              </w:rPr>
              <w:sym w:font="Wingdings" w:char="F0A8"/>
            </w:r>
            <w:r w:rsidR="008D66C7" w:rsidRPr="00AF7448">
              <w:rPr>
                <w:rFonts w:ascii="Arial" w:eastAsia="MS Mincho" w:hAnsi="Arial" w:cs="Arial"/>
                <w:spacing w:val="-2"/>
              </w:rPr>
              <w:tab/>
            </w:r>
            <w:r w:rsidR="008D66C7" w:rsidRPr="00AF7448">
              <w:rPr>
                <w:rFonts w:ascii="Arial" w:hAnsi="Arial" w:cs="Arial"/>
                <w:spacing w:val="-2"/>
              </w:rPr>
              <w:t xml:space="preserve">Articles of Incorporation (or equivalent documents of constitution or association), and/or documents of registration of </w:t>
            </w:r>
            <w:r w:rsidR="008D66C7" w:rsidRPr="00AF7448">
              <w:rPr>
                <w:rFonts w:ascii="Arial" w:hAnsi="Arial" w:cs="Arial"/>
                <w:spacing w:val="-8"/>
              </w:rPr>
              <w:t>the legal entity named above, in accordance with ITB 4.3.</w:t>
            </w:r>
          </w:p>
          <w:p w14:paraId="5C9A611C" w14:textId="3F646777" w:rsidR="00644542" w:rsidRPr="00AF7448" w:rsidRDefault="008D66C7" w:rsidP="00D87F8A">
            <w:pPr>
              <w:spacing w:before="40" w:after="120"/>
              <w:ind w:left="540" w:hanging="450"/>
              <w:rPr>
                <w:rFonts w:ascii="Arial" w:hAnsi="Arial" w:cs="Arial"/>
                <w:spacing w:val="-2"/>
              </w:rPr>
            </w:pPr>
            <w:r w:rsidRPr="00AF7448">
              <w:rPr>
                <w:rFonts w:ascii="Arial" w:eastAsia="MS Mincho" w:hAnsi="Arial" w:cs="Arial"/>
                <w:spacing w:val="-2"/>
              </w:rPr>
              <w:sym w:font="Wingdings" w:char="F0A8"/>
            </w:r>
            <w:r w:rsidRPr="00AF7448">
              <w:rPr>
                <w:rFonts w:ascii="Arial" w:hAnsi="Arial" w:cs="Arial"/>
                <w:spacing w:val="-2"/>
              </w:rPr>
              <w:tab/>
            </w:r>
            <w:r w:rsidR="00644542" w:rsidRPr="00AF7448">
              <w:rPr>
                <w:rFonts w:ascii="Arial" w:hAnsi="Arial" w:cs="Arial"/>
                <w:spacing w:val="-2"/>
              </w:rPr>
              <w:t>O</w:t>
            </w:r>
            <w:r w:rsidRPr="00AF7448">
              <w:rPr>
                <w:rFonts w:ascii="Arial" w:hAnsi="Arial" w:cs="Arial"/>
                <w:spacing w:val="-2"/>
              </w:rPr>
              <w:t>rganizational chart, a list of Board of Directors, and the beneficial ownership.</w:t>
            </w:r>
          </w:p>
          <w:p w14:paraId="595D5D4F" w14:textId="77777777" w:rsidR="00644542" w:rsidRPr="00AF7448" w:rsidRDefault="00644542" w:rsidP="00644542">
            <w:pPr>
              <w:spacing w:before="40" w:after="120"/>
              <w:ind w:left="540" w:hanging="450"/>
              <w:rPr>
                <w:rFonts w:ascii="Arial" w:eastAsia="MS Mincho" w:hAnsi="Arial" w:cs="Arial"/>
                <w:spacing w:val="-2"/>
              </w:rPr>
            </w:pPr>
            <w:r w:rsidRPr="00AF7448">
              <w:rPr>
                <w:rFonts w:ascii="Arial" w:eastAsia="MS Mincho" w:hAnsi="Arial" w:cs="Arial"/>
                <w:spacing w:val="-2"/>
              </w:rPr>
              <w:sym w:font="Wingdings" w:char="F0A8"/>
            </w:r>
            <w:r w:rsidRPr="00AF7448">
              <w:rPr>
                <w:rFonts w:ascii="Arial" w:eastAsia="MS Mincho" w:hAnsi="Arial" w:cs="Arial"/>
                <w:spacing w:val="-2"/>
              </w:rPr>
              <w:t xml:space="preserve">    GSTIN Registration Certificate</w:t>
            </w:r>
          </w:p>
          <w:p w14:paraId="4FE1C58F" w14:textId="2080C18E" w:rsidR="00644542" w:rsidRPr="00AF7448" w:rsidRDefault="00644542" w:rsidP="00644542">
            <w:pPr>
              <w:spacing w:before="40" w:after="120"/>
              <w:ind w:left="540" w:hanging="450"/>
              <w:rPr>
                <w:rFonts w:ascii="Arial" w:hAnsi="Arial" w:cs="Arial"/>
              </w:rPr>
            </w:pPr>
            <w:r w:rsidRPr="00AF7448">
              <w:rPr>
                <w:rFonts w:ascii="Arial" w:eastAsia="MS Mincho" w:hAnsi="Arial" w:cs="Arial"/>
                <w:spacing w:val="-2"/>
              </w:rPr>
              <w:sym w:font="Wingdings" w:char="F0A8"/>
            </w:r>
            <w:r w:rsidRPr="00AF7448">
              <w:rPr>
                <w:rFonts w:ascii="Arial" w:eastAsia="MS Mincho" w:hAnsi="Arial" w:cs="Arial"/>
                <w:spacing w:val="-2"/>
              </w:rPr>
              <w:t xml:space="preserve">   Any other document</w:t>
            </w:r>
          </w:p>
        </w:tc>
      </w:tr>
    </w:tbl>
    <w:p w14:paraId="108093A5" w14:textId="77777777" w:rsidR="00C25026" w:rsidRPr="00AF7448" w:rsidRDefault="00C25026" w:rsidP="00FD6026">
      <w:pPr>
        <w:pStyle w:val="Sub-ClauseText"/>
        <w:keepNext/>
        <w:keepLines/>
        <w:spacing w:before="0" w:after="180"/>
        <w:rPr>
          <w:rFonts w:ascii="Arial" w:hAnsi="Arial" w:cs="Arial"/>
        </w:rPr>
      </w:pPr>
    </w:p>
    <w:p w14:paraId="11DD271D" w14:textId="77777777" w:rsidR="00C25026" w:rsidRPr="00AF7448" w:rsidRDefault="00C25026">
      <w:pPr>
        <w:rPr>
          <w:rFonts w:ascii="Arial" w:hAnsi="Arial" w:cs="Arial"/>
          <w:b/>
          <w:bCs/>
          <w:i/>
          <w:iCs/>
          <w:sz w:val="32"/>
          <w:szCs w:val="32"/>
        </w:rPr>
      </w:pPr>
      <w:r w:rsidRPr="00AF7448">
        <w:rPr>
          <w:rFonts w:ascii="Arial" w:hAnsi="Arial" w:cs="Arial"/>
          <w:b/>
          <w:bCs/>
          <w:i/>
          <w:iCs/>
          <w:sz w:val="32"/>
          <w:szCs w:val="32"/>
        </w:rPr>
        <w:br w:type="page"/>
      </w:r>
    </w:p>
    <w:p w14:paraId="2FACCAAE" w14:textId="5D5B47C5" w:rsidR="00C25026" w:rsidRPr="00AF7448" w:rsidRDefault="00C25026" w:rsidP="00C25026">
      <w:pPr>
        <w:jc w:val="center"/>
        <w:rPr>
          <w:rFonts w:ascii="Arial" w:hAnsi="Arial" w:cs="Arial"/>
          <w:b/>
          <w:bCs/>
          <w:i/>
          <w:iCs/>
          <w:sz w:val="32"/>
          <w:szCs w:val="32"/>
        </w:rPr>
      </w:pPr>
      <w:r w:rsidRPr="00AF7448">
        <w:rPr>
          <w:rFonts w:ascii="Arial" w:hAnsi="Arial" w:cs="Arial"/>
          <w:b/>
          <w:bCs/>
          <w:i/>
          <w:iCs/>
          <w:sz w:val="32"/>
          <w:szCs w:val="32"/>
        </w:rPr>
        <w:lastRenderedPageBreak/>
        <w:t>Technical Specification Compliance</w:t>
      </w:r>
    </w:p>
    <w:p w14:paraId="12E82F5C" w14:textId="77777777" w:rsidR="00C25026" w:rsidRPr="00AF7448" w:rsidRDefault="00C25026" w:rsidP="00C25026">
      <w:pPr>
        <w:spacing w:after="0"/>
        <w:jc w:val="center"/>
        <w:rPr>
          <w:rFonts w:ascii="Arial" w:hAnsi="Arial" w:cs="Arial"/>
          <w:b/>
          <w:sz w:val="28"/>
        </w:rPr>
      </w:pPr>
      <w:r w:rsidRPr="00AF7448">
        <w:rPr>
          <w:rFonts w:ascii="Arial" w:hAnsi="Arial" w:cs="Arial"/>
          <w:b/>
          <w:bCs/>
          <w:i/>
          <w:iCs/>
          <w:sz w:val="32"/>
          <w:szCs w:val="32"/>
        </w:rPr>
        <w:t>(</w:t>
      </w:r>
      <w:r w:rsidRPr="00AF7448">
        <w:rPr>
          <w:rFonts w:ascii="Arial" w:hAnsi="Arial" w:cs="Arial"/>
          <w:b/>
          <w:sz w:val="28"/>
        </w:rPr>
        <w:t xml:space="preserve">ITEM-BY-ITEM COMMENTARY ON THE PURCHASER’S TECHNICAL SPECIFICATIONS) </w:t>
      </w:r>
      <w:r w:rsidRPr="00AF7448">
        <w:rPr>
          <w:rFonts w:ascii="Arial" w:hAnsi="Arial" w:cs="Arial"/>
          <w:b/>
          <w:sz w:val="28"/>
          <w:u w:val="single"/>
        </w:rPr>
        <w:t xml:space="preserve">to be filed </w:t>
      </w:r>
    </w:p>
    <w:p w14:paraId="706D8E19" w14:textId="7E8DBFEB" w:rsidR="00C25026" w:rsidRPr="00AF7448" w:rsidRDefault="00E7656B" w:rsidP="00C25026">
      <w:pPr>
        <w:jc w:val="center"/>
        <w:rPr>
          <w:rFonts w:ascii="Arial" w:hAnsi="Arial" w:cs="Arial"/>
          <w:sz w:val="24"/>
        </w:rPr>
      </w:pPr>
      <w:r>
        <w:rPr>
          <w:rFonts w:ascii="Arial" w:hAnsi="Arial" w:cs="Arial"/>
          <w:sz w:val="24"/>
        </w:rPr>
        <w:t>[Please refer ITB Para 9</w:t>
      </w:r>
      <w:r w:rsidR="00C25026" w:rsidRPr="00AF7448">
        <w:rPr>
          <w:rFonts w:ascii="Arial" w:hAnsi="Arial" w:cs="Arial"/>
          <w:sz w:val="24"/>
        </w:rPr>
        <w:t>.5 v) of the Bid Document]</w:t>
      </w:r>
    </w:p>
    <w:p w14:paraId="35F13F55" w14:textId="77777777" w:rsidR="00C25026" w:rsidRPr="00AF7448" w:rsidRDefault="00C25026" w:rsidP="00C25026">
      <w:pPr>
        <w:jc w:val="center"/>
        <w:rPr>
          <w:rFonts w:ascii="Arial" w:eastAsia="Calibri" w:hAnsi="Arial" w:cs="Arial"/>
          <w:sz w:val="24"/>
          <w:szCs w:val="24"/>
          <w:lang w:eastAsia="en-IN"/>
        </w:rPr>
      </w:pPr>
      <w:r w:rsidRPr="00AF7448">
        <w:rPr>
          <w:rFonts w:ascii="Arial" w:eastAsia="Calibri" w:hAnsi="Arial" w:cs="Arial"/>
          <w:sz w:val="24"/>
          <w:szCs w:val="24"/>
          <w:lang w:eastAsia="en-IN"/>
        </w:rPr>
        <w:t>Bidders must complete the table below.</w:t>
      </w:r>
    </w:p>
    <w:p w14:paraId="0317693D" w14:textId="77777777" w:rsidR="00C25026" w:rsidRPr="00AF7448" w:rsidRDefault="00C25026" w:rsidP="00C25026">
      <w:pPr>
        <w:widowControl w:val="0"/>
        <w:autoSpaceDE w:val="0"/>
        <w:autoSpaceDN w:val="0"/>
        <w:adjustRightInd w:val="0"/>
        <w:spacing w:after="0" w:line="240" w:lineRule="auto"/>
        <w:jc w:val="center"/>
        <w:rPr>
          <w:rFonts w:ascii="Arial" w:hAnsi="Arial" w:cs="Arial"/>
          <w:b/>
          <w:sz w:val="28"/>
          <w:szCs w:val="28"/>
          <w:lang w:val="en-GB"/>
        </w:rPr>
      </w:pPr>
      <w:r w:rsidRPr="00AF7448">
        <w:rPr>
          <w:rFonts w:ascii="Arial" w:hAnsi="Arial" w:cs="Arial"/>
          <w:b/>
          <w:sz w:val="28"/>
          <w:szCs w:val="28"/>
          <w:lang w:val="en-GB"/>
        </w:rPr>
        <w:t>Schedule No. ___</w:t>
      </w:r>
    </w:p>
    <w:p w14:paraId="342CF5F8" w14:textId="265F2E52" w:rsidR="00C25026" w:rsidRPr="00AF7448" w:rsidRDefault="00C25026" w:rsidP="00C25026">
      <w:pPr>
        <w:widowControl w:val="0"/>
        <w:autoSpaceDE w:val="0"/>
        <w:autoSpaceDN w:val="0"/>
        <w:adjustRightInd w:val="0"/>
        <w:spacing w:after="0" w:line="240" w:lineRule="auto"/>
        <w:jc w:val="center"/>
        <w:rPr>
          <w:rFonts w:ascii="Arial" w:hAnsi="Arial" w:cs="Arial"/>
          <w:b/>
          <w:sz w:val="28"/>
          <w:szCs w:val="28"/>
        </w:rPr>
      </w:pPr>
      <w:r w:rsidRPr="00AF7448">
        <w:rPr>
          <w:rFonts w:ascii="Arial" w:hAnsi="Arial" w:cs="Arial"/>
          <w:b/>
          <w:sz w:val="28"/>
          <w:szCs w:val="28"/>
          <w:lang w:val="en-GB"/>
        </w:rPr>
        <w:t xml:space="preserve">Name of Item(s):  </w:t>
      </w:r>
      <w:r w:rsidRPr="00AF7448">
        <w:rPr>
          <w:rFonts w:ascii="Arial" w:hAnsi="Arial" w:cs="Arial"/>
          <w:b/>
          <w:sz w:val="28"/>
          <w:szCs w:val="28"/>
        </w:rPr>
        <w:t>____________________</w:t>
      </w:r>
    </w:p>
    <w:p w14:paraId="3BE4F666" w14:textId="77777777" w:rsidR="00C25026" w:rsidRPr="00AF7448" w:rsidRDefault="00C25026" w:rsidP="00C25026">
      <w:pPr>
        <w:widowControl w:val="0"/>
        <w:autoSpaceDE w:val="0"/>
        <w:autoSpaceDN w:val="0"/>
        <w:adjustRightInd w:val="0"/>
        <w:spacing w:after="0" w:line="240" w:lineRule="auto"/>
        <w:jc w:val="center"/>
        <w:rPr>
          <w:rFonts w:ascii="Arial" w:hAnsi="Arial" w:cs="Arial"/>
          <w:b/>
          <w:sz w:val="28"/>
          <w:szCs w:val="28"/>
        </w:rPr>
      </w:pPr>
    </w:p>
    <w:tbl>
      <w:tblPr>
        <w:tblW w:w="101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6696"/>
        <w:gridCol w:w="2905"/>
      </w:tblGrid>
      <w:tr w:rsidR="00C25026" w:rsidRPr="00AF7448" w14:paraId="174A777C" w14:textId="77777777" w:rsidTr="00D7679E">
        <w:trPr>
          <w:trHeight w:val="341"/>
        </w:trPr>
        <w:tc>
          <w:tcPr>
            <w:tcW w:w="0" w:type="auto"/>
            <w:vMerge w:val="restart"/>
            <w:shd w:val="clear" w:color="auto" w:fill="C6D9F1"/>
          </w:tcPr>
          <w:p w14:paraId="59CD8696" w14:textId="77777777" w:rsidR="00C25026" w:rsidRPr="00AF7448" w:rsidRDefault="00C25026" w:rsidP="00D7679E">
            <w:pPr>
              <w:numPr>
                <w:ilvl w:val="12"/>
                <w:numId w:val="0"/>
              </w:numPr>
              <w:spacing w:after="0" w:line="240" w:lineRule="auto"/>
              <w:jc w:val="center"/>
              <w:rPr>
                <w:rFonts w:ascii="Arial" w:hAnsi="Arial" w:cs="Arial"/>
                <w:b/>
                <w:lang w:val="en-GB"/>
              </w:rPr>
            </w:pPr>
            <w:r w:rsidRPr="00AF7448">
              <w:rPr>
                <w:rFonts w:ascii="Arial" w:hAnsi="Arial" w:cs="Arial"/>
                <w:b/>
                <w:lang w:val="en-GB"/>
              </w:rPr>
              <w:t>Sr. No.</w:t>
            </w:r>
          </w:p>
        </w:tc>
        <w:tc>
          <w:tcPr>
            <w:tcW w:w="6696" w:type="dxa"/>
            <w:vMerge w:val="restart"/>
            <w:shd w:val="clear" w:color="auto" w:fill="C6D9F1"/>
          </w:tcPr>
          <w:p w14:paraId="3CB11909" w14:textId="77777777" w:rsidR="00C25026" w:rsidRPr="00AF7448" w:rsidRDefault="00C25026" w:rsidP="00D7679E">
            <w:pPr>
              <w:numPr>
                <w:ilvl w:val="12"/>
                <w:numId w:val="0"/>
              </w:numPr>
              <w:spacing w:after="0" w:line="240" w:lineRule="auto"/>
              <w:jc w:val="center"/>
              <w:rPr>
                <w:rFonts w:ascii="Arial" w:hAnsi="Arial" w:cs="Arial"/>
                <w:b/>
                <w:lang w:val="en-GB"/>
              </w:rPr>
            </w:pPr>
            <w:r w:rsidRPr="00AF7448">
              <w:rPr>
                <w:rFonts w:ascii="Arial" w:hAnsi="Arial" w:cs="Arial"/>
                <w:b/>
                <w:lang w:val="en-GB"/>
              </w:rPr>
              <w:t xml:space="preserve"> Tender  Technical Specification Requirement</w:t>
            </w:r>
          </w:p>
        </w:tc>
        <w:tc>
          <w:tcPr>
            <w:tcW w:w="2905" w:type="dxa"/>
            <w:shd w:val="clear" w:color="auto" w:fill="C6D9F1"/>
          </w:tcPr>
          <w:p w14:paraId="711A415D" w14:textId="77777777" w:rsidR="00C25026" w:rsidRPr="00AF7448" w:rsidRDefault="00C25026" w:rsidP="00D7679E">
            <w:pPr>
              <w:numPr>
                <w:ilvl w:val="12"/>
                <w:numId w:val="0"/>
              </w:numPr>
              <w:spacing w:after="0" w:line="240" w:lineRule="auto"/>
              <w:rPr>
                <w:rFonts w:ascii="Arial" w:hAnsi="Arial" w:cs="Arial"/>
                <w:b/>
                <w:lang w:val="en-GB"/>
              </w:rPr>
            </w:pPr>
            <w:r w:rsidRPr="00AF7448">
              <w:rPr>
                <w:rFonts w:ascii="Arial" w:hAnsi="Arial" w:cs="Arial"/>
                <w:b/>
                <w:bCs/>
                <w:color w:val="000000"/>
              </w:rPr>
              <w:t>Bidder’s Specification (technical compliance/ Deviation, if any)</w:t>
            </w:r>
          </w:p>
        </w:tc>
      </w:tr>
      <w:tr w:rsidR="00C25026" w:rsidRPr="00AF7448" w14:paraId="63D5F09F" w14:textId="77777777" w:rsidTr="00D7679E">
        <w:trPr>
          <w:trHeight w:val="341"/>
        </w:trPr>
        <w:tc>
          <w:tcPr>
            <w:tcW w:w="0" w:type="auto"/>
            <w:vMerge/>
            <w:shd w:val="clear" w:color="auto" w:fill="C6D9F1"/>
          </w:tcPr>
          <w:p w14:paraId="1ED69CB3" w14:textId="77777777" w:rsidR="00C25026" w:rsidRPr="00AF7448" w:rsidRDefault="00C25026" w:rsidP="00D7679E">
            <w:pPr>
              <w:numPr>
                <w:ilvl w:val="12"/>
                <w:numId w:val="0"/>
              </w:numPr>
              <w:spacing w:after="0" w:line="240" w:lineRule="auto"/>
              <w:rPr>
                <w:rFonts w:ascii="Arial" w:hAnsi="Arial" w:cs="Arial"/>
                <w:b/>
                <w:lang w:val="en-GB"/>
              </w:rPr>
            </w:pPr>
          </w:p>
        </w:tc>
        <w:tc>
          <w:tcPr>
            <w:tcW w:w="6696" w:type="dxa"/>
            <w:vMerge/>
            <w:shd w:val="clear" w:color="auto" w:fill="C6D9F1"/>
          </w:tcPr>
          <w:p w14:paraId="2A4651E6" w14:textId="77777777" w:rsidR="00C25026" w:rsidRPr="00AF7448" w:rsidRDefault="00C25026" w:rsidP="00D7679E">
            <w:pPr>
              <w:numPr>
                <w:ilvl w:val="12"/>
                <w:numId w:val="0"/>
              </w:numPr>
              <w:spacing w:after="0" w:line="240" w:lineRule="auto"/>
              <w:rPr>
                <w:rFonts w:ascii="Arial" w:hAnsi="Arial" w:cs="Arial"/>
                <w:b/>
                <w:lang w:val="en-GB"/>
              </w:rPr>
            </w:pPr>
          </w:p>
        </w:tc>
        <w:tc>
          <w:tcPr>
            <w:tcW w:w="2905" w:type="dxa"/>
            <w:shd w:val="clear" w:color="auto" w:fill="C6D9F1"/>
          </w:tcPr>
          <w:p w14:paraId="66C0BA58" w14:textId="77777777" w:rsidR="00C25026" w:rsidRPr="00AF7448" w:rsidRDefault="00C25026" w:rsidP="00D7679E">
            <w:pPr>
              <w:spacing w:after="0" w:line="240" w:lineRule="auto"/>
              <w:rPr>
                <w:rFonts w:ascii="Arial" w:hAnsi="Arial" w:cs="Arial"/>
                <w:b/>
                <w:bCs/>
                <w:color w:val="000000"/>
              </w:rPr>
            </w:pPr>
            <w:r w:rsidRPr="00AF7448">
              <w:rPr>
                <w:rFonts w:ascii="Arial" w:hAnsi="Arial" w:cs="Arial"/>
                <w:b/>
                <w:bCs/>
                <w:color w:val="000000"/>
              </w:rPr>
              <w:t xml:space="preserve">Make: …………………… </w:t>
            </w:r>
          </w:p>
          <w:p w14:paraId="0AB9C15A" w14:textId="77777777" w:rsidR="00C25026" w:rsidRPr="00AF7448" w:rsidRDefault="00C25026" w:rsidP="00D7679E">
            <w:pPr>
              <w:spacing w:after="0" w:line="240" w:lineRule="auto"/>
              <w:rPr>
                <w:rFonts w:ascii="Arial" w:hAnsi="Arial" w:cs="Arial"/>
                <w:b/>
                <w:bCs/>
                <w:color w:val="000000"/>
              </w:rPr>
            </w:pPr>
          </w:p>
          <w:p w14:paraId="133B4515" w14:textId="77777777" w:rsidR="00C25026" w:rsidRPr="00AF7448" w:rsidRDefault="00C25026" w:rsidP="00D7679E">
            <w:pPr>
              <w:numPr>
                <w:ilvl w:val="12"/>
                <w:numId w:val="0"/>
              </w:numPr>
              <w:spacing w:after="0" w:line="240" w:lineRule="auto"/>
              <w:rPr>
                <w:rFonts w:ascii="Arial" w:hAnsi="Arial" w:cs="Arial"/>
                <w:b/>
                <w:lang w:val="en-GB"/>
              </w:rPr>
            </w:pPr>
            <w:r w:rsidRPr="00AF7448">
              <w:rPr>
                <w:rFonts w:ascii="Arial" w:hAnsi="Arial" w:cs="Arial"/>
                <w:b/>
                <w:bCs/>
                <w:color w:val="000000"/>
              </w:rPr>
              <w:t>Model:………………………</w:t>
            </w:r>
          </w:p>
        </w:tc>
      </w:tr>
      <w:tr w:rsidR="00C25026" w:rsidRPr="00AF7448" w14:paraId="4CB27CD8" w14:textId="77777777" w:rsidTr="00D7679E">
        <w:trPr>
          <w:trHeight w:val="70"/>
        </w:trPr>
        <w:tc>
          <w:tcPr>
            <w:tcW w:w="0" w:type="auto"/>
          </w:tcPr>
          <w:p w14:paraId="217CF43B" w14:textId="77777777" w:rsidR="00C25026" w:rsidRPr="00AF7448" w:rsidRDefault="00C25026" w:rsidP="00D7679E">
            <w:pPr>
              <w:autoSpaceDE w:val="0"/>
              <w:autoSpaceDN w:val="0"/>
              <w:adjustRightInd w:val="0"/>
              <w:spacing w:after="0" w:line="240" w:lineRule="auto"/>
              <w:jc w:val="center"/>
              <w:rPr>
                <w:rFonts w:ascii="Arial" w:eastAsia="Calibri" w:hAnsi="Arial" w:cs="Arial"/>
              </w:rPr>
            </w:pPr>
          </w:p>
        </w:tc>
        <w:tc>
          <w:tcPr>
            <w:tcW w:w="6696" w:type="dxa"/>
          </w:tcPr>
          <w:p w14:paraId="51B2478F" w14:textId="078EC5D9"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r w:rsidRPr="00AF7448">
              <w:rPr>
                <w:rFonts w:ascii="Arial" w:hAnsi="Arial" w:cs="Arial"/>
              </w:rPr>
              <w:t xml:space="preserve">As per Technical Specifications given in Section V: Schedule of Requirements </w:t>
            </w:r>
          </w:p>
        </w:tc>
        <w:tc>
          <w:tcPr>
            <w:tcW w:w="2905" w:type="dxa"/>
          </w:tcPr>
          <w:p w14:paraId="3F7027C5"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r>
      <w:tr w:rsidR="00C25026" w:rsidRPr="00AF7448" w14:paraId="250EDFD1" w14:textId="77777777" w:rsidTr="00D7679E">
        <w:trPr>
          <w:trHeight w:val="70"/>
        </w:trPr>
        <w:tc>
          <w:tcPr>
            <w:tcW w:w="0" w:type="auto"/>
          </w:tcPr>
          <w:p w14:paraId="766C40DC" w14:textId="77777777" w:rsidR="00C25026" w:rsidRPr="00AF7448" w:rsidRDefault="00C25026" w:rsidP="00D7679E">
            <w:pPr>
              <w:autoSpaceDE w:val="0"/>
              <w:autoSpaceDN w:val="0"/>
              <w:adjustRightInd w:val="0"/>
              <w:spacing w:after="0" w:line="240" w:lineRule="auto"/>
              <w:jc w:val="center"/>
              <w:rPr>
                <w:rFonts w:ascii="Arial" w:eastAsia="Calibri" w:hAnsi="Arial" w:cs="Arial"/>
              </w:rPr>
            </w:pPr>
          </w:p>
        </w:tc>
        <w:tc>
          <w:tcPr>
            <w:tcW w:w="6696" w:type="dxa"/>
          </w:tcPr>
          <w:p w14:paraId="32012252"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c>
          <w:tcPr>
            <w:tcW w:w="2905" w:type="dxa"/>
          </w:tcPr>
          <w:p w14:paraId="708E7AEE"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r>
      <w:tr w:rsidR="00C25026" w:rsidRPr="00AF7448" w14:paraId="522DB6E7" w14:textId="77777777" w:rsidTr="00D7679E">
        <w:trPr>
          <w:trHeight w:val="70"/>
        </w:trPr>
        <w:tc>
          <w:tcPr>
            <w:tcW w:w="0" w:type="auto"/>
          </w:tcPr>
          <w:p w14:paraId="46AD295F" w14:textId="77777777" w:rsidR="00C25026" w:rsidRPr="00AF7448" w:rsidRDefault="00C25026" w:rsidP="00D7679E">
            <w:pPr>
              <w:autoSpaceDE w:val="0"/>
              <w:autoSpaceDN w:val="0"/>
              <w:adjustRightInd w:val="0"/>
              <w:spacing w:after="0" w:line="240" w:lineRule="auto"/>
              <w:jc w:val="center"/>
              <w:rPr>
                <w:rFonts w:ascii="Arial" w:eastAsia="Calibri" w:hAnsi="Arial" w:cs="Arial"/>
              </w:rPr>
            </w:pPr>
          </w:p>
        </w:tc>
        <w:tc>
          <w:tcPr>
            <w:tcW w:w="6696" w:type="dxa"/>
          </w:tcPr>
          <w:p w14:paraId="7C18F02F"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c>
          <w:tcPr>
            <w:tcW w:w="2905" w:type="dxa"/>
          </w:tcPr>
          <w:p w14:paraId="63C330A3"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r>
      <w:tr w:rsidR="00C25026" w:rsidRPr="00AF7448" w14:paraId="47CBB464" w14:textId="77777777" w:rsidTr="00D7679E">
        <w:trPr>
          <w:trHeight w:val="70"/>
        </w:trPr>
        <w:tc>
          <w:tcPr>
            <w:tcW w:w="0" w:type="auto"/>
          </w:tcPr>
          <w:p w14:paraId="3ECEA604" w14:textId="77777777" w:rsidR="00C25026" w:rsidRPr="00AF7448" w:rsidRDefault="00C25026" w:rsidP="00D7679E">
            <w:pPr>
              <w:autoSpaceDE w:val="0"/>
              <w:autoSpaceDN w:val="0"/>
              <w:adjustRightInd w:val="0"/>
              <w:spacing w:after="0" w:line="240" w:lineRule="auto"/>
              <w:jc w:val="center"/>
              <w:rPr>
                <w:rFonts w:ascii="Arial" w:eastAsia="Calibri" w:hAnsi="Arial" w:cs="Arial"/>
              </w:rPr>
            </w:pPr>
          </w:p>
        </w:tc>
        <w:tc>
          <w:tcPr>
            <w:tcW w:w="6696" w:type="dxa"/>
          </w:tcPr>
          <w:p w14:paraId="18C3C916"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c>
          <w:tcPr>
            <w:tcW w:w="2905" w:type="dxa"/>
          </w:tcPr>
          <w:p w14:paraId="2A061E78" w14:textId="77777777" w:rsidR="00C25026" w:rsidRPr="00AF7448" w:rsidRDefault="00C25026" w:rsidP="00D7679E">
            <w:pPr>
              <w:widowControl w:val="0"/>
              <w:overflowPunct w:val="0"/>
              <w:autoSpaceDE w:val="0"/>
              <w:autoSpaceDN w:val="0"/>
              <w:adjustRightInd w:val="0"/>
              <w:spacing w:after="0" w:line="225" w:lineRule="auto"/>
              <w:ind w:right="60"/>
              <w:jc w:val="both"/>
              <w:rPr>
                <w:rFonts w:ascii="Arial" w:hAnsi="Arial" w:cs="Arial"/>
              </w:rPr>
            </w:pPr>
          </w:p>
        </w:tc>
      </w:tr>
    </w:tbl>
    <w:p w14:paraId="6CD42F26" w14:textId="77777777" w:rsidR="00C25026" w:rsidRPr="00AF7448" w:rsidRDefault="00C25026" w:rsidP="00C25026">
      <w:pPr>
        <w:widowControl w:val="0"/>
        <w:autoSpaceDE w:val="0"/>
        <w:autoSpaceDN w:val="0"/>
        <w:adjustRightInd w:val="0"/>
        <w:spacing w:after="0" w:line="240" w:lineRule="auto"/>
        <w:jc w:val="center"/>
        <w:rPr>
          <w:rFonts w:ascii="Arial" w:hAnsi="Arial" w:cs="Arial"/>
          <w:b/>
          <w:sz w:val="28"/>
          <w:szCs w:val="28"/>
          <w:lang w:val="en-GB"/>
        </w:rPr>
      </w:pPr>
    </w:p>
    <w:p w14:paraId="2321C84E" w14:textId="77777777" w:rsidR="00C25026" w:rsidRPr="00AF7448" w:rsidRDefault="00C25026" w:rsidP="00C25026"/>
    <w:p w14:paraId="620E29C8" w14:textId="77777777" w:rsidR="00C25026" w:rsidRPr="00AF7448" w:rsidRDefault="00C25026" w:rsidP="00C25026"/>
    <w:p w14:paraId="5969380C" w14:textId="30E30697" w:rsidR="008D66C7" w:rsidRPr="00AF7448" w:rsidRDefault="008D66C7" w:rsidP="00FD6026">
      <w:pPr>
        <w:pStyle w:val="Sub-ClauseText"/>
        <w:keepNext/>
        <w:keepLines/>
        <w:spacing w:before="0" w:after="180"/>
        <w:rPr>
          <w:rFonts w:ascii="Arial" w:hAnsi="Arial" w:cs="Arial"/>
        </w:rPr>
      </w:pPr>
      <w:r w:rsidRPr="00AF7448">
        <w:rPr>
          <w:rFonts w:ascii="Arial" w:hAnsi="Arial" w:cs="Arial"/>
        </w:rPr>
        <w:br w:type="page"/>
      </w:r>
    </w:p>
    <w:p w14:paraId="75F2C69A" w14:textId="77777777" w:rsidR="009C0DAC" w:rsidRPr="00AF7448" w:rsidRDefault="009C0DAC" w:rsidP="00215D03">
      <w:pPr>
        <w:pStyle w:val="SectionVHeader"/>
        <w:rPr>
          <w:rFonts w:ascii="Arial" w:hAnsi="Arial" w:cs="Arial"/>
        </w:rPr>
        <w:sectPr w:rsidR="009C0DAC" w:rsidRPr="00AF7448" w:rsidSect="00625799">
          <w:footerReference w:type="default" r:id="rId16"/>
          <w:headerReference w:type="first" r:id="rId17"/>
          <w:footerReference w:type="first" r:id="rId18"/>
          <w:pgSz w:w="12240" w:h="15840" w:code="1"/>
          <w:pgMar w:top="1440" w:right="1041" w:bottom="993" w:left="1800" w:header="720" w:footer="14" w:gutter="0"/>
          <w:pgNumType w:fmt="numberInDash"/>
          <w:cols w:space="720"/>
          <w:titlePg/>
        </w:sectPr>
      </w:pPr>
      <w:bookmarkStart w:id="62" w:name="_Toc485959837"/>
    </w:p>
    <w:p w14:paraId="23D606E6" w14:textId="77478E82" w:rsidR="00215D03" w:rsidRPr="00AF7448" w:rsidRDefault="00215D03" w:rsidP="00215D03">
      <w:pPr>
        <w:pStyle w:val="SectionVHeader"/>
        <w:rPr>
          <w:rFonts w:ascii="Arial" w:hAnsi="Arial" w:cs="Arial"/>
        </w:rPr>
      </w:pPr>
      <w:r w:rsidRPr="00AF7448">
        <w:rPr>
          <w:rFonts w:ascii="Arial" w:hAnsi="Arial" w:cs="Arial"/>
        </w:rPr>
        <w:lastRenderedPageBreak/>
        <w:t xml:space="preserve">Form of Price Schedule </w:t>
      </w:r>
    </w:p>
    <w:p w14:paraId="0F3317A7" w14:textId="467B33A5" w:rsidR="002B5366" w:rsidRPr="00AF7448" w:rsidRDefault="002B5366" w:rsidP="00485CC4">
      <w:pPr>
        <w:pStyle w:val="SectionVHeader"/>
        <w:rPr>
          <w:rFonts w:ascii="Arial" w:hAnsi="Arial" w:cs="Arial"/>
        </w:rPr>
      </w:pPr>
      <w:r w:rsidRPr="00AF7448">
        <w:rPr>
          <w:rFonts w:ascii="Arial" w:hAnsi="Arial" w:cs="Arial"/>
        </w:rPr>
        <w:t>Price Schedule for Goods</w:t>
      </w:r>
    </w:p>
    <w:p w14:paraId="7295D676" w14:textId="1931F658" w:rsidR="002031C7" w:rsidRPr="00AF7448" w:rsidRDefault="002031C7" w:rsidP="00485CC4">
      <w:pPr>
        <w:pStyle w:val="BodyText"/>
        <w:spacing w:line="240" w:lineRule="auto"/>
        <w:ind w:right="0"/>
        <w:jc w:val="both"/>
        <w:rPr>
          <w:b w:val="0"/>
          <w:bCs/>
          <w:i/>
          <w:iCs/>
        </w:rPr>
      </w:pPr>
      <w:r w:rsidRPr="00AF7448">
        <w:rPr>
          <w:b w:val="0"/>
          <w:bCs/>
          <w:i/>
          <w:iCs/>
        </w:rPr>
        <w:t>[The Bidder shall fill in the Price Schedule Form</w:t>
      </w:r>
      <w:r w:rsidR="00881843" w:rsidRPr="00AF7448">
        <w:rPr>
          <w:b w:val="0"/>
          <w:bCs/>
          <w:i/>
          <w:iCs/>
        </w:rPr>
        <w:t xml:space="preserve"> for Goods</w:t>
      </w:r>
      <w:r w:rsidRPr="00AF7448">
        <w:rPr>
          <w:b w:val="0"/>
          <w:bCs/>
          <w:i/>
          <w:iCs/>
        </w:rPr>
        <w:t xml:space="preserve"> in accordance with the instructions indicated. The list of line items in column 1 of the Price Schedules shall coincide with the List of Goods specified by the Purchaser in the Schedule of </w:t>
      </w:r>
      <w:r w:rsidR="009C0DAC" w:rsidRPr="00AF7448">
        <w:rPr>
          <w:b w:val="0"/>
          <w:bCs/>
          <w:i/>
          <w:iCs/>
        </w:rPr>
        <w:t xml:space="preserve">Requirements and may be appropriately modified as per requirement of particular </w:t>
      </w:r>
      <w:r w:rsidR="006B53E1" w:rsidRPr="00AF7448">
        <w:rPr>
          <w:b w:val="0"/>
          <w:bCs/>
          <w:i/>
          <w:iCs/>
        </w:rPr>
        <w:t>G</w:t>
      </w:r>
      <w:r w:rsidR="009C0DAC" w:rsidRPr="00AF7448">
        <w:rPr>
          <w:b w:val="0"/>
          <w:bCs/>
          <w:i/>
          <w:iCs/>
        </w:rPr>
        <w:t>oods]</w:t>
      </w:r>
      <w:r w:rsidR="00485CC4" w:rsidRPr="00AF7448">
        <w:rPr>
          <w:b w:val="0"/>
          <w:bCs/>
          <w:i/>
          <w:iCs/>
        </w:rPr>
        <w:t>.</w:t>
      </w:r>
    </w:p>
    <w:p w14:paraId="61B288AB" w14:textId="77777777" w:rsidR="00485CC4" w:rsidRPr="00AF7448" w:rsidRDefault="00485CC4" w:rsidP="002031C7">
      <w:pPr>
        <w:pStyle w:val="BodyText"/>
        <w:spacing w:line="240" w:lineRule="auto"/>
        <w:jc w:val="left"/>
        <w:rPr>
          <w:b w:val="0"/>
          <w:bCs/>
          <w:i/>
          <w:iCs/>
        </w:rPr>
      </w:pPr>
    </w:p>
    <w:tbl>
      <w:tblPr>
        <w:tblW w:w="102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5"/>
        <w:gridCol w:w="1957"/>
        <w:gridCol w:w="594"/>
        <w:gridCol w:w="900"/>
        <w:gridCol w:w="1890"/>
        <w:gridCol w:w="1350"/>
        <w:gridCol w:w="900"/>
        <w:gridCol w:w="1530"/>
      </w:tblGrid>
      <w:tr w:rsidR="00F96A1D" w:rsidRPr="00AF7448" w14:paraId="17C714F6" w14:textId="77777777" w:rsidTr="00AF7448">
        <w:trPr>
          <w:trHeight w:val="152"/>
        </w:trPr>
        <w:tc>
          <w:tcPr>
            <w:tcW w:w="540" w:type="dxa"/>
          </w:tcPr>
          <w:p w14:paraId="5EA85E17" w14:textId="77777777" w:rsidR="00F96A1D" w:rsidRPr="00AF7448" w:rsidRDefault="00F96A1D" w:rsidP="000777D0">
            <w:pPr>
              <w:tabs>
                <w:tab w:val="num" w:pos="720"/>
              </w:tabs>
              <w:spacing w:after="0" w:line="240" w:lineRule="auto"/>
              <w:jc w:val="center"/>
              <w:rPr>
                <w:rFonts w:ascii="Arial" w:hAnsi="Arial" w:cs="Arial"/>
                <w:b/>
                <w:sz w:val="20"/>
              </w:rPr>
            </w:pPr>
            <w:r w:rsidRPr="00AF7448">
              <w:rPr>
                <w:rFonts w:ascii="Arial" w:hAnsi="Arial" w:cs="Arial"/>
                <w:b/>
                <w:sz w:val="20"/>
              </w:rPr>
              <w:t>1</w:t>
            </w:r>
          </w:p>
        </w:tc>
        <w:tc>
          <w:tcPr>
            <w:tcW w:w="595" w:type="dxa"/>
          </w:tcPr>
          <w:p w14:paraId="02652C56" w14:textId="77777777" w:rsidR="00F96A1D" w:rsidRPr="00AF7448" w:rsidRDefault="00F96A1D" w:rsidP="000777D0">
            <w:pPr>
              <w:tabs>
                <w:tab w:val="num" w:pos="720"/>
              </w:tabs>
              <w:spacing w:after="0" w:line="240" w:lineRule="auto"/>
              <w:jc w:val="center"/>
              <w:rPr>
                <w:rFonts w:ascii="Arial" w:hAnsi="Arial" w:cs="Arial"/>
                <w:b/>
                <w:sz w:val="20"/>
              </w:rPr>
            </w:pPr>
          </w:p>
        </w:tc>
        <w:tc>
          <w:tcPr>
            <w:tcW w:w="1957" w:type="dxa"/>
          </w:tcPr>
          <w:p w14:paraId="7C2E8380" w14:textId="25BA97FB" w:rsidR="00F96A1D" w:rsidRPr="00AF7448" w:rsidRDefault="00F96A1D" w:rsidP="000777D0">
            <w:pPr>
              <w:tabs>
                <w:tab w:val="num" w:pos="720"/>
              </w:tabs>
              <w:spacing w:after="0" w:line="240" w:lineRule="auto"/>
              <w:jc w:val="center"/>
              <w:rPr>
                <w:rFonts w:ascii="Arial" w:hAnsi="Arial" w:cs="Arial"/>
                <w:b/>
                <w:sz w:val="20"/>
              </w:rPr>
            </w:pPr>
            <w:r w:rsidRPr="00AF7448">
              <w:rPr>
                <w:rFonts w:ascii="Arial" w:hAnsi="Arial" w:cs="Arial"/>
                <w:b/>
                <w:sz w:val="20"/>
              </w:rPr>
              <w:t>2</w:t>
            </w:r>
          </w:p>
        </w:tc>
        <w:tc>
          <w:tcPr>
            <w:tcW w:w="594" w:type="dxa"/>
          </w:tcPr>
          <w:p w14:paraId="1F77BBF7" w14:textId="77777777" w:rsidR="00F96A1D" w:rsidRPr="00AF7448" w:rsidRDefault="00F96A1D" w:rsidP="000777D0">
            <w:pPr>
              <w:tabs>
                <w:tab w:val="num" w:pos="720"/>
              </w:tabs>
              <w:spacing w:after="0" w:line="240" w:lineRule="auto"/>
              <w:jc w:val="center"/>
              <w:rPr>
                <w:rFonts w:ascii="Arial" w:hAnsi="Arial" w:cs="Arial"/>
                <w:b/>
                <w:sz w:val="20"/>
              </w:rPr>
            </w:pPr>
            <w:r w:rsidRPr="00AF7448">
              <w:rPr>
                <w:rFonts w:ascii="Arial" w:hAnsi="Arial" w:cs="Arial"/>
                <w:b/>
                <w:sz w:val="20"/>
              </w:rPr>
              <w:t>3</w:t>
            </w:r>
          </w:p>
        </w:tc>
        <w:tc>
          <w:tcPr>
            <w:tcW w:w="900" w:type="dxa"/>
          </w:tcPr>
          <w:p w14:paraId="4F72ACF3" w14:textId="1860CDD4" w:rsidR="00F96A1D" w:rsidRPr="00AF7448" w:rsidRDefault="00F96A1D" w:rsidP="000777D0">
            <w:pPr>
              <w:tabs>
                <w:tab w:val="num" w:pos="720"/>
              </w:tabs>
              <w:spacing w:after="0" w:line="240" w:lineRule="auto"/>
              <w:jc w:val="center"/>
              <w:rPr>
                <w:rFonts w:ascii="Arial" w:hAnsi="Arial" w:cs="Arial"/>
                <w:b/>
                <w:sz w:val="20"/>
              </w:rPr>
            </w:pPr>
            <w:r w:rsidRPr="00AF7448">
              <w:rPr>
                <w:rFonts w:ascii="Arial" w:hAnsi="Arial" w:cs="Arial"/>
                <w:b/>
                <w:sz w:val="20"/>
              </w:rPr>
              <w:t>4</w:t>
            </w:r>
          </w:p>
        </w:tc>
        <w:tc>
          <w:tcPr>
            <w:tcW w:w="5670" w:type="dxa"/>
            <w:gridSpan w:val="4"/>
          </w:tcPr>
          <w:p w14:paraId="2ADA67A6" w14:textId="419D88C2" w:rsidR="00F96A1D" w:rsidRPr="00AF7448" w:rsidRDefault="00F96A1D" w:rsidP="000777D0">
            <w:pPr>
              <w:tabs>
                <w:tab w:val="num" w:pos="720"/>
              </w:tabs>
              <w:spacing w:after="0" w:line="240" w:lineRule="auto"/>
              <w:jc w:val="center"/>
              <w:rPr>
                <w:rFonts w:ascii="Arial" w:hAnsi="Arial" w:cs="Arial"/>
                <w:b/>
                <w:sz w:val="20"/>
              </w:rPr>
            </w:pPr>
            <w:r w:rsidRPr="00AF7448">
              <w:rPr>
                <w:rFonts w:ascii="Arial" w:hAnsi="Arial" w:cs="Arial"/>
                <w:b/>
                <w:sz w:val="20"/>
              </w:rPr>
              <w:t>5</w:t>
            </w:r>
          </w:p>
        </w:tc>
      </w:tr>
      <w:tr w:rsidR="00F96A1D" w:rsidRPr="00AF7448" w14:paraId="4367C491" w14:textId="77777777" w:rsidTr="00AF7448">
        <w:trPr>
          <w:trHeight w:val="305"/>
        </w:trPr>
        <w:tc>
          <w:tcPr>
            <w:tcW w:w="540" w:type="dxa"/>
            <w:vMerge w:val="restart"/>
          </w:tcPr>
          <w:p w14:paraId="4B7BEA0C" w14:textId="77777777" w:rsidR="00F96A1D" w:rsidRPr="00AF7448" w:rsidRDefault="00F96A1D" w:rsidP="00A5537F">
            <w:pPr>
              <w:spacing w:after="0" w:line="240" w:lineRule="auto"/>
              <w:ind w:left="-120" w:right="-108"/>
              <w:jc w:val="center"/>
              <w:rPr>
                <w:rFonts w:ascii="Arial" w:hAnsi="Arial" w:cs="Arial"/>
                <w:b/>
                <w:sz w:val="20"/>
              </w:rPr>
            </w:pPr>
            <w:r w:rsidRPr="00AF7448">
              <w:rPr>
                <w:rFonts w:ascii="Arial" w:hAnsi="Arial" w:cs="Arial"/>
                <w:b/>
                <w:sz w:val="20"/>
              </w:rPr>
              <w:t xml:space="preserve">Sch. No. </w:t>
            </w:r>
          </w:p>
        </w:tc>
        <w:tc>
          <w:tcPr>
            <w:tcW w:w="595" w:type="dxa"/>
            <w:vMerge w:val="restart"/>
          </w:tcPr>
          <w:p w14:paraId="29105296" w14:textId="11CF8159" w:rsidR="00F96A1D" w:rsidRPr="00AF7448" w:rsidRDefault="00F96A1D" w:rsidP="00A5537F">
            <w:pPr>
              <w:spacing w:after="0" w:line="240" w:lineRule="auto"/>
              <w:ind w:left="-48" w:right="-85" w:hanging="36"/>
              <w:jc w:val="center"/>
              <w:rPr>
                <w:rFonts w:ascii="Arial" w:hAnsi="Arial" w:cs="Arial"/>
                <w:b/>
                <w:sz w:val="20"/>
              </w:rPr>
            </w:pPr>
            <w:r w:rsidRPr="00AF7448">
              <w:rPr>
                <w:rFonts w:ascii="Arial" w:hAnsi="Arial" w:cs="Arial"/>
                <w:b/>
                <w:sz w:val="20"/>
              </w:rPr>
              <w:t>Item Sr. No.</w:t>
            </w:r>
          </w:p>
        </w:tc>
        <w:tc>
          <w:tcPr>
            <w:tcW w:w="1957" w:type="dxa"/>
            <w:vMerge w:val="restart"/>
          </w:tcPr>
          <w:p w14:paraId="6BCEAF8A" w14:textId="7E62A2E6" w:rsidR="00F96A1D" w:rsidRPr="00AF7448" w:rsidRDefault="00F96A1D" w:rsidP="00A5537F">
            <w:pPr>
              <w:spacing w:after="0" w:line="240" w:lineRule="auto"/>
              <w:ind w:left="-48" w:right="-85" w:hanging="36"/>
              <w:jc w:val="center"/>
              <w:rPr>
                <w:rFonts w:ascii="Arial" w:hAnsi="Arial" w:cs="Arial"/>
                <w:b/>
                <w:sz w:val="20"/>
              </w:rPr>
            </w:pPr>
            <w:r w:rsidRPr="00AF7448">
              <w:rPr>
                <w:rFonts w:ascii="Arial" w:hAnsi="Arial" w:cs="Arial"/>
                <w:b/>
                <w:sz w:val="20"/>
              </w:rPr>
              <w:t>Description of Consumables and Medical Supplies</w:t>
            </w:r>
          </w:p>
        </w:tc>
        <w:tc>
          <w:tcPr>
            <w:tcW w:w="594" w:type="dxa"/>
            <w:vMerge w:val="restart"/>
          </w:tcPr>
          <w:p w14:paraId="4145CD34" w14:textId="6B9B8BA2" w:rsidR="00F96A1D" w:rsidRPr="00AF7448" w:rsidRDefault="00F96A1D" w:rsidP="00A5537F">
            <w:pPr>
              <w:spacing w:after="0" w:line="240" w:lineRule="auto"/>
              <w:ind w:left="-90" w:right="-16"/>
              <w:jc w:val="center"/>
              <w:rPr>
                <w:rFonts w:ascii="Arial" w:hAnsi="Arial" w:cs="Arial"/>
                <w:b/>
                <w:sz w:val="20"/>
              </w:rPr>
            </w:pPr>
            <w:r w:rsidRPr="00AF7448">
              <w:rPr>
                <w:rFonts w:ascii="Arial" w:hAnsi="Arial" w:cs="Arial"/>
                <w:b/>
                <w:sz w:val="20"/>
              </w:rPr>
              <w:t>Unit Pack size</w:t>
            </w:r>
          </w:p>
        </w:tc>
        <w:tc>
          <w:tcPr>
            <w:tcW w:w="900" w:type="dxa"/>
            <w:vMerge w:val="restart"/>
          </w:tcPr>
          <w:p w14:paraId="2DDE108B" w14:textId="7AC3B4D3" w:rsidR="00F96A1D" w:rsidRPr="00AF7448" w:rsidRDefault="00F96A1D" w:rsidP="004C5305">
            <w:pPr>
              <w:tabs>
                <w:tab w:val="num" w:pos="720"/>
              </w:tabs>
              <w:spacing w:after="0" w:line="240" w:lineRule="auto"/>
              <w:jc w:val="center"/>
              <w:rPr>
                <w:rFonts w:ascii="Arial" w:hAnsi="Arial" w:cs="Arial"/>
                <w:b/>
                <w:sz w:val="20"/>
              </w:rPr>
            </w:pPr>
            <w:r w:rsidRPr="00AF7448">
              <w:rPr>
                <w:rFonts w:ascii="Arial" w:hAnsi="Arial" w:cs="Arial"/>
                <w:b/>
                <w:sz w:val="20"/>
              </w:rPr>
              <w:t>Qty. (No. of Packs)</w:t>
            </w:r>
          </w:p>
        </w:tc>
        <w:tc>
          <w:tcPr>
            <w:tcW w:w="5670" w:type="dxa"/>
            <w:gridSpan w:val="4"/>
          </w:tcPr>
          <w:p w14:paraId="5A4926F1" w14:textId="3A4B0E52"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Price (INR)</w:t>
            </w:r>
          </w:p>
        </w:tc>
      </w:tr>
      <w:tr w:rsidR="00F96A1D" w:rsidRPr="00AF7448" w14:paraId="7B025903" w14:textId="77777777" w:rsidTr="00AF7448">
        <w:trPr>
          <w:trHeight w:val="1196"/>
        </w:trPr>
        <w:tc>
          <w:tcPr>
            <w:tcW w:w="540" w:type="dxa"/>
            <w:vMerge/>
          </w:tcPr>
          <w:p w14:paraId="7EECC06B" w14:textId="77777777" w:rsidR="00F96A1D" w:rsidRPr="00AF7448" w:rsidRDefault="00F96A1D" w:rsidP="00A5537F">
            <w:pPr>
              <w:tabs>
                <w:tab w:val="num" w:pos="720"/>
              </w:tabs>
              <w:spacing w:after="0" w:line="240" w:lineRule="auto"/>
              <w:jc w:val="center"/>
              <w:rPr>
                <w:rFonts w:ascii="Arial" w:hAnsi="Arial" w:cs="Arial"/>
                <w:b/>
                <w:sz w:val="20"/>
              </w:rPr>
            </w:pPr>
          </w:p>
        </w:tc>
        <w:tc>
          <w:tcPr>
            <w:tcW w:w="595" w:type="dxa"/>
            <w:vMerge/>
          </w:tcPr>
          <w:p w14:paraId="2A3ADD29" w14:textId="77777777" w:rsidR="00F96A1D" w:rsidRPr="00AF7448" w:rsidRDefault="00F96A1D" w:rsidP="00A5537F">
            <w:pPr>
              <w:tabs>
                <w:tab w:val="num" w:pos="720"/>
              </w:tabs>
              <w:spacing w:after="0" w:line="240" w:lineRule="auto"/>
              <w:jc w:val="center"/>
              <w:rPr>
                <w:rFonts w:ascii="Arial" w:hAnsi="Arial" w:cs="Arial"/>
                <w:b/>
                <w:sz w:val="20"/>
              </w:rPr>
            </w:pPr>
          </w:p>
        </w:tc>
        <w:tc>
          <w:tcPr>
            <w:tcW w:w="1957" w:type="dxa"/>
            <w:vMerge/>
          </w:tcPr>
          <w:p w14:paraId="5B9ECF97" w14:textId="723D06CD" w:rsidR="00F96A1D" w:rsidRPr="00AF7448" w:rsidRDefault="00F96A1D" w:rsidP="00A5537F">
            <w:pPr>
              <w:tabs>
                <w:tab w:val="num" w:pos="720"/>
              </w:tabs>
              <w:spacing w:after="0" w:line="240" w:lineRule="auto"/>
              <w:jc w:val="center"/>
              <w:rPr>
                <w:rFonts w:ascii="Arial" w:hAnsi="Arial" w:cs="Arial"/>
                <w:b/>
                <w:sz w:val="20"/>
              </w:rPr>
            </w:pPr>
          </w:p>
        </w:tc>
        <w:tc>
          <w:tcPr>
            <w:tcW w:w="594" w:type="dxa"/>
            <w:vMerge/>
          </w:tcPr>
          <w:p w14:paraId="768EC478" w14:textId="77777777" w:rsidR="00F96A1D" w:rsidRPr="00AF7448" w:rsidRDefault="00F96A1D" w:rsidP="00A5537F">
            <w:pPr>
              <w:tabs>
                <w:tab w:val="num" w:pos="720"/>
              </w:tabs>
              <w:spacing w:after="0" w:line="240" w:lineRule="auto"/>
              <w:jc w:val="center"/>
              <w:rPr>
                <w:rFonts w:ascii="Arial" w:hAnsi="Arial" w:cs="Arial"/>
                <w:b/>
                <w:sz w:val="20"/>
              </w:rPr>
            </w:pPr>
          </w:p>
        </w:tc>
        <w:tc>
          <w:tcPr>
            <w:tcW w:w="900" w:type="dxa"/>
            <w:vMerge/>
          </w:tcPr>
          <w:p w14:paraId="5E143005" w14:textId="2E9B216C" w:rsidR="00F96A1D" w:rsidRPr="00AF7448" w:rsidRDefault="00F96A1D" w:rsidP="00A5537F">
            <w:pPr>
              <w:tabs>
                <w:tab w:val="num" w:pos="720"/>
              </w:tabs>
              <w:spacing w:after="0" w:line="240" w:lineRule="auto"/>
              <w:jc w:val="center"/>
              <w:rPr>
                <w:rFonts w:ascii="Arial" w:hAnsi="Arial" w:cs="Arial"/>
                <w:b/>
                <w:sz w:val="20"/>
              </w:rPr>
            </w:pPr>
          </w:p>
        </w:tc>
        <w:tc>
          <w:tcPr>
            <w:tcW w:w="1890" w:type="dxa"/>
          </w:tcPr>
          <w:p w14:paraId="0B04AD76" w14:textId="0EEAE262"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Per Unit DDP Price - at Consignee Site basis</w:t>
            </w:r>
          </w:p>
          <w:p w14:paraId="4D7F4EF9" w14:textId="63FB70B6" w:rsidR="00F96A1D" w:rsidRPr="00AF7448" w:rsidRDefault="00F96A1D" w:rsidP="00A5537F">
            <w:pPr>
              <w:tabs>
                <w:tab w:val="num" w:pos="720"/>
              </w:tabs>
              <w:spacing w:after="0" w:line="240" w:lineRule="auto"/>
              <w:jc w:val="center"/>
              <w:rPr>
                <w:rFonts w:ascii="Arial" w:hAnsi="Arial" w:cs="Arial"/>
                <w:b/>
                <w:sz w:val="20"/>
              </w:rPr>
            </w:pPr>
          </w:p>
        </w:tc>
        <w:tc>
          <w:tcPr>
            <w:tcW w:w="1350" w:type="dxa"/>
          </w:tcPr>
          <w:p w14:paraId="28058EC2" w14:textId="77777777"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 xml:space="preserve">Total DDP Price </w:t>
            </w:r>
          </w:p>
          <w:p w14:paraId="78427C51" w14:textId="61F3748E"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(at Consignee Site basis)</w:t>
            </w:r>
          </w:p>
          <w:p w14:paraId="29A83972" w14:textId="77777777" w:rsidR="00F96A1D" w:rsidRPr="00AF7448" w:rsidRDefault="00F96A1D" w:rsidP="00A5537F">
            <w:pPr>
              <w:tabs>
                <w:tab w:val="num" w:pos="720"/>
              </w:tabs>
              <w:spacing w:after="0" w:line="240" w:lineRule="auto"/>
              <w:rPr>
                <w:rFonts w:ascii="Arial" w:hAnsi="Arial" w:cs="Arial"/>
                <w:b/>
                <w:sz w:val="20"/>
              </w:rPr>
            </w:pPr>
          </w:p>
        </w:tc>
        <w:tc>
          <w:tcPr>
            <w:tcW w:w="900" w:type="dxa"/>
          </w:tcPr>
          <w:p w14:paraId="35B0945F" w14:textId="77777777" w:rsidR="00F96A1D" w:rsidRPr="00AF7448" w:rsidRDefault="00F96A1D" w:rsidP="00A5537F">
            <w:pPr>
              <w:tabs>
                <w:tab w:val="num" w:pos="720"/>
              </w:tabs>
              <w:spacing w:after="0" w:line="240" w:lineRule="auto"/>
              <w:ind w:right="-74"/>
              <w:jc w:val="center"/>
              <w:rPr>
                <w:rFonts w:ascii="Arial" w:hAnsi="Arial" w:cs="Arial"/>
                <w:b/>
                <w:sz w:val="20"/>
              </w:rPr>
            </w:pPr>
            <w:r w:rsidRPr="00AF7448">
              <w:rPr>
                <w:rFonts w:ascii="Arial" w:hAnsi="Arial" w:cs="Arial"/>
                <w:b/>
                <w:sz w:val="20"/>
              </w:rPr>
              <w:t>GST</w:t>
            </w:r>
          </w:p>
          <w:p w14:paraId="5238BEB4" w14:textId="301197E4" w:rsidR="00F96A1D" w:rsidRPr="00AF7448" w:rsidRDefault="00F96A1D" w:rsidP="00A5537F">
            <w:pPr>
              <w:tabs>
                <w:tab w:val="num" w:pos="720"/>
              </w:tabs>
              <w:spacing w:after="0" w:line="240" w:lineRule="auto"/>
              <w:jc w:val="center"/>
              <w:rPr>
                <w:rFonts w:ascii="Arial" w:hAnsi="Arial" w:cs="Arial"/>
                <w:b/>
                <w:sz w:val="20"/>
              </w:rPr>
            </w:pPr>
            <w:r w:rsidRPr="00AF7448">
              <w:rPr>
                <w:rFonts w:ascii="Arial" w:hAnsi="Arial" w:cs="Arial"/>
                <w:b/>
                <w:sz w:val="20"/>
              </w:rPr>
              <w:t xml:space="preserve"> [%age &amp; value]</w:t>
            </w:r>
          </w:p>
        </w:tc>
        <w:tc>
          <w:tcPr>
            <w:tcW w:w="1530" w:type="dxa"/>
          </w:tcPr>
          <w:p w14:paraId="65F8D016" w14:textId="77777777"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 xml:space="preserve">Total Price </w:t>
            </w:r>
          </w:p>
          <w:p w14:paraId="1553CDE3" w14:textId="77777777" w:rsidR="00F96A1D" w:rsidRPr="00AF7448" w:rsidRDefault="00F96A1D" w:rsidP="00A5537F">
            <w:pPr>
              <w:tabs>
                <w:tab w:val="num" w:pos="720"/>
              </w:tabs>
              <w:spacing w:after="0" w:line="240" w:lineRule="auto"/>
              <w:ind w:left="8"/>
              <w:jc w:val="center"/>
              <w:rPr>
                <w:rFonts w:ascii="Arial" w:hAnsi="Arial" w:cs="Arial"/>
                <w:b/>
                <w:sz w:val="20"/>
              </w:rPr>
            </w:pPr>
            <w:r w:rsidRPr="00AF7448">
              <w:rPr>
                <w:rFonts w:ascii="Arial" w:hAnsi="Arial" w:cs="Arial"/>
                <w:b/>
                <w:sz w:val="20"/>
              </w:rPr>
              <w:t>(at Consignee Site) including GST payable</w:t>
            </w:r>
          </w:p>
          <w:p w14:paraId="4B0E3489" w14:textId="77777777" w:rsidR="00F96A1D" w:rsidRPr="00AF7448" w:rsidRDefault="00F96A1D" w:rsidP="00A5537F">
            <w:pPr>
              <w:tabs>
                <w:tab w:val="num" w:pos="720"/>
              </w:tabs>
              <w:spacing w:after="0" w:line="240" w:lineRule="auto"/>
              <w:ind w:left="8"/>
              <w:jc w:val="center"/>
              <w:rPr>
                <w:rFonts w:ascii="Arial" w:hAnsi="Arial" w:cs="Arial"/>
                <w:b/>
                <w:sz w:val="20"/>
              </w:rPr>
            </w:pPr>
          </w:p>
        </w:tc>
      </w:tr>
      <w:tr w:rsidR="00F96A1D" w:rsidRPr="00AF7448" w14:paraId="1294DE5D" w14:textId="77777777" w:rsidTr="00AF7448">
        <w:trPr>
          <w:trHeight w:hRule="exact" w:val="288"/>
        </w:trPr>
        <w:tc>
          <w:tcPr>
            <w:tcW w:w="540" w:type="dxa"/>
            <w:vMerge/>
            <w:tcBorders>
              <w:bottom w:val="single" w:sz="4" w:space="0" w:color="auto"/>
            </w:tcBorders>
          </w:tcPr>
          <w:p w14:paraId="241DC1DA" w14:textId="77777777" w:rsidR="00F96A1D" w:rsidRPr="00AF7448" w:rsidRDefault="00F96A1D" w:rsidP="00A5537F">
            <w:pPr>
              <w:tabs>
                <w:tab w:val="num" w:pos="720"/>
              </w:tabs>
              <w:spacing w:after="0" w:line="240" w:lineRule="auto"/>
              <w:ind w:left="108"/>
              <w:jc w:val="center"/>
              <w:rPr>
                <w:rFonts w:ascii="Arial" w:hAnsi="Arial" w:cs="Arial"/>
                <w:b/>
                <w:sz w:val="20"/>
              </w:rPr>
            </w:pPr>
          </w:p>
        </w:tc>
        <w:tc>
          <w:tcPr>
            <w:tcW w:w="595" w:type="dxa"/>
            <w:vMerge/>
            <w:tcBorders>
              <w:bottom w:val="single" w:sz="4" w:space="0" w:color="auto"/>
            </w:tcBorders>
          </w:tcPr>
          <w:p w14:paraId="4185DB98" w14:textId="77777777" w:rsidR="00F96A1D" w:rsidRPr="00AF7448" w:rsidRDefault="00F96A1D" w:rsidP="00A5537F">
            <w:pPr>
              <w:spacing w:after="0" w:line="240" w:lineRule="auto"/>
              <w:jc w:val="center"/>
              <w:rPr>
                <w:rFonts w:ascii="Arial" w:hAnsi="Arial" w:cs="Arial"/>
                <w:b/>
                <w:sz w:val="20"/>
              </w:rPr>
            </w:pPr>
          </w:p>
        </w:tc>
        <w:tc>
          <w:tcPr>
            <w:tcW w:w="1957" w:type="dxa"/>
            <w:vMerge/>
            <w:tcBorders>
              <w:bottom w:val="single" w:sz="4" w:space="0" w:color="auto"/>
            </w:tcBorders>
          </w:tcPr>
          <w:p w14:paraId="24A2821E" w14:textId="2F433CF2" w:rsidR="00F96A1D" w:rsidRPr="00AF7448" w:rsidRDefault="00F96A1D" w:rsidP="00A5537F">
            <w:pPr>
              <w:spacing w:after="0" w:line="240" w:lineRule="auto"/>
              <w:jc w:val="center"/>
              <w:rPr>
                <w:rFonts w:ascii="Arial" w:hAnsi="Arial" w:cs="Arial"/>
                <w:b/>
                <w:sz w:val="20"/>
              </w:rPr>
            </w:pPr>
          </w:p>
        </w:tc>
        <w:tc>
          <w:tcPr>
            <w:tcW w:w="594" w:type="dxa"/>
            <w:vMerge/>
            <w:tcBorders>
              <w:bottom w:val="single" w:sz="4" w:space="0" w:color="auto"/>
            </w:tcBorders>
          </w:tcPr>
          <w:p w14:paraId="09667C0A" w14:textId="77777777" w:rsidR="00F96A1D" w:rsidRPr="00AF7448" w:rsidRDefault="00F96A1D" w:rsidP="00A5537F">
            <w:pPr>
              <w:spacing w:after="0" w:line="240" w:lineRule="auto"/>
              <w:jc w:val="center"/>
              <w:rPr>
                <w:rFonts w:ascii="Arial" w:hAnsi="Arial" w:cs="Arial"/>
                <w:b/>
                <w:sz w:val="20"/>
              </w:rPr>
            </w:pPr>
          </w:p>
        </w:tc>
        <w:tc>
          <w:tcPr>
            <w:tcW w:w="900" w:type="dxa"/>
            <w:vMerge/>
            <w:tcBorders>
              <w:bottom w:val="single" w:sz="4" w:space="0" w:color="auto"/>
            </w:tcBorders>
          </w:tcPr>
          <w:p w14:paraId="3BB13585" w14:textId="7FEE31A9" w:rsidR="00F96A1D" w:rsidRPr="00AF7448" w:rsidRDefault="00F96A1D" w:rsidP="00A5537F">
            <w:pPr>
              <w:spacing w:after="0" w:line="240" w:lineRule="auto"/>
              <w:jc w:val="center"/>
              <w:rPr>
                <w:rFonts w:ascii="Arial" w:hAnsi="Arial" w:cs="Arial"/>
                <w:b/>
                <w:sz w:val="20"/>
              </w:rPr>
            </w:pPr>
          </w:p>
        </w:tc>
        <w:tc>
          <w:tcPr>
            <w:tcW w:w="1890" w:type="dxa"/>
            <w:tcBorders>
              <w:bottom w:val="single" w:sz="4" w:space="0" w:color="auto"/>
            </w:tcBorders>
          </w:tcPr>
          <w:p w14:paraId="0E45D3DB" w14:textId="77777777" w:rsidR="00F96A1D" w:rsidRPr="00AF7448" w:rsidRDefault="00F96A1D" w:rsidP="00A5537F">
            <w:pPr>
              <w:spacing w:after="0" w:line="240" w:lineRule="auto"/>
              <w:jc w:val="center"/>
              <w:rPr>
                <w:rFonts w:ascii="Arial" w:hAnsi="Arial" w:cs="Arial"/>
                <w:b/>
                <w:color w:val="000000"/>
                <w:sz w:val="20"/>
              </w:rPr>
            </w:pPr>
            <w:r w:rsidRPr="00AF7448">
              <w:rPr>
                <w:rFonts w:ascii="Arial" w:hAnsi="Arial" w:cs="Arial"/>
                <w:b/>
                <w:color w:val="000000"/>
                <w:sz w:val="20"/>
              </w:rPr>
              <w:t>(a)</w:t>
            </w:r>
          </w:p>
        </w:tc>
        <w:tc>
          <w:tcPr>
            <w:tcW w:w="1350" w:type="dxa"/>
            <w:tcBorders>
              <w:bottom w:val="single" w:sz="4" w:space="0" w:color="auto"/>
            </w:tcBorders>
          </w:tcPr>
          <w:p w14:paraId="27DD3D32" w14:textId="77777777" w:rsidR="00F96A1D" w:rsidRPr="00AF7448" w:rsidRDefault="00F96A1D" w:rsidP="00A5537F">
            <w:pPr>
              <w:spacing w:after="0" w:line="240" w:lineRule="auto"/>
              <w:jc w:val="center"/>
              <w:rPr>
                <w:rFonts w:ascii="Arial" w:hAnsi="Arial" w:cs="Arial"/>
                <w:b/>
                <w:color w:val="000000"/>
                <w:sz w:val="20"/>
              </w:rPr>
            </w:pPr>
            <w:r w:rsidRPr="00AF7448">
              <w:rPr>
                <w:rFonts w:ascii="Arial" w:hAnsi="Arial" w:cs="Arial"/>
                <w:b/>
                <w:color w:val="000000"/>
                <w:sz w:val="20"/>
              </w:rPr>
              <w:t>(b) = (a) x 4</w:t>
            </w:r>
          </w:p>
        </w:tc>
        <w:tc>
          <w:tcPr>
            <w:tcW w:w="900" w:type="dxa"/>
            <w:tcBorders>
              <w:bottom w:val="single" w:sz="4" w:space="0" w:color="auto"/>
            </w:tcBorders>
          </w:tcPr>
          <w:p w14:paraId="6D816953" w14:textId="77777777" w:rsidR="00F96A1D" w:rsidRPr="00AF7448" w:rsidRDefault="00F96A1D" w:rsidP="00A5537F">
            <w:pPr>
              <w:spacing w:after="0" w:line="240" w:lineRule="auto"/>
              <w:jc w:val="center"/>
              <w:rPr>
                <w:rFonts w:ascii="Arial" w:hAnsi="Arial" w:cs="Arial"/>
                <w:b/>
                <w:color w:val="000000"/>
                <w:sz w:val="20"/>
              </w:rPr>
            </w:pPr>
            <w:r w:rsidRPr="00AF7448">
              <w:rPr>
                <w:rFonts w:ascii="Arial" w:hAnsi="Arial" w:cs="Arial"/>
                <w:b/>
                <w:color w:val="000000"/>
                <w:sz w:val="20"/>
              </w:rPr>
              <w:t>(c)</w:t>
            </w:r>
          </w:p>
        </w:tc>
        <w:tc>
          <w:tcPr>
            <w:tcW w:w="1530" w:type="dxa"/>
            <w:tcBorders>
              <w:bottom w:val="single" w:sz="4" w:space="0" w:color="auto"/>
            </w:tcBorders>
          </w:tcPr>
          <w:p w14:paraId="18B27DE8" w14:textId="77777777" w:rsidR="00F96A1D" w:rsidRPr="00AF7448" w:rsidRDefault="00F96A1D" w:rsidP="00A5537F">
            <w:pPr>
              <w:spacing w:after="0" w:line="240" w:lineRule="auto"/>
              <w:jc w:val="center"/>
              <w:rPr>
                <w:rFonts w:ascii="Arial" w:hAnsi="Arial" w:cs="Arial"/>
                <w:b/>
                <w:color w:val="000000"/>
                <w:sz w:val="20"/>
              </w:rPr>
            </w:pPr>
            <w:r w:rsidRPr="00AF7448">
              <w:rPr>
                <w:rFonts w:ascii="Arial" w:hAnsi="Arial" w:cs="Arial"/>
                <w:b/>
                <w:color w:val="000000"/>
                <w:sz w:val="20"/>
              </w:rPr>
              <w:t>(d) = (b) + (c)</w:t>
            </w:r>
          </w:p>
        </w:tc>
      </w:tr>
      <w:tr w:rsidR="00B63CD5" w:rsidRPr="00AF7448" w14:paraId="449536FE" w14:textId="77777777" w:rsidTr="00AF7448">
        <w:trPr>
          <w:trHeight w:hRule="exact" w:val="739"/>
        </w:trPr>
        <w:tc>
          <w:tcPr>
            <w:tcW w:w="540" w:type="dxa"/>
            <w:vMerge w:val="restart"/>
          </w:tcPr>
          <w:p w14:paraId="00C31020" w14:textId="77777777" w:rsidR="00B63CD5" w:rsidRPr="00AF7448" w:rsidRDefault="00B63CD5" w:rsidP="00A5537F">
            <w:pPr>
              <w:tabs>
                <w:tab w:val="num" w:pos="720"/>
              </w:tabs>
              <w:spacing w:after="0" w:line="240" w:lineRule="auto"/>
              <w:jc w:val="center"/>
              <w:rPr>
                <w:rFonts w:ascii="Arial" w:hAnsi="Arial" w:cs="Arial"/>
                <w:sz w:val="20"/>
              </w:rPr>
            </w:pPr>
            <w:r w:rsidRPr="00AF7448">
              <w:rPr>
                <w:rFonts w:ascii="Arial" w:hAnsi="Arial" w:cs="Arial"/>
                <w:sz w:val="20"/>
              </w:rPr>
              <w:t>I</w:t>
            </w:r>
          </w:p>
          <w:p w14:paraId="74234849" w14:textId="4646E44A" w:rsidR="00B63CD5" w:rsidRPr="00AF7448" w:rsidRDefault="00B63CD5" w:rsidP="00A5537F">
            <w:pPr>
              <w:tabs>
                <w:tab w:val="num" w:pos="720"/>
              </w:tabs>
              <w:spacing w:after="0" w:line="240" w:lineRule="auto"/>
              <w:jc w:val="center"/>
              <w:rPr>
                <w:rFonts w:ascii="Arial" w:hAnsi="Arial" w:cs="Arial"/>
                <w:sz w:val="20"/>
              </w:rPr>
            </w:pPr>
          </w:p>
        </w:tc>
        <w:tc>
          <w:tcPr>
            <w:tcW w:w="595" w:type="dxa"/>
          </w:tcPr>
          <w:p w14:paraId="678F6512" w14:textId="1D9531DF" w:rsidR="00B63CD5" w:rsidRPr="00AF7448" w:rsidRDefault="00B63CD5" w:rsidP="00A5537F">
            <w:pPr>
              <w:spacing w:after="0" w:line="240" w:lineRule="auto"/>
              <w:rPr>
                <w:rFonts w:ascii="Arial" w:eastAsia="Times New Roman" w:hAnsi="Arial" w:cs="Arial"/>
                <w:sz w:val="20"/>
                <w:lang w:val="en-GB" w:eastAsia="x-none"/>
              </w:rPr>
            </w:pPr>
            <w:r w:rsidRPr="00AF7448">
              <w:rPr>
                <w:rFonts w:ascii="Arial" w:eastAsia="Times New Roman" w:hAnsi="Arial" w:cs="Arial"/>
                <w:sz w:val="20"/>
                <w:lang w:val="en-GB" w:eastAsia="x-none"/>
              </w:rPr>
              <w:t>1.</w:t>
            </w:r>
          </w:p>
        </w:tc>
        <w:tc>
          <w:tcPr>
            <w:tcW w:w="1957" w:type="dxa"/>
          </w:tcPr>
          <w:p w14:paraId="710928F9" w14:textId="47461B3A" w:rsidR="00B63CD5" w:rsidRPr="00AF7448" w:rsidRDefault="00B63CD5" w:rsidP="00A5537F">
            <w:pPr>
              <w:spacing w:after="0" w:line="240" w:lineRule="auto"/>
              <w:rPr>
                <w:rFonts w:ascii="Arial" w:eastAsia="Times New Roman" w:hAnsi="Arial" w:cs="Arial"/>
                <w:sz w:val="20"/>
                <w:lang w:val="en-GB" w:eastAsia="x-none"/>
              </w:rPr>
            </w:pPr>
          </w:p>
        </w:tc>
        <w:tc>
          <w:tcPr>
            <w:tcW w:w="594" w:type="dxa"/>
          </w:tcPr>
          <w:p w14:paraId="0775CF26" w14:textId="7F791947" w:rsidR="00B63CD5" w:rsidRPr="00AF7448" w:rsidRDefault="00B63CD5" w:rsidP="00A5537F">
            <w:pPr>
              <w:spacing w:after="0" w:line="240" w:lineRule="auto"/>
              <w:jc w:val="center"/>
              <w:rPr>
                <w:rFonts w:ascii="Arial" w:eastAsia="Times New Roman" w:hAnsi="Arial" w:cs="Arial"/>
                <w:sz w:val="20"/>
                <w:lang w:val="en-GB" w:eastAsia="x-none"/>
              </w:rPr>
            </w:pPr>
          </w:p>
        </w:tc>
        <w:tc>
          <w:tcPr>
            <w:tcW w:w="900" w:type="dxa"/>
          </w:tcPr>
          <w:p w14:paraId="4D988D7E" w14:textId="02966AB7" w:rsidR="00B63CD5" w:rsidRPr="00AF7448" w:rsidRDefault="00B63CD5" w:rsidP="00A5537F">
            <w:pPr>
              <w:tabs>
                <w:tab w:val="num" w:pos="720"/>
              </w:tabs>
              <w:spacing w:after="0" w:line="240" w:lineRule="auto"/>
              <w:rPr>
                <w:rFonts w:ascii="Arial" w:hAnsi="Arial" w:cs="Arial"/>
                <w:sz w:val="20"/>
              </w:rPr>
            </w:pPr>
          </w:p>
          <w:p w14:paraId="7078E673" w14:textId="77777777" w:rsidR="00B63CD5" w:rsidRPr="00AF7448" w:rsidRDefault="00B63CD5" w:rsidP="00A5537F">
            <w:pPr>
              <w:tabs>
                <w:tab w:val="num" w:pos="720"/>
              </w:tabs>
              <w:spacing w:after="0" w:line="240" w:lineRule="auto"/>
              <w:rPr>
                <w:rFonts w:ascii="Arial" w:hAnsi="Arial" w:cs="Arial"/>
                <w:sz w:val="20"/>
              </w:rPr>
            </w:pPr>
          </w:p>
          <w:p w14:paraId="692DB526" w14:textId="77777777" w:rsidR="00B63CD5" w:rsidRPr="00AF7448" w:rsidRDefault="00B63CD5" w:rsidP="00A5537F">
            <w:pPr>
              <w:tabs>
                <w:tab w:val="num" w:pos="720"/>
              </w:tabs>
              <w:spacing w:after="0" w:line="240" w:lineRule="auto"/>
              <w:rPr>
                <w:rFonts w:ascii="Arial" w:hAnsi="Arial" w:cs="Arial"/>
                <w:sz w:val="20"/>
              </w:rPr>
            </w:pPr>
          </w:p>
          <w:p w14:paraId="198B57E3" w14:textId="77777777" w:rsidR="00B63CD5" w:rsidRPr="00AF7448" w:rsidRDefault="00B63CD5" w:rsidP="00A5537F">
            <w:pPr>
              <w:tabs>
                <w:tab w:val="num" w:pos="720"/>
              </w:tabs>
              <w:spacing w:after="0" w:line="240" w:lineRule="auto"/>
              <w:rPr>
                <w:rFonts w:ascii="Arial" w:hAnsi="Arial" w:cs="Arial"/>
                <w:sz w:val="20"/>
              </w:rPr>
            </w:pPr>
          </w:p>
        </w:tc>
        <w:tc>
          <w:tcPr>
            <w:tcW w:w="1890" w:type="dxa"/>
          </w:tcPr>
          <w:p w14:paraId="41269706" w14:textId="77777777" w:rsidR="00B63CD5" w:rsidRPr="00AF7448" w:rsidRDefault="00B63CD5" w:rsidP="00A5537F">
            <w:pPr>
              <w:tabs>
                <w:tab w:val="num" w:pos="720"/>
              </w:tabs>
              <w:spacing w:after="0" w:line="240" w:lineRule="auto"/>
              <w:rPr>
                <w:rFonts w:ascii="Arial" w:hAnsi="Arial" w:cs="Arial"/>
                <w:sz w:val="20"/>
              </w:rPr>
            </w:pPr>
          </w:p>
        </w:tc>
        <w:tc>
          <w:tcPr>
            <w:tcW w:w="1350" w:type="dxa"/>
          </w:tcPr>
          <w:p w14:paraId="007CA13E" w14:textId="77777777" w:rsidR="00B63CD5" w:rsidRPr="00AF7448" w:rsidRDefault="00B63CD5" w:rsidP="00A5537F">
            <w:pPr>
              <w:tabs>
                <w:tab w:val="num" w:pos="720"/>
              </w:tabs>
              <w:spacing w:after="0" w:line="240" w:lineRule="auto"/>
              <w:rPr>
                <w:rFonts w:ascii="Arial" w:hAnsi="Arial" w:cs="Arial"/>
                <w:sz w:val="20"/>
              </w:rPr>
            </w:pPr>
          </w:p>
        </w:tc>
        <w:tc>
          <w:tcPr>
            <w:tcW w:w="900" w:type="dxa"/>
          </w:tcPr>
          <w:p w14:paraId="484275C1" w14:textId="77777777" w:rsidR="00B63CD5" w:rsidRPr="00AF7448" w:rsidRDefault="00B63CD5" w:rsidP="00A5537F">
            <w:pPr>
              <w:tabs>
                <w:tab w:val="num" w:pos="720"/>
              </w:tabs>
              <w:spacing w:after="0" w:line="240" w:lineRule="auto"/>
              <w:rPr>
                <w:rFonts w:ascii="Arial" w:hAnsi="Arial" w:cs="Arial"/>
                <w:sz w:val="20"/>
              </w:rPr>
            </w:pPr>
          </w:p>
        </w:tc>
        <w:tc>
          <w:tcPr>
            <w:tcW w:w="1530" w:type="dxa"/>
          </w:tcPr>
          <w:p w14:paraId="38AC49BA" w14:textId="77777777" w:rsidR="00B63CD5" w:rsidRPr="00AF7448" w:rsidRDefault="00B63CD5" w:rsidP="00A5537F">
            <w:pPr>
              <w:tabs>
                <w:tab w:val="num" w:pos="720"/>
              </w:tabs>
              <w:spacing w:after="0" w:line="240" w:lineRule="auto"/>
              <w:rPr>
                <w:rFonts w:ascii="Arial" w:hAnsi="Arial" w:cs="Arial"/>
                <w:sz w:val="20"/>
              </w:rPr>
            </w:pPr>
          </w:p>
        </w:tc>
      </w:tr>
      <w:tr w:rsidR="00B63CD5" w:rsidRPr="00AF7448" w14:paraId="2334FAAA" w14:textId="77777777" w:rsidTr="00AF7448">
        <w:trPr>
          <w:trHeight w:hRule="exact" w:val="815"/>
        </w:trPr>
        <w:tc>
          <w:tcPr>
            <w:tcW w:w="540" w:type="dxa"/>
            <w:vMerge/>
          </w:tcPr>
          <w:p w14:paraId="2B6B809F" w14:textId="072064AE" w:rsidR="00B63CD5" w:rsidRPr="00AF7448" w:rsidRDefault="00B63CD5" w:rsidP="00A5537F">
            <w:pPr>
              <w:tabs>
                <w:tab w:val="num" w:pos="720"/>
              </w:tabs>
              <w:spacing w:after="0" w:line="240" w:lineRule="auto"/>
              <w:jc w:val="center"/>
              <w:rPr>
                <w:rFonts w:ascii="Arial" w:hAnsi="Arial" w:cs="Arial"/>
                <w:sz w:val="20"/>
              </w:rPr>
            </w:pPr>
          </w:p>
        </w:tc>
        <w:tc>
          <w:tcPr>
            <w:tcW w:w="595" w:type="dxa"/>
          </w:tcPr>
          <w:p w14:paraId="4B95CB86" w14:textId="464DD669" w:rsidR="00B63CD5" w:rsidRPr="00AF7448" w:rsidRDefault="00B63CD5" w:rsidP="00A5537F">
            <w:pPr>
              <w:spacing w:after="0" w:line="240" w:lineRule="auto"/>
              <w:rPr>
                <w:rFonts w:ascii="Arial" w:eastAsia="Times New Roman" w:hAnsi="Arial" w:cs="Arial"/>
                <w:sz w:val="20"/>
                <w:lang w:val="en-GB" w:eastAsia="x-none"/>
              </w:rPr>
            </w:pPr>
            <w:r w:rsidRPr="00AF7448">
              <w:rPr>
                <w:rFonts w:ascii="Arial" w:eastAsia="Times New Roman" w:hAnsi="Arial" w:cs="Arial"/>
                <w:sz w:val="20"/>
                <w:lang w:val="en-GB" w:eastAsia="x-none"/>
              </w:rPr>
              <w:t>2.</w:t>
            </w:r>
          </w:p>
        </w:tc>
        <w:tc>
          <w:tcPr>
            <w:tcW w:w="1957" w:type="dxa"/>
          </w:tcPr>
          <w:p w14:paraId="56321F23" w14:textId="03255E0D" w:rsidR="00B63CD5" w:rsidRPr="00AF7448" w:rsidRDefault="00B63CD5" w:rsidP="00A5537F">
            <w:pPr>
              <w:spacing w:after="0" w:line="240" w:lineRule="auto"/>
              <w:rPr>
                <w:rFonts w:ascii="Arial" w:eastAsia="Times New Roman" w:hAnsi="Arial" w:cs="Arial"/>
                <w:sz w:val="20"/>
                <w:lang w:val="en-GB" w:eastAsia="x-none"/>
              </w:rPr>
            </w:pPr>
          </w:p>
        </w:tc>
        <w:tc>
          <w:tcPr>
            <w:tcW w:w="594" w:type="dxa"/>
          </w:tcPr>
          <w:p w14:paraId="5BE17793" w14:textId="242B459F" w:rsidR="00B63CD5" w:rsidRPr="00AF7448" w:rsidRDefault="00B63CD5" w:rsidP="00A5537F">
            <w:pPr>
              <w:spacing w:after="0" w:line="240" w:lineRule="auto"/>
              <w:jc w:val="center"/>
              <w:rPr>
                <w:rFonts w:ascii="Arial" w:eastAsia="Times New Roman" w:hAnsi="Arial" w:cs="Arial"/>
                <w:sz w:val="20"/>
                <w:lang w:val="en-GB" w:eastAsia="x-none"/>
              </w:rPr>
            </w:pPr>
          </w:p>
        </w:tc>
        <w:tc>
          <w:tcPr>
            <w:tcW w:w="900" w:type="dxa"/>
          </w:tcPr>
          <w:p w14:paraId="73B537E3" w14:textId="401FEF47" w:rsidR="00B63CD5" w:rsidRPr="00AF7448" w:rsidRDefault="00B63CD5" w:rsidP="00A5537F">
            <w:pPr>
              <w:tabs>
                <w:tab w:val="num" w:pos="720"/>
              </w:tabs>
              <w:spacing w:after="0" w:line="240" w:lineRule="auto"/>
              <w:rPr>
                <w:rFonts w:ascii="Arial" w:hAnsi="Arial" w:cs="Arial"/>
                <w:sz w:val="20"/>
              </w:rPr>
            </w:pPr>
          </w:p>
        </w:tc>
        <w:tc>
          <w:tcPr>
            <w:tcW w:w="1890" w:type="dxa"/>
          </w:tcPr>
          <w:p w14:paraId="20A22149" w14:textId="77777777" w:rsidR="00B63CD5" w:rsidRPr="00AF7448" w:rsidRDefault="00B63CD5" w:rsidP="00A5537F">
            <w:pPr>
              <w:tabs>
                <w:tab w:val="num" w:pos="720"/>
              </w:tabs>
              <w:spacing w:after="0" w:line="240" w:lineRule="auto"/>
              <w:rPr>
                <w:rFonts w:ascii="Arial" w:hAnsi="Arial" w:cs="Arial"/>
                <w:sz w:val="20"/>
              </w:rPr>
            </w:pPr>
          </w:p>
        </w:tc>
        <w:tc>
          <w:tcPr>
            <w:tcW w:w="1350" w:type="dxa"/>
          </w:tcPr>
          <w:p w14:paraId="06E3B382" w14:textId="77777777" w:rsidR="00B63CD5" w:rsidRPr="00AF7448" w:rsidRDefault="00B63CD5" w:rsidP="00A5537F">
            <w:pPr>
              <w:tabs>
                <w:tab w:val="num" w:pos="720"/>
              </w:tabs>
              <w:spacing w:after="0" w:line="240" w:lineRule="auto"/>
              <w:rPr>
                <w:rFonts w:ascii="Arial" w:hAnsi="Arial" w:cs="Arial"/>
                <w:sz w:val="20"/>
              </w:rPr>
            </w:pPr>
          </w:p>
        </w:tc>
        <w:tc>
          <w:tcPr>
            <w:tcW w:w="900" w:type="dxa"/>
          </w:tcPr>
          <w:p w14:paraId="686A285D" w14:textId="77777777" w:rsidR="00B63CD5" w:rsidRPr="00AF7448" w:rsidRDefault="00B63CD5" w:rsidP="00A5537F">
            <w:pPr>
              <w:tabs>
                <w:tab w:val="num" w:pos="720"/>
              </w:tabs>
              <w:spacing w:after="0" w:line="240" w:lineRule="auto"/>
              <w:rPr>
                <w:rFonts w:ascii="Arial" w:hAnsi="Arial" w:cs="Arial"/>
                <w:sz w:val="20"/>
              </w:rPr>
            </w:pPr>
          </w:p>
        </w:tc>
        <w:tc>
          <w:tcPr>
            <w:tcW w:w="1530" w:type="dxa"/>
          </w:tcPr>
          <w:p w14:paraId="4B9B6315" w14:textId="77777777" w:rsidR="00B63CD5" w:rsidRPr="00AF7448" w:rsidRDefault="00B63CD5" w:rsidP="00A5537F">
            <w:pPr>
              <w:tabs>
                <w:tab w:val="num" w:pos="720"/>
              </w:tabs>
              <w:spacing w:after="0" w:line="240" w:lineRule="auto"/>
              <w:rPr>
                <w:rFonts w:ascii="Arial" w:hAnsi="Arial" w:cs="Arial"/>
                <w:sz w:val="20"/>
              </w:rPr>
            </w:pPr>
          </w:p>
        </w:tc>
      </w:tr>
      <w:tr w:rsidR="00B63CD5" w:rsidRPr="00AF7448" w14:paraId="300A9530" w14:textId="77777777" w:rsidTr="00AF7448">
        <w:trPr>
          <w:trHeight w:hRule="exact" w:val="815"/>
        </w:trPr>
        <w:tc>
          <w:tcPr>
            <w:tcW w:w="540" w:type="dxa"/>
            <w:vMerge/>
          </w:tcPr>
          <w:p w14:paraId="2151B290" w14:textId="77777777" w:rsidR="00B63CD5" w:rsidRPr="00AF7448" w:rsidRDefault="00B63CD5" w:rsidP="00F96A1D">
            <w:pPr>
              <w:tabs>
                <w:tab w:val="num" w:pos="720"/>
              </w:tabs>
              <w:spacing w:after="0" w:line="240" w:lineRule="auto"/>
              <w:jc w:val="center"/>
              <w:rPr>
                <w:rFonts w:ascii="Arial" w:hAnsi="Arial" w:cs="Arial"/>
                <w:sz w:val="20"/>
              </w:rPr>
            </w:pPr>
          </w:p>
        </w:tc>
        <w:tc>
          <w:tcPr>
            <w:tcW w:w="595" w:type="dxa"/>
          </w:tcPr>
          <w:p w14:paraId="563BF47C" w14:textId="0B91AFFF" w:rsidR="00B63CD5" w:rsidRPr="00AF7448" w:rsidRDefault="00983164" w:rsidP="00F96A1D">
            <w:pPr>
              <w:spacing w:after="0" w:line="240" w:lineRule="auto"/>
              <w:rPr>
                <w:rFonts w:ascii="Arial" w:eastAsia="Times New Roman" w:hAnsi="Arial" w:cs="Arial"/>
                <w:sz w:val="20"/>
                <w:lang w:val="en-GB" w:eastAsia="x-none"/>
              </w:rPr>
            </w:pPr>
            <w:r>
              <w:rPr>
                <w:rFonts w:ascii="Arial" w:eastAsia="Times New Roman" w:hAnsi="Arial" w:cs="Arial"/>
                <w:sz w:val="20"/>
                <w:lang w:val="en-GB" w:eastAsia="x-none"/>
              </w:rPr>
              <w:t>3</w:t>
            </w:r>
          </w:p>
        </w:tc>
        <w:tc>
          <w:tcPr>
            <w:tcW w:w="1957" w:type="dxa"/>
          </w:tcPr>
          <w:p w14:paraId="551F1F66" w14:textId="77777777" w:rsidR="00B63CD5" w:rsidRPr="00AF7448" w:rsidRDefault="00B63CD5" w:rsidP="00F96A1D">
            <w:pPr>
              <w:spacing w:after="0" w:line="240" w:lineRule="auto"/>
              <w:rPr>
                <w:rFonts w:ascii="Arial" w:eastAsia="Times New Roman" w:hAnsi="Arial" w:cs="Arial"/>
                <w:sz w:val="20"/>
                <w:lang w:val="en-GB" w:eastAsia="x-none"/>
              </w:rPr>
            </w:pPr>
          </w:p>
        </w:tc>
        <w:tc>
          <w:tcPr>
            <w:tcW w:w="594" w:type="dxa"/>
          </w:tcPr>
          <w:p w14:paraId="26046A8B" w14:textId="77777777" w:rsidR="00B63CD5" w:rsidRPr="00AF7448" w:rsidRDefault="00B63CD5" w:rsidP="00F96A1D">
            <w:pPr>
              <w:spacing w:after="0" w:line="240" w:lineRule="auto"/>
              <w:jc w:val="center"/>
              <w:rPr>
                <w:rFonts w:ascii="Arial" w:eastAsia="Times New Roman" w:hAnsi="Arial" w:cs="Arial"/>
                <w:sz w:val="20"/>
                <w:lang w:val="en-GB" w:eastAsia="x-none"/>
              </w:rPr>
            </w:pPr>
          </w:p>
        </w:tc>
        <w:tc>
          <w:tcPr>
            <w:tcW w:w="900" w:type="dxa"/>
          </w:tcPr>
          <w:p w14:paraId="12780BD9" w14:textId="77777777" w:rsidR="00B63CD5" w:rsidRPr="00AF7448" w:rsidRDefault="00B63CD5" w:rsidP="00F96A1D">
            <w:pPr>
              <w:tabs>
                <w:tab w:val="num" w:pos="720"/>
              </w:tabs>
              <w:spacing w:after="0" w:line="240" w:lineRule="auto"/>
              <w:rPr>
                <w:rFonts w:ascii="Arial" w:hAnsi="Arial" w:cs="Arial"/>
                <w:sz w:val="20"/>
              </w:rPr>
            </w:pPr>
          </w:p>
        </w:tc>
        <w:tc>
          <w:tcPr>
            <w:tcW w:w="1890" w:type="dxa"/>
          </w:tcPr>
          <w:p w14:paraId="226B43E6" w14:textId="77777777" w:rsidR="00B63CD5" w:rsidRPr="00AF7448" w:rsidRDefault="00B63CD5" w:rsidP="00F96A1D">
            <w:pPr>
              <w:tabs>
                <w:tab w:val="num" w:pos="720"/>
              </w:tabs>
              <w:spacing w:after="0" w:line="240" w:lineRule="auto"/>
              <w:rPr>
                <w:rFonts w:ascii="Arial" w:hAnsi="Arial" w:cs="Arial"/>
                <w:sz w:val="20"/>
              </w:rPr>
            </w:pPr>
          </w:p>
        </w:tc>
        <w:tc>
          <w:tcPr>
            <w:tcW w:w="1350" w:type="dxa"/>
          </w:tcPr>
          <w:p w14:paraId="08188DA6" w14:textId="77777777" w:rsidR="00B63CD5" w:rsidRPr="00AF7448" w:rsidRDefault="00B63CD5" w:rsidP="00F96A1D">
            <w:pPr>
              <w:tabs>
                <w:tab w:val="num" w:pos="720"/>
              </w:tabs>
              <w:spacing w:after="0" w:line="240" w:lineRule="auto"/>
              <w:rPr>
                <w:rFonts w:ascii="Arial" w:hAnsi="Arial" w:cs="Arial"/>
                <w:sz w:val="20"/>
              </w:rPr>
            </w:pPr>
          </w:p>
        </w:tc>
        <w:tc>
          <w:tcPr>
            <w:tcW w:w="900" w:type="dxa"/>
          </w:tcPr>
          <w:p w14:paraId="30FECA89" w14:textId="77777777" w:rsidR="00B63CD5" w:rsidRPr="00AF7448" w:rsidRDefault="00B63CD5" w:rsidP="00F96A1D">
            <w:pPr>
              <w:tabs>
                <w:tab w:val="num" w:pos="720"/>
              </w:tabs>
              <w:spacing w:after="0" w:line="240" w:lineRule="auto"/>
              <w:rPr>
                <w:rFonts w:ascii="Arial" w:hAnsi="Arial" w:cs="Arial"/>
                <w:sz w:val="20"/>
              </w:rPr>
            </w:pPr>
          </w:p>
        </w:tc>
        <w:tc>
          <w:tcPr>
            <w:tcW w:w="1530" w:type="dxa"/>
          </w:tcPr>
          <w:p w14:paraId="39ACAA35" w14:textId="77777777" w:rsidR="00B63CD5" w:rsidRPr="00AF7448" w:rsidRDefault="00B63CD5" w:rsidP="00F96A1D">
            <w:pPr>
              <w:tabs>
                <w:tab w:val="num" w:pos="720"/>
              </w:tabs>
              <w:spacing w:after="0" w:line="240" w:lineRule="auto"/>
              <w:rPr>
                <w:rFonts w:ascii="Arial" w:hAnsi="Arial" w:cs="Arial"/>
                <w:sz w:val="20"/>
              </w:rPr>
            </w:pPr>
          </w:p>
        </w:tc>
      </w:tr>
      <w:tr w:rsidR="00F96A1D" w:rsidRPr="00AF7448" w14:paraId="0EBAE1E5" w14:textId="77777777" w:rsidTr="00AF7448">
        <w:trPr>
          <w:trHeight w:hRule="exact" w:val="815"/>
        </w:trPr>
        <w:tc>
          <w:tcPr>
            <w:tcW w:w="540" w:type="dxa"/>
          </w:tcPr>
          <w:p w14:paraId="3098B090" w14:textId="7FB94BA6" w:rsidR="00F96A1D" w:rsidRPr="00AF7448" w:rsidRDefault="00F96A1D" w:rsidP="00F96A1D">
            <w:pPr>
              <w:tabs>
                <w:tab w:val="num" w:pos="720"/>
              </w:tabs>
              <w:spacing w:after="0" w:line="240" w:lineRule="auto"/>
              <w:jc w:val="center"/>
              <w:rPr>
                <w:rFonts w:ascii="Arial" w:hAnsi="Arial" w:cs="Arial"/>
                <w:sz w:val="20"/>
              </w:rPr>
            </w:pPr>
            <w:r w:rsidRPr="00AF7448">
              <w:rPr>
                <w:rFonts w:ascii="Arial" w:hAnsi="Arial" w:cs="Arial"/>
                <w:sz w:val="20"/>
              </w:rPr>
              <w:t>II</w:t>
            </w:r>
          </w:p>
        </w:tc>
        <w:tc>
          <w:tcPr>
            <w:tcW w:w="595" w:type="dxa"/>
          </w:tcPr>
          <w:p w14:paraId="3EC6E5E7" w14:textId="77777777" w:rsidR="00F96A1D" w:rsidRPr="00AF7448" w:rsidRDefault="00F96A1D" w:rsidP="00F96A1D">
            <w:pPr>
              <w:spacing w:after="0" w:line="240" w:lineRule="auto"/>
              <w:rPr>
                <w:rFonts w:ascii="Arial" w:eastAsia="Times New Roman" w:hAnsi="Arial" w:cs="Arial"/>
                <w:sz w:val="20"/>
                <w:lang w:val="en-GB" w:eastAsia="x-none"/>
              </w:rPr>
            </w:pPr>
          </w:p>
        </w:tc>
        <w:tc>
          <w:tcPr>
            <w:tcW w:w="1957" w:type="dxa"/>
          </w:tcPr>
          <w:p w14:paraId="6CBA5023" w14:textId="4CADB35D" w:rsidR="00F96A1D" w:rsidRPr="00AF7448" w:rsidRDefault="00F96A1D" w:rsidP="00F96A1D">
            <w:pPr>
              <w:spacing w:after="0" w:line="240" w:lineRule="auto"/>
              <w:rPr>
                <w:rFonts w:ascii="Arial" w:eastAsia="Times New Roman" w:hAnsi="Arial" w:cs="Arial"/>
                <w:sz w:val="20"/>
                <w:lang w:val="en-GB" w:eastAsia="x-none"/>
              </w:rPr>
            </w:pPr>
          </w:p>
        </w:tc>
        <w:tc>
          <w:tcPr>
            <w:tcW w:w="594" w:type="dxa"/>
          </w:tcPr>
          <w:p w14:paraId="42A14806" w14:textId="77777777" w:rsidR="00F96A1D" w:rsidRPr="00AF7448" w:rsidRDefault="00F96A1D" w:rsidP="00F96A1D">
            <w:pPr>
              <w:spacing w:after="0" w:line="240" w:lineRule="auto"/>
              <w:jc w:val="center"/>
              <w:rPr>
                <w:rFonts w:ascii="Arial" w:eastAsia="Times New Roman" w:hAnsi="Arial" w:cs="Arial"/>
                <w:sz w:val="20"/>
                <w:lang w:val="en-GB" w:eastAsia="x-none"/>
              </w:rPr>
            </w:pPr>
          </w:p>
        </w:tc>
        <w:tc>
          <w:tcPr>
            <w:tcW w:w="900" w:type="dxa"/>
          </w:tcPr>
          <w:p w14:paraId="4054EB04" w14:textId="77777777" w:rsidR="00F96A1D" w:rsidRPr="00AF7448" w:rsidRDefault="00F96A1D" w:rsidP="00F96A1D">
            <w:pPr>
              <w:tabs>
                <w:tab w:val="num" w:pos="720"/>
              </w:tabs>
              <w:spacing w:after="0" w:line="240" w:lineRule="auto"/>
              <w:rPr>
                <w:rFonts w:ascii="Arial" w:hAnsi="Arial" w:cs="Arial"/>
                <w:sz w:val="20"/>
              </w:rPr>
            </w:pPr>
          </w:p>
        </w:tc>
        <w:tc>
          <w:tcPr>
            <w:tcW w:w="1890" w:type="dxa"/>
          </w:tcPr>
          <w:p w14:paraId="14C8D451" w14:textId="77777777" w:rsidR="00F96A1D" w:rsidRPr="00AF7448" w:rsidRDefault="00F96A1D" w:rsidP="00F96A1D">
            <w:pPr>
              <w:tabs>
                <w:tab w:val="num" w:pos="720"/>
              </w:tabs>
              <w:spacing w:after="0" w:line="240" w:lineRule="auto"/>
              <w:rPr>
                <w:rFonts w:ascii="Arial" w:hAnsi="Arial" w:cs="Arial"/>
                <w:sz w:val="20"/>
              </w:rPr>
            </w:pPr>
          </w:p>
        </w:tc>
        <w:tc>
          <w:tcPr>
            <w:tcW w:w="1350" w:type="dxa"/>
          </w:tcPr>
          <w:p w14:paraId="7785F56C" w14:textId="77777777" w:rsidR="00F96A1D" w:rsidRPr="00AF7448" w:rsidRDefault="00F96A1D" w:rsidP="00F96A1D">
            <w:pPr>
              <w:tabs>
                <w:tab w:val="num" w:pos="720"/>
              </w:tabs>
              <w:spacing w:after="0" w:line="240" w:lineRule="auto"/>
              <w:rPr>
                <w:rFonts w:ascii="Arial" w:hAnsi="Arial" w:cs="Arial"/>
                <w:sz w:val="20"/>
              </w:rPr>
            </w:pPr>
          </w:p>
        </w:tc>
        <w:tc>
          <w:tcPr>
            <w:tcW w:w="900" w:type="dxa"/>
          </w:tcPr>
          <w:p w14:paraId="692533CE" w14:textId="77777777" w:rsidR="00F96A1D" w:rsidRPr="00AF7448" w:rsidRDefault="00F96A1D" w:rsidP="00F96A1D">
            <w:pPr>
              <w:tabs>
                <w:tab w:val="num" w:pos="720"/>
              </w:tabs>
              <w:spacing w:after="0" w:line="240" w:lineRule="auto"/>
              <w:rPr>
                <w:rFonts w:ascii="Arial" w:hAnsi="Arial" w:cs="Arial"/>
                <w:sz w:val="20"/>
              </w:rPr>
            </w:pPr>
          </w:p>
        </w:tc>
        <w:tc>
          <w:tcPr>
            <w:tcW w:w="1530" w:type="dxa"/>
          </w:tcPr>
          <w:p w14:paraId="5341648A" w14:textId="77777777" w:rsidR="00F96A1D" w:rsidRPr="00AF7448" w:rsidRDefault="00F96A1D" w:rsidP="00F96A1D">
            <w:pPr>
              <w:tabs>
                <w:tab w:val="num" w:pos="720"/>
              </w:tabs>
              <w:spacing w:after="0" w:line="240" w:lineRule="auto"/>
              <w:rPr>
                <w:rFonts w:ascii="Arial" w:hAnsi="Arial" w:cs="Arial"/>
                <w:sz w:val="20"/>
              </w:rPr>
            </w:pPr>
          </w:p>
        </w:tc>
      </w:tr>
      <w:tr w:rsidR="00F96A1D" w:rsidRPr="00AF7448" w14:paraId="53105102" w14:textId="77777777" w:rsidTr="00AF7448">
        <w:trPr>
          <w:trHeight w:hRule="exact" w:val="550"/>
        </w:trPr>
        <w:tc>
          <w:tcPr>
            <w:tcW w:w="540" w:type="dxa"/>
          </w:tcPr>
          <w:p w14:paraId="42812406" w14:textId="77777777" w:rsidR="00F96A1D" w:rsidRPr="00AF7448" w:rsidRDefault="00F96A1D" w:rsidP="00F96A1D">
            <w:pPr>
              <w:tabs>
                <w:tab w:val="num" w:pos="720"/>
              </w:tabs>
              <w:spacing w:after="0" w:line="240" w:lineRule="auto"/>
              <w:jc w:val="center"/>
              <w:rPr>
                <w:rFonts w:ascii="Arial" w:hAnsi="Arial" w:cs="Arial"/>
                <w:sz w:val="20"/>
              </w:rPr>
            </w:pPr>
            <w:r w:rsidRPr="00AF7448">
              <w:rPr>
                <w:rFonts w:ascii="Arial" w:hAnsi="Arial" w:cs="Arial"/>
                <w:sz w:val="20"/>
              </w:rPr>
              <w:t>III</w:t>
            </w:r>
          </w:p>
        </w:tc>
        <w:tc>
          <w:tcPr>
            <w:tcW w:w="595" w:type="dxa"/>
          </w:tcPr>
          <w:p w14:paraId="0571F373" w14:textId="77777777" w:rsidR="00F96A1D" w:rsidRPr="00AF7448" w:rsidRDefault="00F96A1D" w:rsidP="00F96A1D">
            <w:pPr>
              <w:spacing w:after="0" w:line="240" w:lineRule="auto"/>
              <w:rPr>
                <w:rFonts w:ascii="Arial" w:eastAsia="Times New Roman" w:hAnsi="Arial" w:cs="Arial"/>
                <w:sz w:val="20"/>
                <w:lang w:val="en-GB" w:eastAsia="x-none"/>
              </w:rPr>
            </w:pPr>
          </w:p>
        </w:tc>
        <w:tc>
          <w:tcPr>
            <w:tcW w:w="1957" w:type="dxa"/>
          </w:tcPr>
          <w:p w14:paraId="6F4FD2F8" w14:textId="6F6EB711" w:rsidR="00F96A1D" w:rsidRPr="00AF7448" w:rsidRDefault="00F96A1D" w:rsidP="00F96A1D">
            <w:pPr>
              <w:spacing w:after="0" w:line="240" w:lineRule="auto"/>
              <w:rPr>
                <w:rFonts w:ascii="Arial" w:eastAsia="Times New Roman" w:hAnsi="Arial" w:cs="Arial"/>
                <w:sz w:val="20"/>
                <w:lang w:val="en-GB" w:eastAsia="x-none"/>
              </w:rPr>
            </w:pPr>
          </w:p>
        </w:tc>
        <w:tc>
          <w:tcPr>
            <w:tcW w:w="594" w:type="dxa"/>
          </w:tcPr>
          <w:p w14:paraId="645D574C" w14:textId="215E7D32" w:rsidR="00F96A1D" w:rsidRPr="00AF7448" w:rsidRDefault="00F96A1D" w:rsidP="00F96A1D">
            <w:pPr>
              <w:spacing w:after="0" w:line="240" w:lineRule="auto"/>
              <w:jc w:val="center"/>
              <w:rPr>
                <w:rFonts w:ascii="Arial" w:eastAsia="Times New Roman" w:hAnsi="Arial" w:cs="Arial"/>
                <w:sz w:val="20"/>
                <w:lang w:val="en-GB" w:eastAsia="x-none"/>
              </w:rPr>
            </w:pPr>
          </w:p>
        </w:tc>
        <w:tc>
          <w:tcPr>
            <w:tcW w:w="900" w:type="dxa"/>
          </w:tcPr>
          <w:p w14:paraId="6BEAEB54" w14:textId="75851EC0" w:rsidR="00F96A1D" w:rsidRPr="00AF7448" w:rsidRDefault="00F96A1D" w:rsidP="00F96A1D">
            <w:pPr>
              <w:tabs>
                <w:tab w:val="num" w:pos="720"/>
              </w:tabs>
              <w:spacing w:after="0" w:line="240" w:lineRule="auto"/>
              <w:rPr>
                <w:rFonts w:ascii="Arial" w:hAnsi="Arial" w:cs="Arial"/>
                <w:sz w:val="20"/>
              </w:rPr>
            </w:pPr>
          </w:p>
        </w:tc>
        <w:tc>
          <w:tcPr>
            <w:tcW w:w="1890" w:type="dxa"/>
          </w:tcPr>
          <w:p w14:paraId="3D22A2C4" w14:textId="77777777" w:rsidR="00F96A1D" w:rsidRPr="00AF7448" w:rsidRDefault="00F96A1D" w:rsidP="00F96A1D">
            <w:pPr>
              <w:tabs>
                <w:tab w:val="num" w:pos="720"/>
              </w:tabs>
              <w:spacing w:after="0" w:line="240" w:lineRule="auto"/>
              <w:rPr>
                <w:rFonts w:ascii="Arial" w:hAnsi="Arial" w:cs="Arial"/>
                <w:sz w:val="20"/>
              </w:rPr>
            </w:pPr>
          </w:p>
        </w:tc>
        <w:tc>
          <w:tcPr>
            <w:tcW w:w="1350" w:type="dxa"/>
          </w:tcPr>
          <w:p w14:paraId="74CB00AF" w14:textId="77777777" w:rsidR="00F96A1D" w:rsidRPr="00AF7448" w:rsidRDefault="00F96A1D" w:rsidP="00F96A1D">
            <w:pPr>
              <w:tabs>
                <w:tab w:val="num" w:pos="720"/>
              </w:tabs>
              <w:spacing w:after="0" w:line="240" w:lineRule="auto"/>
              <w:rPr>
                <w:rFonts w:ascii="Arial" w:hAnsi="Arial" w:cs="Arial"/>
                <w:sz w:val="20"/>
              </w:rPr>
            </w:pPr>
          </w:p>
        </w:tc>
        <w:tc>
          <w:tcPr>
            <w:tcW w:w="900" w:type="dxa"/>
          </w:tcPr>
          <w:p w14:paraId="2AE61E5B" w14:textId="77777777" w:rsidR="00F96A1D" w:rsidRPr="00AF7448" w:rsidRDefault="00F96A1D" w:rsidP="00F96A1D">
            <w:pPr>
              <w:tabs>
                <w:tab w:val="num" w:pos="720"/>
              </w:tabs>
              <w:spacing w:after="0" w:line="240" w:lineRule="auto"/>
              <w:rPr>
                <w:rFonts w:ascii="Arial" w:hAnsi="Arial" w:cs="Arial"/>
                <w:sz w:val="20"/>
              </w:rPr>
            </w:pPr>
          </w:p>
        </w:tc>
        <w:tc>
          <w:tcPr>
            <w:tcW w:w="1530" w:type="dxa"/>
          </w:tcPr>
          <w:p w14:paraId="5927485F" w14:textId="77777777" w:rsidR="00F96A1D" w:rsidRPr="00AF7448" w:rsidRDefault="00F96A1D" w:rsidP="00F96A1D">
            <w:pPr>
              <w:tabs>
                <w:tab w:val="num" w:pos="720"/>
              </w:tabs>
              <w:spacing w:after="0" w:line="240" w:lineRule="auto"/>
              <w:rPr>
                <w:rFonts w:ascii="Arial" w:hAnsi="Arial" w:cs="Arial"/>
                <w:sz w:val="20"/>
              </w:rPr>
            </w:pPr>
          </w:p>
        </w:tc>
      </w:tr>
      <w:tr w:rsidR="00F96A1D" w:rsidRPr="00AF7448" w14:paraId="55DDDE47" w14:textId="77777777" w:rsidTr="00AF7448">
        <w:trPr>
          <w:trHeight w:hRule="exact" w:val="523"/>
        </w:trPr>
        <w:tc>
          <w:tcPr>
            <w:tcW w:w="540" w:type="dxa"/>
          </w:tcPr>
          <w:p w14:paraId="3400942B" w14:textId="77777777" w:rsidR="00F96A1D" w:rsidRPr="00AF7448" w:rsidRDefault="00F96A1D" w:rsidP="00F96A1D">
            <w:pPr>
              <w:tabs>
                <w:tab w:val="num" w:pos="720"/>
              </w:tabs>
              <w:spacing w:after="0" w:line="240" w:lineRule="auto"/>
              <w:jc w:val="center"/>
              <w:rPr>
                <w:rFonts w:ascii="Arial" w:hAnsi="Arial" w:cs="Arial"/>
                <w:sz w:val="20"/>
              </w:rPr>
            </w:pPr>
            <w:r w:rsidRPr="00AF7448">
              <w:rPr>
                <w:rFonts w:ascii="Arial" w:hAnsi="Arial" w:cs="Arial"/>
                <w:sz w:val="20"/>
              </w:rPr>
              <w:t>IV</w:t>
            </w:r>
          </w:p>
        </w:tc>
        <w:tc>
          <w:tcPr>
            <w:tcW w:w="595" w:type="dxa"/>
          </w:tcPr>
          <w:p w14:paraId="1D06CDFE" w14:textId="77777777" w:rsidR="00F96A1D" w:rsidRPr="00AF7448" w:rsidRDefault="00F96A1D" w:rsidP="00F96A1D">
            <w:pPr>
              <w:spacing w:after="0" w:line="240" w:lineRule="auto"/>
              <w:rPr>
                <w:rFonts w:ascii="Arial" w:eastAsia="Times New Roman" w:hAnsi="Arial" w:cs="Arial"/>
                <w:sz w:val="20"/>
                <w:lang w:val="en-GB" w:eastAsia="x-none"/>
              </w:rPr>
            </w:pPr>
          </w:p>
        </w:tc>
        <w:tc>
          <w:tcPr>
            <w:tcW w:w="1957" w:type="dxa"/>
          </w:tcPr>
          <w:p w14:paraId="1540F251" w14:textId="7F954862" w:rsidR="00F96A1D" w:rsidRPr="00AF7448" w:rsidRDefault="00F96A1D" w:rsidP="00F96A1D">
            <w:pPr>
              <w:spacing w:after="0" w:line="240" w:lineRule="auto"/>
              <w:rPr>
                <w:rFonts w:ascii="Arial" w:eastAsia="Times New Roman" w:hAnsi="Arial" w:cs="Arial"/>
                <w:sz w:val="20"/>
                <w:lang w:val="en-GB" w:eastAsia="x-none"/>
              </w:rPr>
            </w:pPr>
          </w:p>
        </w:tc>
        <w:tc>
          <w:tcPr>
            <w:tcW w:w="594" w:type="dxa"/>
          </w:tcPr>
          <w:p w14:paraId="779CC5D8" w14:textId="2AB00670" w:rsidR="00F96A1D" w:rsidRPr="00AF7448" w:rsidRDefault="00F96A1D" w:rsidP="00F96A1D">
            <w:pPr>
              <w:spacing w:after="0" w:line="240" w:lineRule="auto"/>
              <w:jc w:val="center"/>
              <w:rPr>
                <w:rFonts w:ascii="Arial" w:eastAsia="Times New Roman" w:hAnsi="Arial" w:cs="Arial"/>
                <w:sz w:val="20"/>
                <w:lang w:val="en-GB" w:eastAsia="x-none"/>
              </w:rPr>
            </w:pPr>
          </w:p>
        </w:tc>
        <w:tc>
          <w:tcPr>
            <w:tcW w:w="900" w:type="dxa"/>
          </w:tcPr>
          <w:p w14:paraId="545EE70E" w14:textId="1721D130" w:rsidR="00F96A1D" w:rsidRPr="00AF7448" w:rsidRDefault="00F96A1D" w:rsidP="00F96A1D">
            <w:pPr>
              <w:tabs>
                <w:tab w:val="num" w:pos="720"/>
              </w:tabs>
              <w:spacing w:after="0" w:line="240" w:lineRule="auto"/>
              <w:rPr>
                <w:rFonts w:ascii="Arial" w:hAnsi="Arial" w:cs="Arial"/>
                <w:sz w:val="20"/>
              </w:rPr>
            </w:pPr>
          </w:p>
        </w:tc>
        <w:tc>
          <w:tcPr>
            <w:tcW w:w="1890" w:type="dxa"/>
          </w:tcPr>
          <w:p w14:paraId="4F03257E" w14:textId="77777777" w:rsidR="00F96A1D" w:rsidRPr="00AF7448" w:rsidRDefault="00F96A1D" w:rsidP="00F96A1D">
            <w:pPr>
              <w:tabs>
                <w:tab w:val="num" w:pos="720"/>
              </w:tabs>
              <w:spacing w:after="0" w:line="240" w:lineRule="auto"/>
              <w:rPr>
                <w:rFonts w:ascii="Arial" w:hAnsi="Arial" w:cs="Arial"/>
                <w:sz w:val="20"/>
              </w:rPr>
            </w:pPr>
          </w:p>
        </w:tc>
        <w:tc>
          <w:tcPr>
            <w:tcW w:w="1350" w:type="dxa"/>
          </w:tcPr>
          <w:p w14:paraId="46C242A4" w14:textId="77777777" w:rsidR="00F96A1D" w:rsidRPr="00AF7448" w:rsidRDefault="00F96A1D" w:rsidP="00F96A1D">
            <w:pPr>
              <w:tabs>
                <w:tab w:val="num" w:pos="720"/>
              </w:tabs>
              <w:spacing w:after="0" w:line="240" w:lineRule="auto"/>
              <w:rPr>
                <w:rFonts w:ascii="Arial" w:hAnsi="Arial" w:cs="Arial"/>
                <w:sz w:val="20"/>
              </w:rPr>
            </w:pPr>
          </w:p>
        </w:tc>
        <w:tc>
          <w:tcPr>
            <w:tcW w:w="900" w:type="dxa"/>
          </w:tcPr>
          <w:p w14:paraId="25836EB0" w14:textId="77777777" w:rsidR="00F96A1D" w:rsidRPr="00AF7448" w:rsidRDefault="00F96A1D" w:rsidP="00F96A1D">
            <w:pPr>
              <w:tabs>
                <w:tab w:val="num" w:pos="720"/>
              </w:tabs>
              <w:spacing w:after="0" w:line="240" w:lineRule="auto"/>
              <w:rPr>
                <w:rFonts w:ascii="Arial" w:hAnsi="Arial" w:cs="Arial"/>
                <w:sz w:val="20"/>
              </w:rPr>
            </w:pPr>
          </w:p>
        </w:tc>
        <w:tc>
          <w:tcPr>
            <w:tcW w:w="1530" w:type="dxa"/>
          </w:tcPr>
          <w:p w14:paraId="3E3A1900" w14:textId="77777777" w:rsidR="00F96A1D" w:rsidRPr="00AF7448" w:rsidRDefault="00F96A1D" w:rsidP="00F96A1D">
            <w:pPr>
              <w:tabs>
                <w:tab w:val="num" w:pos="720"/>
              </w:tabs>
              <w:spacing w:after="0" w:line="240" w:lineRule="auto"/>
              <w:rPr>
                <w:rFonts w:ascii="Arial" w:hAnsi="Arial" w:cs="Arial"/>
                <w:sz w:val="20"/>
              </w:rPr>
            </w:pPr>
          </w:p>
        </w:tc>
      </w:tr>
      <w:tr w:rsidR="00F96A1D" w:rsidRPr="00AF7448" w14:paraId="78810579" w14:textId="77777777" w:rsidTr="00AF7448">
        <w:trPr>
          <w:trHeight w:hRule="exact" w:val="559"/>
        </w:trPr>
        <w:tc>
          <w:tcPr>
            <w:tcW w:w="540" w:type="dxa"/>
          </w:tcPr>
          <w:p w14:paraId="3BA53C5C" w14:textId="2E62EE87" w:rsidR="00F96A1D" w:rsidRPr="00AF7448" w:rsidRDefault="00F96A1D" w:rsidP="00F96A1D">
            <w:pPr>
              <w:tabs>
                <w:tab w:val="num" w:pos="720"/>
              </w:tabs>
              <w:spacing w:after="0" w:line="240" w:lineRule="auto"/>
              <w:jc w:val="center"/>
              <w:rPr>
                <w:rFonts w:ascii="Arial" w:hAnsi="Arial" w:cs="Arial"/>
                <w:sz w:val="20"/>
              </w:rPr>
            </w:pPr>
            <w:r w:rsidRPr="00AF7448">
              <w:rPr>
                <w:rFonts w:ascii="Arial" w:hAnsi="Arial" w:cs="Arial"/>
                <w:sz w:val="20"/>
              </w:rPr>
              <w:t>….. VIII</w:t>
            </w:r>
          </w:p>
        </w:tc>
        <w:tc>
          <w:tcPr>
            <w:tcW w:w="595" w:type="dxa"/>
          </w:tcPr>
          <w:p w14:paraId="4830E3F0" w14:textId="77777777" w:rsidR="00F96A1D" w:rsidRPr="00AF7448" w:rsidRDefault="00F96A1D" w:rsidP="00F96A1D">
            <w:pPr>
              <w:spacing w:after="0" w:line="240" w:lineRule="auto"/>
              <w:rPr>
                <w:rFonts w:ascii="Arial" w:eastAsia="Times New Roman" w:hAnsi="Arial" w:cs="Arial"/>
                <w:sz w:val="20"/>
                <w:lang w:val="en-GB" w:eastAsia="x-none"/>
              </w:rPr>
            </w:pPr>
          </w:p>
        </w:tc>
        <w:tc>
          <w:tcPr>
            <w:tcW w:w="1957" w:type="dxa"/>
          </w:tcPr>
          <w:p w14:paraId="4D0964D8" w14:textId="29193C74" w:rsidR="00F96A1D" w:rsidRPr="00AF7448" w:rsidRDefault="00F96A1D" w:rsidP="00F96A1D">
            <w:pPr>
              <w:spacing w:after="0" w:line="240" w:lineRule="auto"/>
              <w:rPr>
                <w:rFonts w:ascii="Arial" w:eastAsia="Times New Roman" w:hAnsi="Arial" w:cs="Arial"/>
                <w:sz w:val="20"/>
                <w:lang w:val="en-GB" w:eastAsia="x-none"/>
              </w:rPr>
            </w:pPr>
          </w:p>
        </w:tc>
        <w:tc>
          <w:tcPr>
            <w:tcW w:w="594" w:type="dxa"/>
          </w:tcPr>
          <w:p w14:paraId="7C6EA0FC" w14:textId="4DB61B2A" w:rsidR="00F96A1D" w:rsidRPr="00AF7448" w:rsidRDefault="00F96A1D" w:rsidP="00F96A1D">
            <w:pPr>
              <w:spacing w:after="0" w:line="240" w:lineRule="auto"/>
              <w:jc w:val="center"/>
              <w:rPr>
                <w:rFonts w:ascii="Arial" w:eastAsia="Times New Roman" w:hAnsi="Arial" w:cs="Arial"/>
                <w:sz w:val="20"/>
                <w:lang w:val="en-GB" w:eastAsia="x-none"/>
              </w:rPr>
            </w:pPr>
          </w:p>
        </w:tc>
        <w:tc>
          <w:tcPr>
            <w:tcW w:w="900" w:type="dxa"/>
          </w:tcPr>
          <w:p w14:paraId="3B22E0AE" w14:textId="750D7053" w:rsidR="00F96A1D" w:rsidRPr="00AF7448" w:rsidRDefault="00F96A1D" w:rsidP="00F96A1D">
            <w:pPr>
              <w:tabs>
                <w:tab w:val="num" w:pos="720"/>
              </w:tabs>
              <w:spacing w:after="0" w:line="240" w:lineRule="auto"/>
              <w:rPr>
                <w:rFonts w:ascii="Arial" w:hAnsi="Arial" w:cs="Arial"/>
                <w:sz w:val="20"/>
              </w:rPr>
            </w:pPr>
          </w:p>
        </w:tc>
        <w:tc>
          <w:tcPr>
            <w:tcW w:w="1890" w:type="dxa"/>
          </w:tcPr>
          <w:p w14:paraId="095CE8DA" w14:textId="77777777" w:rsidR="00F96A1D" w:rsidRPr="00AF7448" w:rsidRDefault="00F96A1D" w:rsidP="00F96A1D">
            <w:pPr>
              <w:tabs>
                <w:tab w:val="num" w:pos="720"/>
              </w:tabs>
              <w:spacing w:after="0" w:line="240" w:lineRule="auto"/>
              <w:rPr>
                <w:rFonts w:ascii="Arial" w:hAnsi="Arial" w:cs="Arial"/>
                <w:sz w:val="20"/>
              </w:rPr>
            </w:pPr>
          </w:p>
        </w:tc>
        <w:tc>
          <w:tcPr>
            <w:tcW w:w="1350" w:type="dxa"/>
          </w:tcPr>
          <w:p w14:paraId="4C5DA9D1" w14:textId="77777777" w:rsidR="00F96A1D" w:rsidRPr="00AF7448" w:rsidRDefault="00F96A1D" w:rsidP="00F96A1D">
            <w:pPr>
              <w:tabs>
                <w:tab w:val="num" w:pos="720"/>
              </w:tabs>
              <w:spacing w:after="0" w:line="240" w:lineRule="auto"/>
              <w:rPr>
                <w:rFonts w:ascii="Arial" w:hAnsi="Arial" w:cs="Arial"/>
                <w:sz w:val="20"/>
              </w:rPr>
            </w:pPr>
          </w:p>
        </w:tc>
        <w:tc>
          <w:tcPr>
            <w:tcW w:w="900" w:type="dxa"/>
          </w:tcPr>
          <w:p w14:paraId="4048A0BA" w14:textId="77777777" w:rsidR="00F96A1D" w:rsidRPr="00AF7448" w:rsidRDefault="00F96A1D" w:rsidP="00F96A1D">
            <w:pPr>
              <w:tabs>
                <w:tab w:val="num" w:pos="720"/>
              </w:tabs>
              <w:spacing w:after="0" w:line="240" w:lineRule="auto"/>
              <w:rPr>
                <w:rFonts w:ascii="Arial" w:hAnsi="Arial" w:cs="Arial"/>
                <w:sz w:val="20"/>
              </w:rPr>
            </w:pPr>
          </w:p>
        </w:tc>
        <w:tc>
          <w:tcPr>
            <w:tcW w:w="1530" w:type="dxa"/>
          </w:tcPr>
          <w:p w14:paraId="3D4AC554" w14:textId="77777777" w:rsidR="00F96A1D" w:rsidRPr="00AF7448" w:rsidRDefault="00F96A1D" w:rsidP="00F96A1D">
            <w:pPr>
              <w:tabs>
                <w:tab w:val="num" w:pos="720"/>
              </w:tabs>
              <w:spacing w:after="0" w:line="240" w:lineRule="auto"/>
              <w:rPr>
                <w:rFonts w:ascii="Arial" w:hAnsi="Arial" w:cs="Arial"/>
                <w:sz w:val="20"/>
              </w:rPr>
            </w:pPr>
          </w:p>
        </w:tc>
      </w:tr>
      <w:tr w:rsidR="00F96A1D" w:rsidRPr="00AF7448" w14:paraId="1D433F4C" w14:textId="77777777" w:rsidTr="00AF7448">
        <w:trPr>
          <w:trHeight w:hRule="exact" w:val="288"/>
        </w:trPr>
        <w:tc>
          <w:tcPr>
            <w:tcW w:w="540" w:type="dxa"/>
            <w:tcBorders>
              <w:bottom w:val="single" w:sz="4" w:space="0" w:color="auto"/>
            </w:tcBorders>
          </w:tcPr>
          <w:p w14:paraId="08BBEA9F" w14:textId="77777777" w:rsidR="00F96A1D" w:rsidRPr="00AF7448" w:rsidRDefault="00F96A1D" w:rsidP="00F96A1D">
            <w:pPr>
              <w:tabs>
                <w:tab w:val="num" w:pos="720"/>
              </w:tabs>
              <w:spacing w:after="0" w:line="240" w:lineRule="auto"/>
              <w:rPr>
                <w:rFonts w:ascii="Arial" w:hAnsi="Arial" w:cs="Arial"/>
                <w:sz w:val="20"/>
              </w:rPr>
            </w:pPr>
          </w:p>
        </w:tc>
        <w:tc>
          <w:tcPr>
            <w:tcW w:w="595" w:type="dxa"/>
            <w:tcBorders>
              <w:bottom w:val="single" w:sz="4" w:space="0" w:color="auto"/>
            </w:tcBorders>
          </w:tcPr>
          <w:p w14:paraId="60302A8A" w14:textId="77777777" w:rsidR="00F96A1D" w:rsidRPr="00AF7448" w:rsidRDefault="00F96A1D" w:rsidP="00F96A1D">
            <w:pPr>
              <w:tabs>
                <w:tab w:val="num" w:pos="720"/>
              </w:tabs>
              <w:spacing w:after="0" w:line="240" w:lineRule="auto"/>
              <w:rPr>
                <w:rFonts w:ascii="Arial" w:hAnsi="Arial" w:cs="Arial"/>
                <w:sz w:val="20"/>
              </w:rPr>
            </w:pPr>
          </w:p>
        </w:tc>
        <w:tc>
          <w:tcPr>
            <w:tcW w:w="1957" w:type="dxa"/>
            <w:tcBorders>
              <w:bottom w:val="single" w:sz="4" w:space="0" w:color="auto"/>
            </w:tcBorders>
          </w:tcPr>
          <w:p w14:paraId="2C248C63" w14:textId="16A55810" w:rsidR="00F96A1D" w:rsidRPr="00AF7448" w:rsidRDefault="00F96A1D" w:rsidP="00F96A1D">
            <w:pPr>
              <w:tabs>
                <w:tab w:val="num" w:pos="720"/>
              </w:tabs>
              <w:spacing w:after="0" w:line="240" w:lineRule="auto"/>
              <w:rPr>
                <w:rFonts w:ascii="Arial" w:hAnsi="Arial" w:cs="Arial"/>
                <w:sz w:val="20"/>
              </w:rPr>
            </w:pPr>
          </w:p>
        </w:tc>
        <w:tc>
          <w:tcPr>
            <w:tcW w:w="594" w:type="dxa"/>
            <w:tcBorders>
              <w:bottom w:val="single" w:sz="4" w:space="0" w:color="auto"/>
            </w:tcBorders>
          </w:tcPr>
          <w:p w14:paraId="112A7567" w14:textId="77777777" w:rsidR="00F96A1D" w:rsidRPr="00AF7448" w:rsidRDefault="00F96A1D" w:rsidP="00F96A1D">
            <w:pPr>
              <w:tabs>
                <w:tab w:val="num" w:pos="720"/>
              </w:tabs>
              <w:spacing w:after="0" w:line="240" w:lineRule="auto"/>
              <w:rPr>
                <w:rFonts w:ascii="Arial" w:hAnsi="Arial" w:cs="Arial"/>
                <w:sz w:val="20"/>
              </w:rPr>
            </w:pPr>
          </w:p>
        </w:tc>
        <w:tc>
          <w:tcPr>
            <w:tcW w:w="900" w:type="dxa"/>
            <w:tcBorders>
              <w:bottom w:val="single" w:sz="4" w:space="0" w:color="auto"/>
            </w:tcBorders>
          </w:tcPr>
          <w:p w14:paraId="24E6B62E" w14:textId="1A7A9429" w:rsidR="00F96A1D" w:rsidRPr="00AF7448" w:rsidRDefault="00F96A1D" w:rsidP="00F96A1D">
            <w:pPr>
              <w:tabs>
                <w:tab w:val="num" w:pos="720"/>
              </w:tabs>
              <w:spacing w:after="0" w:line="240" w:lineRule="auto"/>
              <w:rPr>
                <w:rFonts w:ascii="Arial" w:hAnsi="Arial" w:cs="Arial"/>
                <w:sz w:val="20"/>
              </w:rPr>
            </w:pPr>
          </w:p>
        </w:tc>
        <w:tc>
          <w:tcPr>
            <w:tcW w:w="1890" w:type="dxa"/>
            <w:tcBorders>
              <w:bottom w:val="single" w:sz="4" w:space="0" w:color="auto"/>
            </w:tcBorders>
          </w:tcPr>
          <w:p w14:paraId="71E339FE" w14:textId="77777777" w:rsidR="00F96A1D" w:rsidRPr="00AF7448" w:rsidRDefault="00F96A1D" w:rsidP="00F96A1D">
            <w:pPr>
              <w:tabs>
                <w:tab w:val="num" w:pos="720"/>
              </w:tabs>
              <w:spacing w:after="0" w:line="240" w:lineRule="auto"/>
              <w:rPr>
                <w:rFonts w:ascii="Arial" w:hAnsi="Arial" w:cs="Arial"/>
                <w:sz w:val="20"/>
              </w:rPr>
            </w:pPr>
          </w:p>
        </w:tc>
        <w:tc>
          <w:tcPr>
            <w:tcW w:w="1350" w:type="dxa"/>
            <w:tcBorders>
              <w:bottom w:val="single" w:sz="4" w:space="0" w:color="auto"/>
            </w:tcBorders>
          </w:tcPr>
          <w:p w14:paraId="3534C88C" w14:textId="77777777" w:rsidR="00F96A1D" w:rsidRPr="00AF7448" w:rsidRDefault="00F96A1D" w:rsidP="00F96A1D">
            <w:pPr>
              <w:tabs>
                <w:tab w:val="num" w:pos="720"/>
              </w:tabs>
              <w:spacing w:after="0" w:line="240" w:lineRule="auto"/>
              <w:rPr>
                <w:rFonts w:ascii="Arial" w:hAnsi="Arial" w:cs="Arial"/>
                <w:sz w:val="20"/>
              </w:rPr>
            </w:pPr>
            <w:r w:rsidRPr="00AF7448">
              <w:rPr>
                <w:rFonts w:ascii="Arial" w:hAnsi="Arial" w:cs="Arial"/>
                <w:sz w:val="20"/>
              </w:rPr>
              <w:t>______</w:t>
            </w:r>
          </w:p>
        </w:tc>
        <w:tc>
          <w:tcPr>
            <w:tcW w:w="900" w:type="dxa"/>
            <w:tcBorders>
              <w:bottom w:val="single" w:sz="4" w:space="0" w:color="auto"/>
            </w:tcBorders>
          </w:tcPr>
          <w:p w14:paraId="44FE85B1" w14:textId="77777777" w:rsidR="00F96A1D" w:rsidRPr="00AF7448" w:rsidRDefault="00F96A1D" w:rsidP="00F96A1D">
            <w:pPr>
              <w:tabs>
                <w:tab w:val="num" w:pos="720"/>
              </w:tabs>
              <w:spacing w:after="0" w:line="240" w:lineRule="auto"/>
              <w:rPr>
                <w:rFonts w:ascii="Arial" w:hAnsi="Arial" w:cs="Arial"/>
                <w:sz w:val="20"/>
              </w:rPr>
            </w:pPr>
          </w:p>
        </w:tc>
        <w:tc>
          <w:tcPr>
            <w:tcW w:w="1530" w:type="dxa"/>
            <w:tcBorders>
              <w:bottom w:val="single" w:sz="4" w:space="0" w:color="auto"/>
            </w:tcBorders>
          </w:tcPr>
          <w:p w14:paraId="735BA12D" w14:textId="77777777" w:rsidR="00F96A1D" w:rsidRPr="00AF7448" w:rsidRDefault="00F96A1D" w:rsidP="00F96A1D">
            <w:pPr>
              <w:tabs>
                <w:tab w:val="num" w:pos="720"/>
              </w:tabs>
              <w:spacing w:after="0" w:line="240" w:lineRule="auto"/>
              <w:rPr>
                <w:rFonts w:ascii="Arial" w:hAnsi="Arial" w:cs="Arial"/>
                <w:sz w:val="20"/>
              </w:rPr>
            </w:pPr>
            <w:r w:rsidRPr="00AF7448">
              <w:rPr>
                <w:rFonts w:ascii="Arial" w:hAnsi="Arial" w:cs="Arial"/>
                <w:sz w:val="20"/>
              </w:rPr>
              <w:t>_______</w:t>
            </w:r>
          </w:p>
        </w:tc>
      </w:tr>
    </w:tbl>
    <w:p w14:paraId="37ADE346" w14:textId="77777777" w:rsidR="00485CC4" w:rsidRPr="00AF7448" w:rsidRDefault="00485CC4" w:rsidP="002031C7">
      <w:pPr>
        <w:pStyle w:val="BodyText"/>
        <w:spacing w:line="240" w:lineRule="auto"/>
        <w:jc w:val="left"/>
        <w:rPr>
          <w:b w:val="0"/>
          <w:bCs/>
          <w:i/>
          <w:iCs/>
        </w:rPr>
      </w:pPr>
    </w:p>
    <w:p w14:paraId="7260978F" w14:textId="77777777" w:rsidR="00485CC4" w:rsidRPr="00AF7448" w:rsidRDefault="00485CC4" w:rsidP="00485CC4">
      <w:pPr>
        <w:pStyle w:val="BodyTextIndent"/>
        <w:ind w:left="0"/>
        <w:jc w:val="left"/>
        <w:rPr>
          <w:rFonts w:ascii="Arial" w:hAnsi="Arial" w:cs="Arial"/>
          <w:b/>
        </w:rPr>
      </w:pPr>
      <w:r w:rsidRPr="00AF7448">
        <w:rPr>
          <w:rFonts w:ascii="Arial" w:hAnsi="Arial" w:cs="Arial"/>
          <w:b/>
        </w:rPr>
        <w:t xml:space="preserve">Total Price in figures and words: ________________________________________________ </w:t>
      </w:r>
    </w:p>
    <w:p w14:paraId="7EA344CD" w14:textId="77777777" w:rsidR="00485CC4" w:rsidRPr="00AF7448" w:rsidRDefault="00485CC4" w:rsidP="00485CC4">
      <w:pPr>
        <w:pStyle w:val="List"/>
        <w:ind w:left="4680"/>
        <w:rPr>
          <w:rFonts w:ascii="Arial" w:hAnsi="Arial" w:cs="Arial"/>
          <w:b/>
          <w:sz w:val="22"/>
          <w:szCs w:val="22"/>
        </w:rPr>
      </w:pPr>
    </w:p>
    <w:p w14:paraId="5893766A" w14:textId="77777777" w:rsidR="00485CC4" w:rsidRPr="00AF7448" w:rsidRDefault="00485CC4" w:rsidP="00485CC4">
      <w:pPr>
        <w:pStyle w:val="List"/>
        <w:ind w:left="4680"/>
        <w:rPr>
          <w:rFonts w:ascii="Arial" w:hAnsi="Arial" w:cs="Arial"/>
          <w:b/>
          <w:sz w:val="22"/>
          <w:szCs w:val="22"/>
        </w:rPr>
      </w:pPr>
      <w:r w:rsidRPr="00AF7448">
        <w:rPr>
          <w:rFonts w:ascii="Arial" w:hAnsi="Arial" w:cs="Arial"/>
          <w:b/>
          <w:sz w:val="22"/>
          <w:szCs w:val="22"/>
        </w:rPr>
        <w:t xml:space="preserve">Name________________________ </w:t>
      </w:r>
    </w:p>
    <w:p w14:paraId="2C32A9C9" w14:textId="77777777" w:rsidR="00485CC4" w:rsidRPr="00AF7448" w:rsidRDefault="00485CC4" w:rsidP="00485CC4">
      <w:pPr>
        <w:pStyle w:val="List"/>
        <w:jc w:val="both"/>
        <w:rPr>
          <w:rFonts w:ascii="Arial" w:hAnsi="Arial" w:cs="Arial"/>
          <w:b/>
          <w:sz w:val="22"/>
          <w:szCs w:val="22"/>
        </w:rPr>
      </w:pPr>
      <w:r w:rsidRPr="00AF7448">
        <w:rPr>
          <w:rFonts w:ascii="Arial" w:hAnsi="Arial" w:cs="Arial"/>
          <w:b/>
          <w:sz w:val="22"/>
          <w:szCs w:val="22"/>
        </w:rPr>
        <w:t xml:space="preserve">Place: ___________________________ </w:t>
      </w:r>
      <w:r w:rsidRPr="00AF7448">
        <w:rPr>
          <w:rFonts w:ascii="Arial" w:hAnsi="Arial" w:cs="Arial"/>
          <w:b/>
          <w:sz w:val="22"/>
          <w:szCs w:val="22"/>
        </w:rPr>
        <w:tab/>
        <w:t>Signature of Bidder ________________________</w:t>
      </w:r>
    </w:p>
    <w:p w14:paraId="2EA83F5D" w14:textId="77777777" w:rsidR="00485CC4" w:rsidRPr="00AF7448" w:rsidRDefault="00485CC4" w:rsidP="00485CC4">
      <w:pPr>
        <w:spacing w:after="0" w:line="240" w:lineRule="auto"/>
        <w:rPr>
          <w:rFonts w:ascii="Arial" w:hAnsi="Arial" w:cs="Arial"/>
          <w:b/>
        </w:rPr>
      </w:pPr>
      <w:r w:rsidRPr="00AF7448">
        <w:rPr>
          <w:rFonts w:ascii="Arial" w:hAnsi="Arial" w:cs="Arial"/>
          <w:b/>
        </w:rPr>
        <w:t xml:space="preserve">Date: _________________________ </w:t>
      </w:r>
      <w:r w:rsidRPr="00AF7448">
        <w:rPr>
          <w:rFonts w:ascii="Arial" w:hAnsi="Arial" w:cs="Arial"/>
          <w:b/>
        </w:rPr>
        <w:tab/>
        <w:t>Seal of the Bidder ________________________</w:t>
      </w:r>
    </w:p>
    <w:p w14:paraId="6BD573DD" w14:textId="77777777" w:rsidR="00485CC4" w:rsidRPr="00AF7448" w:rsidRDefault="00485CC4" w:rsidP="00485CC4">
      <w:pPr>
        <w:spacing w:after="0" w:line="240" w:lineRule="auto"/>
        <w:rPr>
          <w:rFonts w:ascii="Arial" w:hAnsi="Arial" w:cs="Arial"/>
          <w:b/>
        </w:rPr>
      </w:pPr>
    </w:p>
    <w:p w14:paraId="76CAD8BF" w14:textId="77777777" w:rsidR="00485CC4" w:rsidRPr="00AF7448" w:rsidRDefault="00485CC4" w:rsidP="00485CC4">
      <w:pPr>
        <w:spacing w:after="0" w:line="240" w:lineRule="auto"/>
        <w:rPr>
          <w:rFonts w:ascii="Arial" w:hAnsi="Arial" w:cs="Arial"/>
          <w:b/>
        </w:rPr>
      </w:pPr>
    </w:p>
    <w:p w14:paraId="5EEA1424" w14:textId="77777777" w:rsidR="00485CC4" w:rsidRPr="00AF7448" w:rsidRDefault="00485CC4" w:rsidP="00485CC4">
      <w:pPr>
        <w:spacing w:after="0" w:line="240" w:lineRule="auto"/>
        <w:rPr>
          <w:rFonts w:ascii="Arial" w:hAnsi="Arial" w:cs="Arial"/>
          <w:b/>
        </w:rPr>
        <w:sectPr w:rsidR="00485CC4" w:rsidRPr="00AF7448" w:rsidSect="00485CC4">
          <w:pgSz w:w="12240" w:h="17280" w:code="1"/>
          <w:pgMar w:top="1166" w:right="1296" w:bottom="1987" w:left="1296" w:header="360" w:footer="720" w:gutter="0"/>
          <w:cols w:space="720"/>
          <w:docGrid w:linePitch="360"/>
        </w:sectPr>
      </w:pPr>
    </w:p>
    <w:p w14:paraId="1E3DE49B" w14:textId="45EA4B12" w:rsidR="008D66C7" w:rsidRPr="00AF7448" w:rsidRDefault="008D66C7" w:rsidP="008D66C7">
      <w:pPr>
        <w:pStyle w:val="SectionVHeader"/>
        <w:rPr>
          <w:rFonts w:ascii="Arial" w:hAnsi="Arial" w:cs="Arial"/>
        </w:rPr>
      </w:pPr>
      <w:r w:rsidRPr="00AF7448">
        <w:rPr>
          <w:rFonts w:ascii="Arial" w:hAnsi="Arial" w:cs="Arial"/>
        </w:rPr>
        <w:lastRenderedPageBreak/>
        <w:t>Form of Bid Security</w:t>
      </w:r>
      <w:bookmarkEnd w:id="62"/>
    </w:p>
    <w:p w14:paraId="4777DF7F" w14:textId="77777777" w:rsidR="008D66C7" w:rsidRPr="00AF7448" w:rsidRDefault="008D66C7" w:rsidP="008D66C7">
      <w:pPr>
        <w:jc w:val="center"/>
        <w:rPr>
          <w:rFonts w:ascii="Arial" w:hAnsi="Arial" w:cs="Arial"/>
          <w:b/>
        </w:rPr>
      </w:pPr>
      <w:r w:rsidRPr="00AF7448">
        <w:rPr>
          <w:rFonts w:ascii="Arial" w:hAnsi="Arial" w:cs="Arial"/>
          <w:b/>
        </w:rPr>
        <w:t>(Bank Guarantee)</w:t>
      </w:r>
    </w:p>
    <w:p w14:paraId="5CC5E16A" w14:textId="77777777" w:rsidR="008D66C7" w:rsidRPr="00AF7448" w:rsidRDefault="008D66C7" w:rsidP="008D66C7">
      <w:pPr>
        <w:jc w:val="center"/>
        <w:rPr>
          <w:rFonts w:ascii="Arial" w:hAnsi="Arial" w:cs="Arial"/>
        </w:rPr>
      </w:pPr>
    </w:p>
    <w:p w14:paraId="2E659299" w14:textId="77777777" w:rsidR="008D66C7" w:rsidRPr="00AF7448" w:rsidRDefault="008D66C7" w:rsidP="008D66C7">
      <w:pPr>
        <w:rPr>
          <w:rFonts w:ascii="Arial" w:hAnsi="Arial" w:cs="Arial"/>
          <w:i/>
          <w:iCs/>
        </w:rPr>
      </w:pPr>
      <w:r w:rsidRPr="00AF7448">
        <w:rPr>
          <w:rFonts w:ascii="Arial" w:hAnsi="Arial" w:cs="Arial"/>
          <w:i/>
          <w:iCs/>
        </w:rPr>
        <w:t>[The bank shall fill in this Bank Guarantee Form in accordance with the instructions indicated.]</w:t>
      </w:r>
    </w:p>
    <w:p w14:paraId="1F2FEDE9" w14:textId="7BF0CD90" w:rsidR="008D66C7" w:rsidRPr="00AF7448" w:rsidRDefault="00644542" w:rsidP="008D66C7">
      <w:pPr>
        <w:pStyle w:val="NormalWeb"/>
        <w:rPr>
          <w:rFonts w:ascii="Arial" w:hAnsi="Arial" w:cs="Arial"/>
        </w:rPr>
      </w:pPr>
      <w:r w:rsidRPr="00AF7448">
        <w:rPr>
          <w:rFonts w:ascii="Arial" w:hAnsi="Arial" w:cs="Arial"/>
          <w:b/>
          <w:bCs/>
        </w:rPr>
        <w:t>Beneficiary:</w:t>
      </w:r>
      <w:r w:rsidR="008D66C7" w:rsidRPr="00AF7448">
        <w:rPr>
          <w:rFonts w:ascii="Arial" w:hAnsi="Arial" w:cs="Arial"/>
          <w:b/>
          <w:bCs/>
        </w:rPr>
        <w:t xml:space="preserve"> </w:t>
      </w:r>
      <w:r w:rsidR="008D66C7" w:rsidRPr="00AF7448">
        <w:rPr>
          <w:rFonts w:ascii="Arial" w:hAnsi="Arial" w:cs="Arial"/>
          <w:i/>
          <w:iCs/>
        </w:rPr>
        <w:t>[Purchaser to insert its name and address]</w:t>
      </w:r>
    </w:p>
    <w:p w14:paraId="0CC6B6AD" w14:textId="23BBEB26" w:rsidR="008D66C7" w:rsidRPr="00AF7448" w:rsidRDefault="00644542" w:rsidP="008D66C7">
      <w:pPr>
        <w:pStyle w:val="NormalWeb"/>
        <w:rPr>
          <w:rFonts w:ascii="Arial" w:hAnsi="Arial" w:cs="Arial"/>
          <w:i/>
          <w:iCs/>
        </w:rPr>
      </w:pPr>
      <w:r w:rsidRPr="00AF7448">
        <w:rPr>
          <w:rFonts w:ascii="Arial" w:hAnsi="Arial" w:cs="Arial"/>
          <w:b/>
          <w:bCs/>
        </w:rPr>
        <w:t>Bid Ref. No.:</w:t>
      </w:r>
      <w:r w:rsidR="008D66C7" w:rsidRPr="00AF7448">
        <w:rPr>
          <w:rFonts w:ascii="Arial" w:hAnsi="Arial" w:cs="Arial"/>
          <w:b/>
          <w:bCs/>
        </w:rPr>
        <w:t xml:space="preserve"> </w:t>
      </w:r>
      <w:r w:rsidR="008D66C7" w:rsidRPr="00AF7448">
        <w:rPr>
          <w:rFonts w:ascii="Arial" w:hAnsi="Arial" w:cs="Arial"/>
          <w:i/>
          <w:iCs/>
        </w:rPr>
        <w:t>[Purchaser to insert reference number for the Invitation for Bids]</w:t>
      </w:r>
    </w:p>
    <w:p w14:paraId="3E5AB2B6" w14:textId="1B300080" w:rsidR="008D66C7" w:rsidRPr="00AF7448" w:rsidRDefault="008D66C7" w:rsidP="008D66C7">
      <w:pPr>
        <w:pStyle w:val="NormalWeb"/>
        <w:rPr>
          <w:rFonts w:ascii="Arial" w:hAnsi="Arial" w:cs="Arial"/>
        </w:rPr>
      </w:pPr>
      <w:r w:rsidRPr="00AF7448">
        <w:rPr>
          <w:rFonts w:ascii="Arial" w:hAnsi="Arial" w:cs="Arial"/>
          <w:b/>
          <w:bCs/>
        </w:rPr>
        <w:t>Date:</w:t>
      </w:r>
      <w:r w:rsidR="00644542" w:rsidRPr="00AF7448">
        <w:rPr>
          <w:rFonts w:ascii="Arial" w:hAnsi="Arial" w:cs="Arial"/>
          <w:b/>
          <w:bCs/>
        </w:rPr>
        <w:t xml:space="preserve"> </w:t>
      </w:r>
      <w:r w:rsidRPr="00AF7448">
        <w:rPr>
          <w:rFonts w:ascii="Arial" w:hAnsi="Arial" w:cs="Arial"/>
          <w:i/>
          <w:iCs/>
        </w:rPr>
        <w:t>[Insert date of issue]</w:t>
      </w:r>
    </w:p>
    <w:p w14:paraId="3886BBDF" w14:textId="7B38C4CD" w:rsidR="008D66C7" w:rsidRPr="00AF7448" w:rsidRDefault="008D66C7" w:rsidP="008D66C7">
      <w:pPr>
        <w:pStyle w:val="NormalWeb"/>
        <w:rPr>
          <w:rFonts w:ascii="Arial" w:hAnsi="Arial" w:cs="Arial"/>
          <w:i/>
          <w:iCs/>
        </w:rPr>
      </w:pPr>
      <w:smartTag w:uri="urn:schemas-microsoft-com:office:smarttags" w:element="stockticker">
        <w:r w:rsidRPr="00AF7448">
          <w:rPr>
            <w:rFonts w:ascii="Arial" w:hAnsi="Arial" w:cs="Arial"/>
            <w:b/>
            <w:bCs/>
          </w:rPr>
          <w:t>BID</w:t>
        </w:r>
      </w:smartTag>
      <w:r w:rsidRPr="00AF7448">
        <w:rPr>
          <w:rFonts w:ascii="Arial" w:hAnsi="Arial" w:cs="Arial"/>
          <w:b/>
          <w:bCs/>
        </w:rPr>
        <w:t xml:space="preserve"> GUARANTEE No.:</w:t>
      </w:r>
      <w:r w:rsidR="00644542" w:rsidRPr="00AF7448">
        <w:rPr>
          <w:rFonts w:ascii="Arial" w:hAnsi="Arial" w:cs="Arial"/>
          <w:b/>
          <w:bCs/>
        </w:rPr>
        <w:t xml:space="preserve"> </w:t>
      </w:r>
      <w:r w:rsidRPr="00AF7448">
        <w:rPr>
          <w:rFonts w:ascii="Arial" w:hAnsi="Arial" w:cs="Arial"/>
          <w:i/>
          <w:iCs/>
        </w:rPr>
        <w:t>[Insert guarantee reference number]</w:t>
      </w:r>
    </w:p>
    <w:p w14:paraId="23E225FE" w14:textId="77777777" w:rsidR="008D66C7" w:rsidRPr="00AF7448" w:rsidRDefault="008D66C7" w:rsidP="008D66C7">
      <w:pPr>
        <w:pStyle w:val="NormalWeb"/>
        <w:rPr>
          <w:rFonts w:ascii="Arial" w:hAnsi="Arial" w:cs="Arial"/>
          <w:i/>
          <w:iCs/>
        </w:rPr>
      </w:pPr>
      <w:r w:rsidRPr="00AF7448">
        <w:rPr>
          <w:rFonts w:ascii="Arial" w:hAnsi="Arial" w:cs="Arial"/>
          <w:b/>
          <w:bCs/>
        </w:rPr>
        <w:t xml:space="preserve">Guarantor:  </w:t>
      </w:r>
      <w:r w:rsidRPr="00AF7448">
        <w:rPr>
          <w:rFonts w:ascii="Arial" w:hAnsi="Arial" w:cs="Arial"/>
          <w:i/>
          <w:iCs/>
        </w:rPr>
        <w:t>[Insert name and address of place of issue, unless indicated in the letterhead]</w:t>
      </w:r>
    </w:p>
    <w:p w14:paraId="35D83BCB" w14:textId="2D1EB1CD" w:rsidR="008D66C7" w:rsidRPr="00AF7448" w:rsidRDefault="008D66C7" w:rsidP="008D66C7">
      <w:pPr>
        <w:pStyle w:val="NormalWeb"/>
        <w:jc w:val="both"/>
        <w:rPr>
          <w:rFonts w:ascii="Arial" w:hAnsi="Arial" w:cs="Arial"/>
        </w:rPr>
      </w:pPr>
      <w:r w:rsidRPr="00AF7448">
        <w:rPr>
          <w:rFonts w:ascii="Arial" w:hAnsi="Arial" w:cs="Arial"/>
        </w:rPr>
        <w:t xml:space="preserve">We have been informed that ______ </w:t>
      </w:r>
      <w:r w:rsidRPr="00AF7448">
        <w:rPr>
          <w:rFonts w:ascii="Arial" w:hAnsi="Arial" w:cs="Arial"/>
          <w:i/>
          <w:iCs/>
        </w:rPr>
        <w:t>[insert name of the Bidder,</w:t>
      </w:r>
      <w:r w:rsidR="00644542" w:rsidRPr="00AF7448">
        <w:rPr>
          <w:rFonts w:ascii="Arial" w:hAnsi="Arial" w:cs="Arial"/>
          <w:i/>
          <w:iCs/>
        </w:rPr>
        <w:t>]</w:t>
      </w:r>
      <w:r w:rsidRPr="00AF7448">
        <w:rPr>
          <w:rFonts w:ascii="Arial" w:hAnsi="Arial" w:cs="Arial"/>
          <w:i/>
          <w:iCs/>
        </w:rPr>
        <w:t xml:space="preserve"> </w:t>
      </w:r>
      <w:r w:rsidRPr="00AF7448">
        <w:rPr>
          <w:rFonts w:ascii="Arial" w:hAnsi="Arial" w:cs="Arial"/>
        </w:rPr>
        <w:t xml:space="preserve">(hereinafter called "the Applicant") will submit to the Beneficiary its bid (hereinafter called </w:t>
      </w:r>
      <w:r w:rsidR="008C2335" w:rsidRPr="00AF7448">
        <w:rPr>
          <w:rFonts w:ascii="Arial" w:hAnsi="Arial" w:cs="Arial"/>
        </w:rPr>
        <w:t>"the Bid") for the execution of</w:t>
      </w:r>
      <w:r w:rsidRPr="00AF7448">
        <w:rPr>
          <w:rFonts w:ascii="Arial" w:hAnsi="Arial" w:cs="Arial"/>
        </w:rPr>
        <w:t xml:space="preserve">________________ under </w:t>
      </w:r>
      <w:r w:rsidR="008C2335" w:rsidRPr="00AF7448">
        <w:rPr>
          <w:rFonts w:ascii="Arial" w:hAnsi="Arial" w:cs="Arial"/>
        </w:rPr>
        <w:t>Bid Ref. No. ___________ (“the Bidding Documents</w:t>
      </w:r>
      <w:r w:rsidRPr="00AF7448">
        <w:rPr>
          <w:rFonts w:ascii="Arial" w:hAnsi="Arial" w:cs="Arial"/>
        </w:rPr>
        <w:t>”).</w:t>
      </w:r>
    </w:p>
    <w:p w14:paraId="437AAF44" w14:textId="77777777" w:rsidR="008D66C7" w:rsidRPr="00AF7448" w:rsidRDefault="008D66C7" w:rsidP="008D66C7">
      <w:pPr>
        <w:pStyle w:val="NormalWeb"/>
        <w:jc w:val="both"/>
        <w:rPr>
          <w:rFonts w:ascii="Arial" w:hAnsi="Arial" w:cs="Arial"/>
        </w:rPr>
      </w:pPr>
      <w:r w:rsidRPr="00AF7448">
        <w:rPr>
          <w:rFonts w:ascii="Arial" w:hAnsi="Arial" w:cs="Arial"/>
        </w:rPr>
        <w:t>Furthermore, we understand that, according to the Beneficiary’s conditions, bids must be supported by a bid guarantee.</w:t>
      </w:r>
    </w:p>
    <w:p w14:paraId="54A29958" w14:textId="77777777" w:rsidR="008D66C7" w:rsidRPr="00AF7448" w:rsidRDefault="008D66C7" w:rsidP="008D66C7">
      <w:pPr>
        <w:pStyle w:val="NormalWeb"/>
        <w:jc w:val="both"/>
        <w:rPr>
          <w:rFonts w:ascii="Arial" w:hAnsi="Arial" w:cs="Arial"/>
        </w:rPr>
      </w:pPr>
      <w:r w:rsidRPr="00AF7448">
        <w:rPr>
          <w:rFonts w:ascii="Arial" w:hAnsi="Arial" w:cs="Arial"/>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7CE1B668" w14:textId="77777777" w:rsidR="008D66C7" w:rsidRPr="00AF7448" w:rsidRDefault="008D66C7" w:rsidP="008D66C7">
      <w:pPr>
        <w:pStyle w:val="NormalWeb"/>
        <w:tabs>
          <w:tab w:val="left" w:pos="540"/>
        </w:tabs>
        <w:ind w:left="540" w:hanging="540"/>
        <w:jc w:val="both"/>
        <w:rPr>
          <w:rFonts w:ascii="Arial" w:hAnsi="Arial" w:cs="Arial"/>
        </w:rPr>
      </w:pPr>
      <w:r w:rsidRPr="00AF7448">
        <w:rPr>
          <w:rFonts w:ascii="Arial" w:hAnsi="Arial" w:cs="Arial"/>
        </w:rPr>
        <w:t xml:space="preserve">(a) </w:t>
      </w:r>
      <w:r w:rsidRPr="00AF7448">
        <w:rPr>
          <w:rFonts w:ascii="Arial" w:hAnsi="Arial" w:cs="Arial"/>
        </w:rPr>
        <w:tab/>
        <w:t>has withdrawn its Bid during the period of bid validity set forth in the Applicant’s  Letter of Bid (“the Bid Validity Period”), or any extension thereto provided by the Applicant; or</w:t>
      </w:r>
    </w:p>
    <w:p w14:paraId="7A1FB421" w14:textId="77777777" w:rsidR="008D66C7" w:rsidRPr="00AF7448" w:rsidRDefault="008D66C7" w:rsidP="008D66C7">
      <w:pPr>
        <w:pStyle w:val="NormalWeb"/>
        <w:tabs>
          <w:tab w:val="left" w:pos="540"/>
        </w:tabs>
        <w:spacing w:before="0" w:after="0"/>
        <w:ind w:left="540" w:hanging="540"/>
        <w:jc w:val="both"/>
        <w:rPr>
          <w:rFonts w:ascii="Arial" w:hAnsi="Arial" w:cs="Arial"/>
        </w:rPr>
      </w:pPr>
      <w:r w:rsidRPr="00AF7448">
        <w:rPr>
          <w:rFonts w:ascii="Arial" w:hAnsi="Arial" w:cs="Arial"/>
        </w:rPr>
        <w:t xml:space="preserve">(b) </w:t>
      </w:r>
      <w:r w:rsidRPr="00AF7448">
        <w:rPr>
          <w:rFonts w:ascii="Arial" w:hAnsi="Arial" w:cs="Arial"/>
        </w:rPr>
        <w:tab/>
        <w:t>having been notified of the acceptance of its Bid by the Beneficiary during the Bid Validity Period or any extension thereto provided by the Applicant, (i) has failed to execute the contract agreement, or (ii) has failed to furnish the performance security, in accordance with the Instructions to Bidders (“ITB”) of the Beneficiary’s bidding document.</w:t>
      </w:r>
    </w:p>
    <w:p w14:paraId="2D4E5C09" w14:textId="77777777" w:rsidR="008D66C7" w:rsidRPr="00AF7448" w:rsidRDefault="008D66C7" w:rsidP="008D66C7">
      <w:pPr>
        <w:pStyle w:val="NormalWeb"/>
        <w:spacing w:before="0" w:after="0"/>
        <w:jc w:val="both"/>
        <w:rPr>
          <w:rFonts w:ascii="Arial" w:hAnsi="Arial" w:cs="Arial"/>
        </w:rPr>
      </w:pPr>
      <w:r w:rsidRPr="00AF7448">
        <w:rPr>
          <w:rFonts w:ascii="Arial" w:hAnsi="Arial" w:cs="Arial"/>
        </w:rPr>
        <w:lastRenderedPageBreak/>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(ii)twenty-eight days after the end of the Bid Validity Period.</w:t>
      </w:r>
    </w:p>
    <w:p w14:paraId="322D9D76" w14:textId="77777777" w:rsidR="008D66C7" w:rsidRPr="00AF7448" w:rsidRDefault="008D66C7" w:rsidP="008D66C7">
      <w:pPr>
        <w:pStyle w:val="NormalWeb"/>
        <w:spacing w:before="0" w:after="0"/>
        <w:jc w:val="both"/>
        <w:rPr>
          <w:rFonts w:ascii="Arial" w:hAnsi="Arial" w:cs="Arial"/>
        </w:rPr>
      </w:pPr>
      <w:r w:rsidRPr="00AF7448">
        <w:rPr>
          <w:rFonts w:ascii="Arial" w:hAnsi="Arial" w:cs="Arial"/>
        </w:rPr>
        <w:t>Consequently, any demand for payment under this guarantee must be received by us at the office indicated above on or before that date.</w:t>
      </w:r>
    </w:p>
    <w:p w14:paraId="31F50C44" w14:textId="77777777" w:rsidR="008D66C7" w:rsidRPr="00AF7448" w:rsidRDefault="008D66C7" w:rsidP="008D66C7">
      <w:pPr>
        <w:pStyle w:val="NormalWeb"/>
        <w:spacing w:before="0" w:after="0"/>
        <w:rPr>
          <w:rFonts w:ascii="Arial" w:hAnsi="Arial" w:cs="Arial"/>
        </w:rPr>
      </w:pPr>
    </w:p>
    <w:p w14:paraId="20E452B0" w14:textId="77777777" w:rsidR="008D66C7" w:rsidRPr="00AF7448" w:rsidRDefault="008D66C7" w:rsidP="008D66C7">
      <w:pPr>
        <w:pStyle w:val="NormalWeb"/>
        <w:spacing w:before="0" w:after="0"/>
        <w:rPr>
          <w:rFonts w:ascii="Arial" w:hAnsi="Arial" w:cs="Arial"/>
          <w:b/>
          <w:bCs/>
        </w:rPr>
      </w:pPr>
      <w:r w:rsidRPr="00AF7448">
        <w:rPr>
          <w:rFonts w:ascii="Arial" w:hAnsi="Arial" w:cs="Arial"/>
          <w:b/>
          <w:bCs/>
        </w:rPr>
        <w:t>_____________________________</w:t>
      </w:r>
    </w:p>
    <w:p w14:paraId="7244F670" w14:textId="77777777" w:rsidR="008D66C7" w:rsidRPr="00AF7448" w:rsidRDefault="008D66C7" w:rsidP="008D66C7">
      <w:pPr>
        <w:pStyle w:val="NormalWeb"/>
        <w:spacing w:before="0" w:after="0"/>
        <w:rPr>
          <w:rFonts w:ascii="Arial" w:hAnsi="Arial" w:cs="Arial"/>
          <w:i/>
          <w:iCs/>
        </w:rPr>
      </w:pPr>
      <w:r w:rsidRPr="00AF7448">
        <w:rPr>
          <w:rFonts w:ascii="Arial" w:hAnsi="Arial" w:cs="Arial"/>
          <w:i/>
          <w:iCs/>
        </w:rPr>
        <w:t>[Signature(s)]</w:t>
      </w:r>
    </w:p>
    <w:p w14:paraId="5AAF11FC" w14:textId="77777777" w:rsidR="008D66C7" w:rsidRPr="00AF7448" w:rsidRDefault="008D66C7" w:rsidP="008D66C7">
      <w:pPr>
        <w:pStyle w:val="NormalWeb"/>
        <w:spacing w:before="0" w:after="0"/>
        <w:rPr>
          <w:rFonts w:ascii="Arial" w:hAnsi="Arial" w:cs="Arial"/>
          <w:i/>
          <w:iCs/>
        </w:rPr>
      </w:pPr>
    </w:p>
    <w:p w14:paraId="0951CE96" w14:textId="77777777" w:rsidR="008D66C7" w:rsidRPr="00AF7448" w:rsidRDefault="008D66C7" w:rsidP="008D66C7">
      <w:pPr>
        <w:pStyle w:val="Header"/>
        <w:rPr>
          <w:rFonts w:ascii="Arial" w:hAnsi="Arial" w:cs="Arial"/>
          <w:b/>
          <w:bCs/>
          <w:i/>
          <w:iCs/>
        </w:rPr>
      </w:pPr>
      <w:r w:rsidRPr="00AF7448">
        <w:rPr>
          <w:rFonts w:ascii="Arial" w:hAnsi="Arial" w:cs="Arial"/>
          <w:b/>
          <w:bCs/>
          <w:i/>
          <w:iCs/>
        </w:rPr>
        <w:t>Note:  All italicized text is for use in preparing this form and shall be deleted from the final product.</w:t>
      </w:r>
    </w:p>
    <w:p w14:paraId="226F0266" w14:textId="77777777" w:rsidR="008D66C7" w:rsidRPr="00AF7448" w:rsidRDefault="008D66C7" w:rsidP="008D66C7">
      <w:pPr>
        <w:rPr>
          <w:rFonts w:ascii="Arial" w:hAnsi="Arial" w:cs="Arial"/>
          <w:i/>
          <w:iCs/>
        </w:rPr>
      </w:pPr>
    </w:p>
    <w:p w14:paraId="17BBB57C" w14:textId="77777777" w:rsidR="008D66C7" w:rsidRPr="00AF7448" w:rsidRDefault="008D66C7" w:rsidP="008D66C7">
      <w:pPr>
        <w:jc w:val="center"/>
        <w:rPr>
          <w:rFonts w:ascii="Arial" w:hAnsi="Arial" w:cs="Arial"/>
        </w:rPr>
      </w:pPr>
      <w:r w:rsidRPr="00AF7448">
        <w:rPr>
          <w:rFonts w:ascii="Arial" w:hAnsi="Arial" w:cs="Arial"/>
        </w:rPr>
        <w:br w:type="page"/>
      </w:r>
      <w:bookmarkStart w:id="63" w:name="_Toc488411755"/>
      <w:r w:rsidRPr="00AF7448">
        <w:rPr>
          <w:rFonts w:ascii="Arial" w:hAnsi="Arial" w:cs="Arial"/>
        </w:rPr>
        <w:lastRenderedPageBreak/>
        <w:t xml:space="preserve"> </w:t>
      </w:r>
    </w:p>
    <w:p w14:paraId="172E12E4" w14:textId="77777777" w:rsidR="008D66C7" w:rsidRPr="00AF7448" w:rsidRDefault="008D66C7" w:rsidP="008D66C7">
      <w:pPr>
        <w:pStyle w:val="SectionVHeader"/>
        <w:rPr>
          <w:rFonts w:ascii="Arial" w:hAnsi="Arial" w:cs="Arial"/>
        </w:rPr>
      </w:pPr>
      <w:bookmarkStart w:id="64" w:name="_Toc485959838"/>
      <w:r w:rsidRPr="00AF7448">
        <w:rPr>
          <w:rFonts w:ascii="Arial" w:hAnsi="Arial" w:cs="Arial"/>
        </w:rPr>
        <w:t xml:space="preserve">Manufacturer’s </w:t>
      </w:r>
      <w:bookmarkEnd w:id="63"/>
      <w:r w:rsidRPr="00AF7448">
        <w:rPr>
          <w:rFonts w:ascii="Arial" w:hAnsi="Arial" w:cs="Arial"/>
        </w:rPr>
        <w:t>Authorization</w:t>
      </w:r>
      <w:bookmarkEnd w:id="64"/>
    </w:p>
    <w:p w14:paraId="5D977B2F" w14:textId="77777777" w:rsidR="008D66C7" w:rsidRPr="00AF7448" w:rsidRDefault="008D66C7" w:rsidP="008D66C7">
      <w:pPr>
        <w:rPr>
          <w:rFonts w:ascii="Arial" w:hAnsi="Arial" w:cs="Arial"/>
        </w:rPr>
      </w:pPr>
    </w:p>
    <w:p w14:paraId="175DA96C" w14:textId="77777777" w:rsidR="008D66C7" w:rsidRPr="00AF7448" w:rsidRDefault="008D66C7" w:rsidP="008D66C7">
      <w:pPr>
        <w:jc w:val="both"/>
        <w:rPr>
          <w:rFonts w:ascii="Arial" w:hAnsi="Arial" w:cs="Arial"/>
          <w:i/>
          <w:iCs/>
        </w:rPr>
      </w:pPr>
      <w:r w:rsidRPr="00AF7448">
        <w:rPr>
          <w:rFonts w:ascii="Arial" w:hAnsi="Arial" w:cs="Arial"/>
          <w:i/>
          <w:iCs/>
        </w:rPr>
        <w:t xml:space="preserve">[The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Bidder shall include it in its bid, if so indicated in the </w:t>
      </w:r>
      <w:r w:rsidRPr="00AF7448">
        <w:rPr>
          <w:rFonts w:ascii="Arial" w:hAnsi="Arial" w:cs="Arial"/>
          <w:b/>
          <w:i/>
          <w:iCs/>
        </w:rPr>
        <w:t>BDS.</w:t>
      </w:r>
      <w:r w:rsidRPr="00AF7448">
        <w:rPr>
          <w:rFonts w:ascii="Arial" w:hAnsi="Arial" w:cs="Arial"/>
          <w:i/>
          <w:iCs/>
        </w:rPr>
        <w:t>]</w:t>
      </w:r>
    </w:p>
    <w:p w14:paraId="7F39448F" w14:textId="77777777" w:rsidR="008D66C7" w:rsidRPr="00AF7448" w:rsidRDefault="008D66C7" w:rsidP="008D66C7">
      <w:pPr>
        <w:rPr>
          <w:rFonts w:ascii="Arial" w:hAnsi="Arial" w:cs="Arial"/>
          <w:sz w:val="36"/>
        </w:rPr>
      </w:pPr>
    </w:p>
    <w:p w14:paraId="53082838" w14:textId="77777777" w:rsidR="008D66C7" w:rsidRPr="00AF7448" w:rsidRDefault="008D66C7" w:rsidP="008D66C7">
      <w:pPr>
        <w:ind w:left="720" w:hanging="720"/>
        <w:jc w:val="right"/>
        <w:rPr>
          <w:rFonts w:ascii="Arial" w:hAnsi="Arial" w:cs="Arial"/>
        </w:rPr>
      </w:pPr>
      <w:r w:rsidRPr="00AF7448">
        <w:rPr>
          <w:rFonts w:ascii="Arial" w:hAnsi="Arial" w:cs="Arial"/>
        </w:rPr>
        <w:t xml:space="preserve">Date: </w:t>
      </w:r>
      <w:r w:rsidRPr="00AF7448">
        <w:rPr>
          <w:rFonts w:ascii="Arial" w:hAnsi="Arial" w:cs="Arial"/>
          <w:i/>
        </w:rPr>
        <w:t>[insert date (as day, month and year) of Bid Submission]</w:t>
      </w:r>
    </w:p>
    <w:p w14:paraId="7AFBD95C" w14:textId="7C829DCC" w:rsidR="008D66C7" w:rsidRPr="00AF7448" w:rsidRDefault="008C2335" w:rsidP="008D66C7">
      <w:pPr>
        <w:ind w:left="720" w:hanging="720"/>
        <w:jc w:val="right"/>
        <w:rPr>
          <w:rFonts w:ascii="Arial" w:hAnsi="Arial" w:cs="Arial"/>
          <w:i/>
        </w:rPr>
      </w:pPr>
      <w:r w:rsidRPr="00AF7448">
        <w:rPr>
          <w:rFonts w:ascii="Arial" w:hAnsi="Arial" w:cs="Arial"/>
        </w:rPr>
        <w:t>Bid Ref.</w:t>
      </w:r>
      <w:r w:rsidR="008D66C7" w:rsidRPr="00AF7448">
        <w:rPr>
          <w:rFonts w:ascii="Arial" w:hAnsi="Arial" w:cs="Arial"/>
        </w:rPr>
        <w:t xml:space="preserve"> No.: </w:t>
      </w:r>
      <w:r w:rsidR="008D66C7" w:rsidRPr="00AF7448">
        <w:rPr>
          <w:rFonts w:ascii="Arial" w:hAnsi="Arial" w:cs="Arial"/>
          <w:i/>
        </w:rPr>
        <w:t>[insert number of bidding process]</w:t>
      </w:r>
    </w:p>
    <w:p w14:paraId="554EBEEF" w14:textId="614290C7" w:rsidR="008D66C7" w:rsidRPr="00AF7448" w:rsidRDefault="008D66C7" w:rsidP="008D66C7">
      <w:pPr>
        <w:pStyle w:val="Sub-ClauseText"/>
        <w:spacing w:before="0" w:after="0"/>
        <w:rPr>
          <w:rFonts w:ascii="Arial" w:hAnsi="Arial" w:cs="Arial"/>
          <w:spacing w:val="0"/>
        </w:rPr>
      </w:pPr>
    </w:p>
    <w:p w14:paraId="48FFC62B" w14:textId="77777777" w:rsidR="008D66C7" w:rsidRPr="00AF7448" w:rsidRDefault="008D66C7" w:rsidP="008D66C7">
      <w:pPr>
        <w:rPr>
          <w:rFonts w:ascii="Arial" w:hAnsi="Arial" w:cs="Arial"/>
          <w:color w:val="FF0000"/>
        </w:rPr>
      </w:pPr>
      <w:r w:rsidRPr="00AF7448">
        <w:rPr>
          <w:rFonts w:ascii="Arial" w:hAnsi="Arial" w:cs="Arial"/>
        </w:rPr>
        <w:t xml:space="preserve">To:  </w:t>
      </w:r>
      <w:r w:rsidRPr="00AF7448">
        <w:rPr>
          <w:rFonts w:ascii="Arial" w:hAnsi="Arial" w:cs="Arial"/>
          <w:i/>
        </w:rPr>
        <w:t>[insert complete name of Purchaser]</w:t>
      </w:r>
    </w:p>
    <w:p w14:paraId="17623651" w14:textId="77777777" w:rsidR="008D66C7" w:rsidRPr="00AF7448" w:rsidRDefault="008D66C7" w:rsidP="008D66C7">
      <w:pPr>
        <w:rPr>
          <w:rFonts w:ascii="Arial" w:hAnsi="Arial" w:cs="Arial"/>
          <w:i/>
        </w:rPr>
      </w:pPr>
    </w:p>
    <w:p w14:paraId="4BDC691D" w14:textId="06638706" w:rsidR="008D66C7" w:rsidRPr="00AF7448" w:rsidRDefault="008C2335" w:rsidP="008D66C7">
      <w:pPr>
        <w:rPr>
          <w:rFonts w:ascii="Arial" w:hAnsi="Arial" w:cs="Arial"/>
        </w:rPr>
      </w:pPr>
      <w:r w:rsidRPr="00AF7448">
        <w:rPr>
          <w:rFonts w:ascii="Arial" w:hAnsi="Arial" w:cs="Arial"/>
        </w:rPr>
        <w:t>WHEREAS</w:t>
      </w:r>
    </w:p>
    <w:p w14:paraId="20005C8A" w14:textId="1A5BAF5D" w:rsidR="008D66C7" w:rsidRPr="00AF7448" w:rsidRDefault="008D66C7" w:rsidP="008D66C7">
      <w:pPr>
        <w:jc w:val="both"/>
        <w:rPr>
          <w:rFonts w:ascii="Arial" w:hAnsi="Arial" w:cs="Arial"/>
        </w:rPr>
      </w:pPr>
      <w:r w:rsidRPr="00AF7448">
        <w:rPr>
          <w:rFonts w:ascii="Arial" w:hAnsi="Arial" w:cs="Arial"/>
        </w:rPr>
        <w:t xml:space="preserve">We </w:t>
      </w:r>
      <w:r w:rsidRPr="00AF7448">
        <w:rPr>
          <w:rFonts w:ascii="Arial" w:hAnsi="Arial" w:cs="Arial"/>
          <w:i/>
        </w:rPr>
        <w:t>[insert complete name of Manufacturer],</w:t>
      </w:r>
      <w:r w:rsidRPr="00AF7448">
        <w:rPr>
          <w:rFonts w:ascii="Arial" w:hAnsi="Arial" w:cs="Arial"/>
        </w:rPr>
        <w:t xml:space="preserve"> who are official manufacturers of</w:t>
      </w:r>
      <w:r w:rsidRPr="00AF7448">
        <w:rPr>
          <w:rFonts w:ascii="Arial" w:hAnsi="Arial" w:cs="Arial"/>
          <w:i/>
        </w:rPr>
        <w:t>[insert type of goods manufactured],</w:t>
      </w:r>
      <w:r w:rsidRPr="00AF7448">
        <w:rPr>
          <w:rFonts w:ascii="Arial" w:hAnsi="Arial" w:cs="Arial"/>
        </w:rPr>
        <w:t xml:space="preserve"> having factories at [insert full address of Manufacturer’s factories], do hereby authorize </w:t>
      </w:r>
      <w:r w:rsidRPr="00AF7448">
        <w:rPr>
          <w:rFonts w:ascii="Arial" w:hAnsi="Arial" w:cs="Arial"/>
          <w:i/>
        </w:rPr>
        <w:t>[insert complete name of Bidder]</w:t>
      </w:r>
      <w:r w:rsidRPr="00AF7448">
        <w:rPr>
          <w:rFonts w:ascii="Arial" w:hAnsi="Arial" w:cs="Arial"/>
        </w:rPr>
        <w:t xml:space="preserve"> to submit a bid</w:t>
      </w:r>
      <w:r w:rsidR="00DC7A96" w:rsidRPr="00AF7448">
        <w:rPr>
          <w:rFonts w:ascii="Arial" w:hAnsi="Arial" w:cs="Arial"/>
        </w:rPr>
        <w:t>,</w:t>
      </w:r>
      <w:r w:rsidRPr="00AF7448">
        <w:rPr>
          <w:rFonts w:ascii="Arial" w:hAnsi="Arial" w:cs="Arial"/>
        </w:rPr>
        <w:t xml:space="preserve"> the purpose of which is to provide the following Goods, manufactured by </w:t>
      </w:r>
      <w:r w:rsidRPr="00AF7448">
        <w:rPr>
          <w:rFonts w:ascii="Arial" w:hAnsi="Arial" w:cs="Arial"/>
          <w:iCs/>
        </w:rPr>
        <w:t xml:space="preserve">us </w:t>
      </w:r>
      <w:r w:rsidRPr="00AF7448">
        <w:rPr>
          <w:rFonts w:ascii="Arial" w:hAnsi="Arial" w:cs="Arial"/>
          <w:i/>
        </w:rPr>
        <w:t>[insert name and or brief description of the Goods],</w:t>
      </w:r>
      <w:r w:rsidRPr="00AF7448">
        <w:rPr>
          <w:rFonts w:ascii="Arial" w:hAnsi="Arial" w:cs="Arial"/>
        </w:rPr>
        <w:t xml:space="preserve"> and to subsequently n</w:t>
      </w:r>
      <w:r w:rsidR="008C2335" w:rsidRPr="00AF7448">
        <w:rPr>
          <w:rFonts w:ascii="Arial" w:hAnsi="Arial" w:cs="Arial"/>
        </w:rPr>
        <w:t>egotiate and sign the Contract.</w:t>
      </w:r>
    </w:p>
    <w:p w14:paraId="7400FE47" w14:textId="361A898B" w:rsidR="008D66C7" w:rsidRPr="00AF7448" w:rsidRDefault="008D66C7" w:rsidP="008D66C7">
      <w:pPr>
        <w:jc w:val="both"/>
        <w:rPr>
          <w:rFonts w:ascii="Arial" w:hAnsi="Arial" w:cs="Arial"/>
        </w:rPr>
      </w:pPr>
      <w:r w:rsidRPr="00AF7448">
        <w:rPr>
          <w:rFonts w:ascii="Arial" w:hAnsi="Arial" w:cs="Arial"/>
        </w:rPr>
        <w:t>We hereby extend our full guarantee and warranty in accordance with Clause 2</w:t>
      </w:r>
      <w:r w:rsidR="002B5366" w:rsidRPr="00AF7448">
        <w:rPr>
          <w:rFonts w:ascii="Arial" w:hAnsi="Arial" w:cs="Arial"/>
        </w:rPr>
        <w:t>9</w:t>
      </w:r>
      <w:r w:rsidRPr="00AF7448">
        <w:rPr>
          <w:rFonts w:ascii="Arial" w:hAnsi="Arial" w:cs="Arial"/>
        </w:rPr>
        <w:t xml:space="preserve"> of the General Conditions of Contract, with respect to the G</w:t>
      </w:r>
      <w:r w:rsidR="008C2335" w:rsidRPr="00AF7448">
        <w:rPr>
          <w:rFonts w:ascii="Arial" w:hAnsi="Arial" w:cs="Arial"/>
        </w:rPr>
        <w:t>oods offered by the above firm.</w:t>
      </w:r>
    </w:p>
    <w:p w14:paraId="7350F8A9" w14:textId="77777777" w:rsidR="008C2335" w:rsidRPr="00AF7448" w:rsidRDefault="008C2335" w:rsidP="008D66C7">
      <w:pPr>
        <w:jc w:val="both"/>
        <w:rPr>
          <w:rFonts w:ascii="Arial" w:hAnsi="Arial" w:cs="Arial"/>
        </w:rPr>
      </w:pPr>
    </w:p>
    <w:p w14:paraId="6527EF50" w14:textId="2DAD7AE9" w:rsidR="008D66C7" w:rsidRPr="00AF7448" w:rsidRDefault="008D66C7" w:rsidP="008D66C7">
      <w:pPr>
        <w:jc w:val="both"/>
        <w:rPr>
          <w:rFonts w:ascii="Arial" w:hAnsi="Arial" w:cs="Arial"/>
        </w:rPr>
      </w:pPr>
      <w:r w:rsidRPr="00AF7448">
        <w:rPr>
          <w:rFonts w:ascii="Arial" w:hAnsi="Arial" w:cs="Arial"/>
        </w:rPr>
        <w:t xml:space="preserve">Signed: </w:t>
      </w:r>
      <w:r w:rsidRPr="00AF7448">
        <w:rPr>
          <w:rFonts w:ascii="Arial" w:hAnsi="Arial" w:cs="Arial"/>
          <w:i/>
          <w:iCs/>
        </w:rPr>
        <w:t xml:space="preserve">[insert signature(s) of authorized representative(s) of the Manufacturer] </w:t>
      </w:r>
    </w:p>
    <w:p w14:paraId="5FBAA711" w14:textId="333FB271" w:rsidR="008D66C7" w:rsidRPr="00AF7448" w:rsidRDefault="008D66C7" w:rsidP="008D66C7">
      <w:pPr>
        <w:rPr>
          <w:rFonts w:ascii="Arial" w:hAnsi="Arial" w:cs="Arial"/>
        </w:rPr>
      </w:pPr>
    </w:p>
    <w:p w14:paraId="49A44C7C" w14:textId="4504B939" w:rsidR="008D66C7" w:rsidRPr="00AF7448" w:rsidRDefault="008D66C7" w:rsidP="008D66C7">
      <w:pPr>
        <w:rPr>
          <w:rFonts w:ascii="Arial" w:hAnsi="Arial" w:cs="Arial"/>
        </w:rPr>
      </w:pPr>
      <w:r w:rsidRPr="00AF7448">
        <w:rPr>
          <w:rFonts w:ascii="Arial" w:hAnsi="Arial" w:cs="Arial"/>
        </w:rPr>
        <w:t xml:space="preserve">Name: </w:t>
      </w:r>
      <w:r w:rsidRPr="00AF7448">
        <w:rPr>
          <w:rFonts w:ascii="Arial" w:hAnsi="Arial" w:cs="Arial"/>
          <w:i/>
          <w:iCs/>
        </w:rPr>
        <w:t>[insert complete name(s) of authorized representative(s) of the Manufacturer]</w:t>
      </w:r>
      <w:r w:rsidR="008C2335" w:rsidRPr="00AF7448">
        <w:rPr>
          <w:rFonts w:ascii="Arial" w:hAnsi="Arial" w:cs="Arial"/>
        </w:rPr>
        <w:tab/>
      </w:r>
    </w:p>
    <w:p w14:paraId="3F17172D" w14:textId="77777777" w:rsidR="008D66C7" w:rsidRPr="00AF7448" w:rsidRDefault="008D66C7" w:rsidP="008D66C7">
      <w:pPr>
        <w:rPr>
          <w:rFonts w:ascii="Arial" w:hAnsi="Arial" w:cs="Arial"/>
        </w:rPr>
      </w:pPr>
      <w:r w:rsidRPr="00AF7448">
        <w:rPr>
          <w:rFonts w:ascii="Arial" w:hAnsi="Arial" w:cs="Arial"/>
        </w:rPr>
        <w:t xml:space="preserve">Title: </w:t>
      </w:r>
      <w:r w:rsidRPr="00AF7448">
        <w:rPr>
          <w:rFonts w:ascii="Arial" w:hAnsi="Arial" w:cs="Arial"/>
          <w:i/>
          <w:iCs/>
        </w:rPr>
        <w:t>[insert title]</w:t>
      </w:r>
    </w:p>
    <w:p w14:paraId="4C1E2B5D" w14:textId="7F241FBF" w:rsidR="008D66C7" w:rsidRPr="00AF7448" w:rsidRDefault="008D66C7" w:rsidP="008D66C7">
      <w:pPr>
        <w:rPr>
          <w:rFonts w:ascii="Arial" w:hAnsi="Arial" w:cs="Arial"/>
        </w:rPr>
      </w:pPr>
    </w:p>
    <w:p w14:paraId="3C725F69" w14:textId="77777777" w:rsidR="008D66C7" w:rsidRPr="00AF7448" w:rsidRDefault="008D66C7" w:rsidP="008D66C7">
      <w:pPr>
        <w:rPr>
          <w:rFonts w:ascii="Arial" w:hAnsi="Arial" w:cs="Arial"/>
        </w:rPr>
      </w:pPr>
      <w:r w:rsidRPr="00AF7448">
        <w:rPr>
          <w:rFonts w:ascii="Arial" w:hAnsi="Arial" w:cs="Arial"/>
        </w:rPr>
        <w:t xml:space="preserve">Dated on ____________ day of __________________, _______ </w:t>
      </w:r>
      <w:r w:rsidRPr="00AF7448">
        <w:rPr>
          <w:rFonts w:ascii="Arial" w:hAnsi="Arial" w:cs="Arial"/>
          <w:i/>
          <w:iCs/>
        </w:rPr>
        <w:t>[insert date of signing]</w:t>
      </w:r>
    </w:p>
    <w:p w14:paraId="0AC303B5" w14:textId="77777777" w:rsidR="008D66C7" w:rsidRPr="00AF7448" w:rsidRDefault="008D66C7" w:rsidP="008D66C7">
      <w:pPr>
        <w:tabs>
          <w:tab w:val="left" w:pos="720"/>
          <w:tab w:val="center" w:pos="4680"/>
        </w:tabs>
        <w:suppressAutoHyphens/>
        <w:ind w:left="720" w:hanging="720"/>
        <w:rPr>
          <w:rFonts w:ascii="Arial" w:hAnsi="Arial" w:cs="Arial"/>
          <w:sz w:val="20"/>
        </w:rPr>
      </w:pPr>
    </w:p>
    <w:p w14:paraId="7671F1F2" w14:textId="77777777" w:rsidR="008D66C7" w:rsidRPr="00AF7448" w:rsidRDefault="008D66C7" w:rsidP="008D66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94C616B" w14:textId="77777777" w:rsidR="00485CC4" w:rsidRPr="00AF7448" w:rsidRDefault="008D66C7" w:rsidP="008D66C7">
      <w:pPr>
        <w:pStyle w:val="SectionVHeader"/>
        <w:rPr>
          <w:rFonts w:ascii="Arial" w:hAnsi="Arial" w:cs="Arial"/>
        </w:rPr>
      </w:pPr>
      <w:bookmarkStart w:id="65" w:name="_Toc485959839"/>
      <w:r w:rsidRPr="00AF7448">
        <w:rPr>
          <w:rFonts w:ascii="Arial" w:hAnsi="Arial" w:cs="Arial"/>
        </w:rPr>
        <w:lastRenderedPageBreak/>
        <w:t xml:space="preserve">Proforma for Performance Statement </w:t>
      </w:r>
    </w:p>
    <w:p w14:paraId="4BBD0B82" w14:textId="56BB9E94" w:rsidR="008D66C7" w:rsidRPr="00AF7448" w:rsidRDefault="008D66C7" w:rsidP="008D66C7">
      <w:pPr>
        <w:pStyle w:val="SectionVHeader"/>
        <w:rPr>
          <w:rFonts w:ascii="Arial" w:hAnsi="Arial" w:cs="Arial"/>
        </w:rPr>
      </w:pPr>
      <w:r w:rsidRPr="00AF7448">
        <w:rPr>
          <w:rFonts w:ascii="Arial" w:hAnsi="Arial" w:cs="Arial"/>
        </w:rPr>
        <w:t xml:space="preserve">(for a period of last </w:t>
      </w:r>
      <w:r w:rsidR="00B63CD5" w:rsidRPr="00AF7448">
        <w:rPr>
          <w:rFonts w:ascii="Arial" w:hAnsi="Arial" w:cs="Arial"/>
        </w:rPr>
        <w:t xml:space="preserve">three </w:t>
      </w:r>
      <w:r w:rsidRPr="00AF7448">
        <w:rPr>
          <w:rFonts w:ascii="Arial" w:hAnsi="Arial" w:cs="Arial"/>
        </w:rPr>
        <w:t>years)</w:t>
      </w:r>
      <w:bookmarkEnd w:id="65"/>
    </w:p>
    <w:p w14:paraId="2E6F56C4" w14:textId="77777777" w:rsidR="008D66C7" w:rsidRPr="00AF7448" w:rsidRDefault="008D66C7" w:rsidP="008D66C7">
      <w:pPr>
        <w:tabs>
          <w:tab w:val="center" w:pos="4680"/>
        </w:tabs>
        <w:suppressAutoHyphens/>
        <w:ind w:left="270"/>
        <w:rPr>
          <w:rFonts w:ascii="Arial" w:hAnsi="Arial" w:cs="Arial"/>
          <w:u w:val="single"/>
        </w:rPr>
      </w:pPr>
      <w:r w:rsidRPr="00AF7448">
        <w:rPr>
          <w:rFonts w:ascii="Arial" w:hAnsi="Arial" w:cs="Arial"/>
        </w:rPr>
        <w:t>Name of the Firm</w:t>
      </w:r>
      <w:r w:rsidRPr="00AF7448">
        <w:rPr>
          <w:rFonts w:ascii="Arial" w:hAnsi="Arial" w:cs="Arial"/>
          <w:u w:val="single"/>
        </w:rPr>
        <w:tab/>
      </w:r>
      <w:r w:rsidRPr="00AF7448">
        <w:rPr>
          <w:rFonts w:ascii="Arial" w:hAnsi="Arial" w:cs="Arial"/>
          <w:u w:val="single"/>
        </w:rPr>
        <w:tab/>
      </w:r>
      <w:r w:rsidRPr="00AF7448">
        <w:rPr>
          <w:rFonts w:ascii="Arial" w:hAnsi="Arial" w:cs="Arial"/>
          <w:u w:val="single"/>
        </w:rPr>
        <w:tab/>
      </w:r>
      <w:r w:rsidRPr="00AF7448">
        <w:rPr>
          <w:rFonts w:ascii="Arial" w:hAnsi="Arial" w:cs="Arial"/>
          <w:u w:val="single"/>
        </w:rPr>
        <w:tab/>
      </w:r>
    </w:p>
    <w:p w14:paraId="00605D32" w14:textId="77777777" w:rsidR="008D66C7" w:rsidRPr="00AF7448" w:rsidRDefault="008D66C7" w:rsidP="008D66C7">
      <w:pPr>
        <w:tabs>
          <w:tab w:val="center" w:pos="4680"/>
        </w:tabs>
        <w:suppressAutoHyphens/>
        <w:rPr>
          <w:rFonts w:ascii="Arial" w:hAnsi="Arial" w:cs="Arial"/>
        </w:rPr>
      </w:pPr>
    </w:p>
    <w:tbl>
      <w:tblPr>
        <w:tblW w:w="10800" w:type="dxa"/>
        <w:tblInd w:w="-995" w:type="dxa"/>
        <w:tblLayout w:type="fixed"/>
        <w:tblLook w:val="0000" w:firstRow="0" w:lastRow="0" w:firstColumn="0" w:lastColumn="0" w:noHBand="0" w:noVBand="0"/>
      </w:tblPr>
      <w:tblGrid>
        <w:gridCol w:w="1782"/>
        <w:gridCol w:w="1009"/>
        <w:gridCol w:w="1440"/>
        <w:gridCol w:w="1170"/>
        <w:gridCol w:w="1080"/>
        <w:gridCol w:w="1170"/>
        <w:gridCol w:w="1440"/>
        <w:gridCol w:w="1709"/>
      </w:tblGrid>
      <w:tr w:rsidR="008D66C7" w:rsidRPr="00AF7448" w14:paraId="789ECEE4" w14:textId="77777777" w:rsidTr="00485CC4">
        <w:trPr>
          <w:trHeight w:val="20"/>
        </w:trPr>
        <w:tc>
          <w:tcPr>
            <w:tcW w:w="1782" w:type="dxa"/>
            <w:vMerge w:val="restart"/>
            <w:tcBorders>
              <w:top w:val="single" w:sz="4" w:space="0" w:color="auto"/>
              <w:left w:val="single" w:sz="4" w:space="0" w:color="auto"/>
              <w:bottom w:val="nil"/>
              <w:right w:val="single" w:sz="4" w:space="0" w:color="auto"/>
            </w:tcBorders>
          </w:tcPr>
          <w:p w14:paraId="0BE3FF4A" w14:textId="4AC21D94" w:rsidR="008D66C7" w:rsidRPr="00AF7448" w:rsidRDefault="008D66C7" w:rsidP="00485CC4">
            <w:pPr>
              <w:pStyle w:val="Footer"/>
              <w:tabs>
                <w:tab w:val="center" w:pos="4680"/>
              </w:tabs>
              <w:suppressAutoHyphens/>
              <w:ind w:hanging="920"/>
              <w:jc w:val="center"/>
              <w:rPr>
                <w:rFonts w:ascii="Arial" w:hAnsi="Arial" w:cs="Arial"/>
                <w:u w:val="single"/>
              </w:rPr>
            </w:pPr>
            <w:r w:rsidRPr="00AF7448">
              <w:rPr>
                <w:rFonts w:ascii="Arial" w:hAnsi="Arial" w:cs="Arial"/>
              </w:rPr>
              <w:t>Order placed by</w:t>
            </w:r>
          </w:p>
          <w:p w14:paraId="44C56F3C"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(full address of Purchaser)</w:t>
            </w:r>
          </w:p>
        </w:tc>
        <w:tc>
          <w:tcPr>
            <w:tcW w:w="1009" w:type="dxa"/>
            <w:vMerge w:val="restart"/>
            <w:tcBorders>
              <w:top w:val="single" w:sz="4" w:space="0" w:color="auto"/>
              <w:left w:val="single" w:sz="4" w:space="0" w:color="auto"/>
              <w:bottom w:val="nil"/>
              <w:right w:val="single" w:sz="4" w:space="0" w:color="auto"/>
            </w:tcBorders>
          </w:tcPr>
          <w:p w14:paraId="65491F3C"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Order No. and Date</w:t>
            </w:r>
          </w:p>
          <w:p w14:paraId="41403888" w14:textId="77777777" w:rsidR="008D66C7" w:rsidRPr="00AF7448" w:rsidRDefault="008D66C7" w:rsidP="00485CC4">
            <w:pPr>
              <w:tabs>
                <w:tab w:val="center" w:pos="4680"/>
              </w:tabs>
              <w:suppressAutoHyphens/>
              <w:jc w:val="center"/>
              <w:rPr>
                <w:rFonts w:ascii="Arial" w:hAnsi="Arial" w:cs="Arial"/>
              </w:rPr>
            </w:pPr>
          </w:p>
        </w:tc>
        <w:tc>
          <w:tcPr>
            <w:tcW w:w="1440" w:type="dxa"/>
            <w:vMerge w:val="restart"/>
            <w:tcBorders>
              <w:top w:val="single" w:sz="4" w:space="0" w:color="auto"/>
              <w:left w:val="single" w:sz="4" w:space="0" w:color="auto"/>
              <w:bottom w:val="nil"/>
              <w:right w:val="single" w:sz="4" w:space="0" w:color="auto"/>
            </w:tcBorders>
          </w:tcPr>
          <w:p w14:paraId="57C59D49"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Description and quantity of ordered goods</w:t>
            </w:r>
          </w:p>
        </w:tc>
        <w:tc>
          <w:tcPr>
            <w:tcW w:w="1170" w:type="dxa"/>
            <w:vMerge w:val="restart"/>
            <w:tcBorders>
              <w:top w:val="single" w:sz="4" w:space="0" w:color="auto"/>
              <w:left w:val="single" w:sz="4" w:space="0" w:color="auto"/>
              <w:bottom w:val="nil"/>
              <w:right w:val="single" w:sz="4" w:space="0" w:color="auto"/>
            </w:tcBorders>
          </w:tcPr>
          <w:p w14:paraId="532FD83A"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Value of order</w:t>
            </w:r>
          </w:p>
          <w:p w14:paraId="6D8719AF" w14:textId="77777777" w:rsidR="008D66C7" w:rsidRPr="00AF7448" w:rsidRDefault="008D66C7" w:rsidP="00485CC4">
            <w:pPr>
              <w:tabs>
                <w:tab w:val="center" w:pos="4680"/>
              </w:tabs>
              <w:suppressAutoHyphens/>
              <w:jc w:val="center"/>
              <w:rPr>
                <w:rFonts w:ascii="Arial" w:hAnsi="Arial" w:cs="Arial"/>
              </w:rPr>
            </w:pPr>
          </w:p>
          <w:p w14:paraId="72F14F00" w14:textId="77777777" w:rsidR="008D66C7" w:rsidRPr="00AF7448" w:rsidRDefault="008D66C7" w:rsidP="00485CC4">
            <w:pPr>
              <w:tabs>
                <w:tab w:val="center" w:pos="4680"/>
              </w:tabs>
              <w:suppressAutoHyphens/>
              <w:jc w:val="center"/>
              <w:rPr>
                <w:rFonts w:ascii="Arial" w:hAnsi="Arial" w:cs="Arial"/>
              </w:rPr>
            </w:pPr>
          </w:p>
        </w:tc>
        <w:tc>
          <w:tcPr>
            <w:tcW w:w="2250" w:type="dxa"/>
            <w:gridSpan w:val="2"/>
            <w:tcBorders>
              <w:top w:val="single" w:sz="4" w:space="0" w:color="auto"/>
              <w:left w:val="single" w:sz="4" w:space="0" w:color="auto"/>
              <w:bottom w:val="single" w:sz="4" w:space="0" w:color="auto"/>
              <w:right w:val="single" w:sz="4" w:space="0" w:color="auto"/>
            </w:tcBorders>
          </w:tcPr>
          <w:p w14:paraId="2E7099BA" w14:textId="13F58C30" w:rsidR="008D66C7" w:rsidRPr="00AF7448" w:rsidRDefault="008D66C7" w:rsidP="00485CC4">
            <w:pPr>
              <w:tabs>
                <w:tab w:val="center" w:pos="4680"/>
              </w:tabs>
              <w:suppressAutoHyphens/>
              <w:jc w:val="center"/>
              <w:rPr>
                <w:rFonts w:ascii="Arial" w:hAnsi="Arial" w:cs="Arial"/>
              </w:rPr>
            </w:pPr>
            <w:r w:rsidRPr="00AF7448">
              <w:rPr>
                <w:rFonts w:ascii="Arial" w:hAnsi="Arial" w:cs="Arial"/>
              </w:rPr>
              <w:t>Date of completion</w:t>
            </w:r>
          </w:p>
          <w:p w14:paraId="30C64F9C"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of delivery</w:t>
            </w:r>
          </w:p>
        </w:tc>
        <w:tc>
          <w:tcPr>
            <w:tcW w:w="1440" w:type="dxa"/>
            <w:vMerge w:val="restart"/>
            <w:tcBorders>
              <w:top w:val="single" w:sz="4" w:space="0" w:color="auto"/>
              <w:left w:val="single" w:sz="4" w:space="0" w:color="auto"/>
              <w:bottom w:val="nil"/>
              <w:right w:val="single" w:sz="4" w:space="0" w:color="auto"/>
            </w:tcBorders>
          </w:tcPr>
          <w:p w14:paraId="42E8E1BF"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Remarks indicating reasons for late delivery, if any</w:t>
            </w:r>
          </w:p>
        </w:tc>
        <w:tc>
          <w:tcPr>
            <w:tcW w:w="1709" w:type="dxa"/>
            <w:vMerge w:val="restart"/>
            <w:tcBorders>
              <w:top w:val="single" w:sz="4" w:space="0" w:color="auto"/>
              <w:left w:val="single" w:sz="4" w:space="0" w:color="auto"/>
              <w:bottom w:val="nil"/>
              <w:right w:val="single" w:sz="4" w:space="0" w:color="auto"/>
            </w:tcBorders>
          </w:tcPr>
          <w:p w14:paraId="7B294090"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Has the supply of goods been satisfactory performance?*</w:t>
            </w:r>
          </w:p>
        </w:tc>
      </w:tr>
      <w:tr w:rsidR="008D66C7" w:rsidRPr="00AF7448" w14:paraId="0F45FEB4" w14:textId="77777777" w:rsidTr="00485CC4">
        <w:trPr>
          <w:trHeight w:val="20"/>
        </w:trPr>
        <w:tc>
          <w:tcPr>
            <w:tcW w:w="1782" w:type="dxa"/>
            <w:vMerge/>
            <w:tcBorders>
              <w:top w:val="nil"/>
              <w:left w:val="single" w:sz="4" w:space="0" w:color="auto"/>
              <w:bottom w:val="single" w:sz="4" w:space="0" w:color="auto"/>
              <w:right w:val="single" w:sz="4" w:space="0" w:color="auto"/>
            </w:tcBorders>
          </w:tcPr>
          <w:p w14:paraId="7F740752" w14:textId="77777777" w:rsidR="008D66C7" w:rsidRPr="00AF7448" w:rsidRDefault="008D66C7" w:rsidP="008D66C7">
            <w:pPr>
              <w:pStyle w:val="Footer"/>
              <w:tabs>
                <w:tab w:val="center" w:pos="4680"/>
              </w:tabs>
              <w:suppressAutoHyphens/>
              <w:rPr>
                <w:rFonts w:ascii="Arial" w:hAnsi="Arial" w:cs="Arial"/>
              </w:rPr>
            </w:pPr>
          </w:p>
        </w:tc>
        <w:tc>
          <w:tcPr>
            <w:tcW w:w="1009" w:type="dxa"/>
            <w:vMerge/>
            <w:tcBorders>
              <w:top w:val="nil"/>
              <w:left w:val="single" w:sz="4" w:space="0" w:color="auto"/>
              <w:bottom w:val="single" w:sz="4" w:space="0" w:color="auto"/>
              <w:right w:val="single" w:sz="4" w:space="0" w:color="auto"/>
            </w:tcBorders>
          </w:tcPr>
          <w:p w14:paraId="2149D6CB" w14:textId="77777777" w:rsidR="008D66C7" w:rsidRPr="00AF7448" w:rsidRDefault="008D66C7" w:rsidP="008D66C7">
            <w:pPr>
              <w:tabs>
                <w:tab w:val="center" w:pos="4680"/>
              </w:tabs>
              <w:suppressAutoHyphens/>
              <w:rPr>
                <w:rFonts w:ascii="Arial" w:hAnsi="Arial" w:cs="Arial"/>
              </w:rPr>
            </w:pPr>
          </w:p>
        </w:tc>
        <w:tc>
          <w:tcPr>
            <w:tcW w:w="1440" w:type="dxa"/>
            <w:vMerge/>
            <w:tcBorders>
              <w:top w:val="nil"/>
              <w:left w:val="single" w:sz="4" w:space="0" w:color="auto"/>
              <w:bottom w:val="single" w:sz="4" w:space="0" w:color="auto"/>
              <w:right w:val="single" w:sz="4" w:space="0" w:color="auto"/>
            </w:tcBorders>
          </w:tcPr>
          <w:p w14:paraId="28C1E2EB" w14:textId="77777777" w:rsidR="008D66C7" w:rsidRPr="00AF7448" w:rsidRDefault="008D66C7" w:rsidP="008D66C7">
            <w:pPr>
              <w:tabs>
                <w:tab w:val="center" w:pos="4680"/>
              </w:tabs>
              <w:suppressAutoHyphens/>
              <w:rPr>
                <w:rFonts w:ascii="Arial" w:hAnsi="Arial" w:cs="Arial"/>
              </w:rPr>
            </w:pPr>
          </w:p>
        </w:tc>
        <w:tc>
          <w:tcPr>
            <w:tcW w:w="1170" w:type="dxa"/>
            <w:vMerge/>
            <w:tcBorders>
              <w:top w:val="nil"/>
              <w:left w:val="single" w:sz="4" w:space="0" w:color="auto"/>
              <w:bottom w:val="single" w:sz="4" w:space="0" w:color="auto"/>
              <w:right w:val="single" w:sz="4" w:space="0" w:color="auto"/>
            </w:tcBorders>
          </w:tcPr>
          <w:p w14:paraId="312B1B8D" w14:textId="77777777" w:rsidR="008D66C7" w:rsidRPr="00AF7448" w:rsidRDefault="008D66C7" w:rsidP="008D66C7">
            <w:pPr>
              <w:tabs>
                <w:tab w:val="center" w:pos="4680"/>
              </w:tabs>
              <w:suppressAutoHyphens/>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5DCCC351"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As per contract</w:t>
            </w:r>
          </w:p>
        </w:tc>
        <w:tc>
          <w:tcPr>
            <w:tcW w:w="1170" w:type="dxa"/>
            <w:tcBorders>
              <w:top w:val="single" w:sz="4" w:space="0" w:color="auto"/>
              <w:left w:val="single" w:sz="4" w:space="0" w:color="auto"/>
              <w:bottom w:val="single" w:sz="4" w:space="0" w:color="auto"/>
              <w:right w:val="single" w:sz="4" w:space="0" w:color="auto"/>
            </w:tcBorders>
          </w:tcPr>
          <w:p w14:paraId="136DE520"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Actual</w:t>
            </w:r>
          </w:p>
        </w:tc>
        <w:tc>
          <w:tcPr>
            <w:tcW w:w="1440" w:type="dxa"/>
            <w:vMerge/>
            <w:tcBorders>
              <w:top w:val="nil"/>
              <w:left w:val="single" w:sz="4" w:space="0" w:color="auto"/>
              <w:bottom w:val="single" w:sz="4" w:space="0" w:color="auto"/>
              <w:right w:val="single" w:sz="4" w:space="0" w:color="auto"/>
            </w:tcBorders>
          </w:tcPr>
          <w:p w14:paraId="79FBC946" w14:textId="77777777" w:rsidR="008D66C7" w:rsidRPr="00AF7448" w:rsidRDefault="008D66C7" w:rsidP="008D66C7">
            <w:pPr>
              <w:tabs>
                <w:tab w:val="center" w:pos="4680"/>
              </w:tabs>
              <w:suppressAutoHyphens/>
              <w:rPr>
                <w:rFonts w:ascii="Arial" w:hAnsi="Arial" w:cs="Arial"/>
              </w:rPr>
            </w:pPr>
          </w:p>
        </w:tc>
        <w:tc>
          <w:tcPr>
            <w:tcW w:w="1709" w:type="dxa"/>
            <w:vMerge/>
            <w:tcBorders>
              <w:top w:val="nil"/>
              <w:left w:val="single" w:sz="4" w:space="0" w:color="auto"/>
              <w:bottom w:val="single" w:sz="4" w:space="0" w:color="auto"/>
              <w:right w:val="single" w:sz="4" w:space="0" w:color="auto"/>
            </w:tcBorders>
          </w:tcPr>
          <w:p w14:paraId="4B657BAA" w14:textId="77777777" w:rsidR="008D66C7" w:rsidRPr="00AF7448" w:rsidRDefault="008D66C7" w:rsidP="008D66C7">
            <w:pPr>
              <w:tabs>
                <w:tab w:val="center" w:pos="4680"/>
              </w:tabs>
              <w:suppressAutoHyphens/>
              <w:rPr>
                <w:rFonts w:ascii="Arial" w:hAnsi="Arial" w:cs="Arial"/>
              </w:rPr>
            </w:pPr>
          </w:p>
        </w:tc>
      </w:tr>
      <w:tr w:rsidR="008D66C7" w:rsidRPr="00AF7448" w14:paraId="1326C009" w14:textId="77777777" w:rsidTr="00485CC4">
        <w:trPr>
          <w:trHeight w:val="20"/>
        </w:trPr>
        <w:tc>
          <w:tcPr>
            <w:tcW w:w="1782" w:type="dxa"/>
            <w:tcBorders>
              <w:left w:val="single" w:sz="4" w:space="0" w:color="auto"/>
              <w:bottom w:val="single" w:sz="4" w:space="0" w:color="auto"/>
              <w:right w:val="single" w:sz="4" w:space="0" w:color="auto"/>
            </w:tcBorders>
          </w:tcPr>
          <w:p w14:paraId="0B48FFFB"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1</w:t>
            </w:r>
          </w:p>
        </w:tc>
        <w:tc>
          <w:tcPr>
            <w:tcW w:w="1009" w:type="dxa"/>
            <w:tcBorders>
              <w:left w:val="single" w:sz="4" w:space="0" w:color="auto"/>
              <w:bottom w:val="single" w:sz="4" w:space="0" w:color="auto"/>
              <w:right w:val="single" w:sz="4" w:space="0" w:color="auto"/>
            </w:tcBorders>
          </w:tcPr>
          <w:p w14:paraId="0A9109B1"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2</w:t>
            </w:r>
          </w:p>
        </w:tc>
        <w:tc>
          <w:tcPr>
            <w:tcW w:w="1440" w:type="dxa"/>
            <w:tcBorders>
              <w:left w:val="single" w:sz="4" w:space="0" w:color="auto"/>
              <w:bottom w:val="single" w:sz="4" w:space="0" w:color="auto"/>
              <w:right w:val="single" w:sz="4" w:space="0" w:color="auto"/>
            </w:tcBorders>
          </w:tcPr>
          <w:p w14:paraId="792D860B"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3</w:t>
            </w:r>
          </w:p>
        </w:tc>
        <w:tc>
          <w:tcPr>
            <w:tcW w:w="1170" w:type="dxa"/>
            <w:tcBorders>
              <w:left w:val="single" w:sz="4" w:space="0" w:color="auto"/>
              <w:bottom w:val="single" w:sz="4" w:space="0" w:color="auto"/>
              <w:right w:val="single" w:sz="4" w:space="0" w:color="auto"/>
            </w:tcBorders>
          </w:tcPr>
          <w:p w14:paraId="627C3D6B"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4</w:t>
            </w:r>
          </w:p>
        </w:tc>
        <w:tc>
          <w:tcPr>
            <w:tcW w:w="1080" w:type="dxa"/>
            <w:tcBorders>
              <w:left w:val="single" w:sz="4" w:space="0" w:color="auto"/>
              <w:bottom w:val="single" w:sz="4" w:space="0" w:color="auto"/>
              <w:right w:val="single" w:sz="4" w:space="0" w:color="auto"/>
            </w:tcBorders>
          </w:tcPr>
          <w:p w14:paraId="534D2197"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5</w:t>
            </w:r>
          </w:p>
        </w:tc>
        <w:tc>
          <w:tcPr>
            <w:tcW w:w="1170" w:type="dxa"/>
            <w:tcBorders>
              <w:left w:val="single" w:sz="4" w:space="0" w:color="auto"/>
              <w:bottom w:val="single" w:sz="4" w:space="0" w:color="auto"/>
              <w:right w:val="single" w:sz="4" w:space="0" w:color="auto"/>
            </w:tcBorders>
          </w:tcPr>
          <w:p w14:paraId="510E7106"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6</w:t>
            </w:r>
          </w:p>
        </w:tc>
        <w:tc>
          <w:tcPr>
            <w:tcW w:w="1440" w:type="dxa"/>
            <w:tcBorders>
              <w:left w:val="single" w:sz="4" w:space="0" w:color="auto"/>
              <w:bottom w:val="single" w:sz="4" w:space="0" w:color="auto"/>
              <w:right w:val="single" w:sz="4" w:space="0" w:color="auto"/>
            </w:tcBorders>
          </w:tcPr>
          <w:p w14:paraId="3212E4D9"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7</w:t>
            </w:r>
          </w:p>
        </w:tc>
        <w:tc>
          <w:tcPr>
            <w:tcW w:w="1709" w:type="dxa"/>
            <w:tcBorders>
              <w:left w:val="nil"/>
              <w:right w:val="single" w:sz="4" w:space="0" w:color="auto"/>
            </w:tcBorders>
          </w:tcPr>
          <w:p w14:paraId="19E2215E" w14:textId="77777777" w:rsidR="008D66C7" w:rsidRPr="00AF7448" w:rsidRDefault="008D66C7" w:rsidP="00485CC4">
            <w:pPr>
              <w:tabs>
                <w:tab w:val="center" w:pos="4680"/>
              </w:tabs>
              <w:suppressAutoHyphens/>
              <w:jc w:val="center"/>
              <w:rPr>
                <w:rFonts w:ascii="Arial" w:hAnsi="Arial" w:cs="Arial"/>
              </w:rPr>
            </w:pPr>
            <w:r w:rsidRPr="00AF7448">
              <w:rPr>
                <w:rFonts w:ascii="Arial" w:hAnsi="Arial" w:cs="Arial"/>
              </w:rPr>
              <w:t>8</w:t>
            </w:r>
          </w:p>
        </w:tc>
      </w:tr>
      <w:tr w:rsidR="008D66C7" w:rsidRPr="00AF7448" w14:paraId="5FA752E9" w14:textId="77777777" w:rsidTr="00485CC4">
        <w:trPr>
          <w:trHeight w:val="20"/>
        </w:trPr>
        <w:tc>
          <w:tcPr>
            <w:tcW w:w="1782" w:type="dxa"/>
            <w:vMerge w:val="restart"/>
            <w:tcBorders>
              <w:top w:val="single" w:sz="4" w:space="0" w:color="auto"/>
              <w:left w:val="single" w:sz="4" w:space="0" w:color="auto"/>
              <w:right w:val="single" w:sz="4" w:space="0" w:color="auto"/>
            </w:tcBorders>
          </w:tcPr>
          <w:p w14:paraId="50A1C52D" w14:textId="77777777" w:rsidR="008D66C7" w:rsidRPr="00AF7448" w:rsidRDefault="008D66C7" w:rsidP="008D66C7">
            <w:pPr>
              <w:tabs>
                <w:tab w:val="center" w:pos="4680"/>
              </w:tabs>
              <w:suppressAutoHyphens/>
              <w:rPr>
                <w:rFonts w:ascii="Arial" w:hAnsi="Arial" w:cs="Arial"/>
              </w:rPr>
            </w:pPr>
          </w:p>
          <w:p w14:paraId="69163A1E" w14:textId="77777777" w:rsidR="008D66C7" w:rsidRPr="00AF7448" w:rsidRDefault="008D66C7" w:rsidP="008D66C7">
            <w:pPr>
              <w:tabs>
                <w:tab w:val="center" w:pos="4680"/>
              </w:tabs>
              <w:suppressAutoHyphens/>
              <w:rPr>
                <w:rFonts w:ascii="Arial" w:hAnsi="Arial" w:cs="Arial"/>
              </w:rPr>
            </w:pPr>
          </w:p>
          <w:p w14:paraId="14C08AE2" w14:textId="77777777" w:rsidR="008D66C7" w:rsidRPr="00AF7448" w:rsidRDefault="008D66C7" w:rsidP="008D66C7">
            <w:pPr>
              <w:tabs>
                <w:tab w:val="center" w:pos="4680"/>
              </w:tabs>
              <w:suppressAutoHyphens/>
              <w:rPr>
                <w:rFonts w:ascii="Arial" w:hAnsi="Arial" w:cs="Arial"/>
              </w:rPr>
            </w:pPr>
          </w:p>
          <w:p w14:paraId="399CCEDA" w14:textId="77777777" w:rsidR="008D66C7" w:rsidRPr="00AF7448" w:rsidRDefault="008D66C7" w:rsidP="008D66C7">
            <w:pPr>
              <w:tabs>
                <w:tab w:val="center" w:pos="4680"/>
              </w:tabs>
              <w:suppressAutoHyphens/>
              <w:rPr>
                <w:rFonts w:ascii="Arial" w:hAnsi="Arial" w:cs="Arial"/>
              </w:rPr>
            </w:pPr>
          </w:p>
        </w:tc>
        <w:tc>
          <w:tcPr>
            <w:tcW w:w="1009" w:type="dxa"/>
            <w:vMerge w:val="restart"/>
            <w:tcBorders>
              <w:top w:val="single" w:sz="4" w:space="0" w:color="auto"/>
              <w:left w:val="single" w:sz="4" w:space="0" w:color="auto"/>
              <w:right w:val="single" w:sz="4" w:space="0" w:color="auto"/>
            </w:tcBorders>
          </w:tcPr>
          <w:p w14:paraId="4FB8575D" w14:textId="77777777" w:rsidR="008D66C7" w:rsidRPr="00AF7448" w:rsidRDefault="008D66C7" w:rsidP="008D66C7">
            <w:pPr>
              <w:tabs>
                <w:tab w:val="center" w:pos="4680"/>
              </w:tabs>
              <w:suppressAutoHyphens/>
              <w:rPr>
                <w:rFonts w:ascii="Arial" w:hAnsi="Arial" w:cs="Arial"/>
              </w:rPr>
            </w:pPr>
          </w:p>
        </w:tc>
        <w:tc>
          <w:tcPr>
            <w:tcW w:w="1440" w:type="dxa"/>
            <w:vMerge w:val="restart"/>
            <w:tcBorders>
              <w:top w:val="single" w:sz="4" w:space="0" w:color="auto"/>
              <w:left w:val="single" w:sz="4" w:space="0" w:color="auto"/>
              <w:right w:val="single" w:sz="4" w:space="0" w:color="auto"/>
            </w:tcBorders>
          </w:tcPr>
          <w:p w14:paraId="6DFC6047" w14:textId="77777777" w:rsidR="008D66C7" w:rsidRPr="00AF7448" w:rsidRDefault="008D66C7" w:rsidP="008D66C7">
            <w:pPr>
              <w:tabs>
                <w:tab w:val="center" w:pos="4680"/>
              </w:tabs>
              <w:suppressAutoHyphens/>
              <w:rPr>
                <w:rFonts w:ascii="Arial" w:hAnsi="Arial" w:cs="Arial"/>
              </w:rPr>
            </w:pPr>
          </w:p>
        </w:tc>
        <w:tc>
          <w:tcPr>
            <w:tcW w:w="1170" w:type="dxa"/>
            <w:vMerge w:val="restart"/>
            <w:tcBorders>
              <w:top w:val="single" w:sz="4" w:space="0" w:color="auto"/>
              <w:left w:val="single" w:sz="4" w:space="0" w:color="auto"/>
              <w:right w:val="single" w:sz="4" w:space="0" w:color="auto"/>
            </w:tcBorders>
          </w:tcPr>
          <w:p w14:paraId="0606674D" w14:textId="77777777" w:rsidR="008D66C7" w:rsidRPr="00AF7448" w:rsidRDefault="008D66C7" w:rsidP="008D66C7">
            <w:pPr>
              <w:tabs>
                <w:tab w:val="center" w:pos="4680"/>
              </w:tabs>
              <w:suppressAutoHyphens/>
              <w:rPr>
                <w:rFonts w:ascii="Arial" w:hAnsi="Arial" w:cs="Arial"/>
              </w:rPr>
            </w:pPr>
          </w:p>
        </w:tc>
        <w:tc>
          <w:tcPr>
            <w:tcW w:w="1080" w:type="dxa"/>
            <w:vMerge w:val="restart"/>
            <w:tcBorders>
              <w:top w:val="single" w:sz="4" w:space="0" w:color="auto"/>
              <w:left w:val="single" w:sz="4" w:space="0" w:color="auto"/>
              <w:right w:val="single" w:sz="4" w:space="0" w:color="auto"/>
            </w:tcBorders>
          </w:tcPr>
          <w:p w14:paraId="3EB5B0D7" w14:textId="77777777" w:rsidR="008D66C7" w:rsidRPr="00AF7448" w:rsidRDefault="008D66C7" w:rsidP="008D66C7">
            <w:pPr>
              <w:tabs>
                <w:tab w:val="center" w:pos="4680"/>
              </w:tabs>
              <w:suppressAutoHyphens/>
              <w:rPr>
                <w:rFonts w:ascii="Arial" w:hAnsi="Arial" w:cs="Arial"/>
              </w:rPr>
            </w:pPr>
          </w:p>
        </w:tc>
        <w:tc>
          <w:tcPr>
            <w:tcW w:w="1170" w:type="dxa"/>
            <w:vMerge w:val="restart"/>
            <w:tcBorders>
              <w:top w:val="single" w:sz="4" w:space="0" w:color="auto"/>
              <w:left w:val="single" w:sz="4" w:space="0" w:color="auto"/>
              <w:right w:val="single" w:sz="4" w:space="0" w:color="auto"/>
            </w:tcBorders>
          </w:tcPr>
          <w:p w14:paraId="5B4E06F7" w14:textId="77777777" w:rsidR="008D66C7" w:rsidRPr="00AF7448" w:rsidRDefault="008D66C7" w:rsidP="008D66C7">
            <w:pPr>
              <w:tabs>
                <w:tab w:val="center" w:pos="4680"/>
              </w:tabs>
              <w:suppressAutoHyphens/>
              <w:rPr>
                <w:rFonts w:ascii="Arial" w:hAnsi="Arial" w:cs="Arial"/>
              </w:rPr>
            </w:pPr>
          </w:p>
        </w:tc>
        <w:tc>
          <w:tcPr>
            <w:tcW w:w="1440" w:type="dxa"/>
            <w:vMerge w:val="restart"/>
            <w:tcBorders>
              <w:top w:val="single" w:sz="4" w:space="0" w:color="auto"/>
              <w:left w:val="single" w:sz="4" w:space="0" w:color="auto"/>
              <w:right w:val="single" w:sz="4" w:space="0" w:color="auto"/>
            </w:tcBorders>
          </w:tcPr>
          <w:p w14:paraId="5B6E09EB" w14:textId="77777777" w:rsidR="008D66C7" w:rsidRPr="00AF7448" w:rsidRDefault="008D66C7" w:rsidP="008D66C7">
            <w:pPr>
              <w:tabs>
                <w:tab w:val="center" w:pos="4680"/>
              </w:tabs>
              <w:suppressAutoHyphens/>
              <w:rPr>
                <w:rFonts w:ascii="Arial" w:hAnsi="Arial" w:cs="Arial"/>
              </w:rPr>
            </w:pPr>
          </w:p>
        </w:tc>
        <w:tc>
          <w:tcPr>
            <w:tcW w:w="1709" w:type="dxa"/>
            <w:tcBorders>
              <w:top w:val="single" w:sz="4" w:space="0" w:color="auto"/>
              <w:left w:val="nil"/>
              <w:right w:val="single" w:sz="4" w:space="0" w:color="auto"/>
            </w:tcBorders>
          </w:tcPr>
          <w:p w14:paraId="277F748F" w14:textId="77777777" w:rsidR="008D66C7" w:rsidRPr="00AF7448" w:rsidRDefault="008D66C7" w:rsidP="008D66C7">
            <w:pPr>
              <w:tabs>
                <w:tab w:val="center" w:pos="4680"/>
              </w:tabs>
              <w:suppressAutoHyphens/>
              <w:rPr>
                <w:rFonts w:ascii="Arial" w:hAnsi="Arial" w:cs="Arial"/>
              </w:rPr>
            </w:pPr>
          </w:p>
        </w:tc>
      </w:tr>
      <w:tr w:rsidR="008D66C7" w:rsidRPr="00AF7448" w14:paraId="3CFEB879" w14:textId="77777777" w:rsidTr="00485CC4">
        <w:trPr>
          <w:trHeight w:val="20"/>
        </w:trPr>
        <w:tc>
          <w:tcPr>
            <w:tcW w:w="1782" w:type="dxa"/>
            <w:vMerge/>
            <w:tcBorders>
              <w:left w:val="single" w:sz="4" w:space="0" w:color="auto"/>
              <w:right w:val="single" w:sz="4" w:space="0" w:color="auto"/>
            </w:tcBorders>
          </w:tcPr>
          <w:p w14:paraId="3124A0FE" w14:textId="77777777" w:rsidR="008D66C7" w:rsidRPr="00AF7448" w:rsidRDefault="008D66C7" w:rsidP="008D66C7">
            <w:pPr>
              <w:tabs>
                <w:tab w:val="center" w:pos="4680"/>
              </w:tabs>
              <w:suppressAutoHyphens/>
              <w:rPr>
                <w:rFonts w:ascii="Arial" w:hAnsi="Arial" w:cs="Arial"/>
              </w:rPr>
            </w:pPr>
          </w:p>
        </w:tc>
        <w:tc>
          <w:tcPr>
            <w:tcW w:w="1009" w:type="dxa"/>
            <w:vMerge/>
            <w:tcBorders>
              <w:left w:val="single" w:sz="4" w:space="0" w:color="auto"/>
              <w:right w:val="single" w:sz="4" w:space="0" w:color="auto"/>
            </w:tcBorders>
          </w:tcPr>
          <w:p w14:paraId="6540FCC6" w14:textId="77777777" w:rsidR="008D66C7" w:rsidRPr="00AF7448" w:rsidRDefault="008D66C7" w:rsidP="008D66C7">
            <w:pPr>
              <w:tabs>
                <w:tab w:val="center" w:pos="4680"/>
              </w:tabs>
              <w:suppressAutoHyphens/>
              <w:rPr>
                <w:rFonts w:ascii="Arial" w:hAnsi="Arial" w:cs="Arial"/>
              </w:rPr>
            </w:pPr>
          </w:p>
        </w:tc>
        <w:tc>
          <w:tcPr>
            <w:tcW w:w="1440" w:type="dxa"/>
            <w:vMerge/>
            <w:tcBorders>
              <w:left w:val="single" w:sz="4" w:space="0" w:color="auto"/>
              <w:right w:val="single" w:sz="4" w:space="0" w:color="auto"/>
            </w:tcBorders>
          </w:tcPr>
          <w:p w14:paraId="092E233B" w14:textId="77777777" w:rsidR="008D66C7" w:rsidRPr="00AF7448" w:rsidRDefault="008D66C7" w:rsidP="008D66C7">
            <w:pPr>
              <w:tabs>
                <w:tab w:val="center" w:pos="4680"/>
              </w:tabs>
              <w:suppressAutoHyphens/>
              <w:rPr>
                <w:rFonts w:ascii="Arial" w:hAnsi="Arial" w:cs="Arial"/>
              </w:rPr>
            </w:pPr>
          </w:p>
        </w:tc>
        <w:tc>
          <w:tcPr>
            <w:tcW w:w="1170" w:type="dxa"/>
            <w:vMerge/>
            <w:tcBorders>
              <w:left w:val="single" w:sz="4" w:space="0" w:color="auto"/>
              <w:right w:val="single" w:sz="4" w:space="0" w:color="auto"/>
            </w:tcBorders>
          </w:tcPr>
          <w:p w14:paraId="4A0A461B" w14:textId="77777777" w:rsidR="008D66C7" w:rsidRPr="00AF7448" w:rsidRDefault="008D66C7" w:rsidP="008D66C7">
            <w:pPr>
              <w:tabs>
                <w:tab w:val="center" w:pos="4680"/>
              </w:tabs>
              <w:suppressAutoHyphens/>
              <w:rPr>
                <w:rFonts w:ascii="Arial" w:hAnsi="Arial" w:cs="Arial"/>
              </w:rPr>
            </w:pPr>
          </w:p>
        </w:tc>
        <w:tc>
          <w:tcPr>
            <w:tcW w:w="1080" w:type="dxa"/>
            <w:vMerge/>
            <w:tcBorders>
              <w:left w:val="single" w:sz="4" w:space="0" w:color="auto"/>
              <w:right w:val="single" w:sz="4" w:space="0" w:color="auto"/>
            </w:tcBorders>
          </w:tcPr>
          <w:p w14:paraId="07305214" w14:textId="77777777" w:rsidR="008D66C7" w:rsidRPr="00AF7448" w:rsidRDefault="008D66C7" w:rsidP="008D66C7">
            <w:pPr>
              <w:tabs>
                <w:tab w:val="center" w:pos="4680"/>
              </w:tabs>
              <w:suppressAutoHyphens/>
              <w:rPr>
                <w:rFonts w:ascii="Arial" w:hAnsi="Arial" w:cs="Arial"/>
              </w:rPr>
            </w:pPr>
          </w:p>
        </w:tc>
        <w:tc>
          <w:tcPr>
            <w:tcW w:w="1170" w:type="dxa"/>
            <w:vMerge/>
            <w:tcBorders>
              <w:left w:val="single" w:sz="4" w:space="0" w:color="auto"/>
              <w:right w:val="single" w:sz="4" w:space="0" w:color="auto"/>
            </w:tcBorders>
          </w:tcPr>
          <w:p w14:paraId="63C97BB1" w14:textId="77777777" w:rsidR="008D66C7" w:rsidRPr="00AF7448" w:rsidRDefault="008D66C7" w:rsidP="008D66C7">
            <w:pPr>
              <w:tabs>
                <w:tab w:val="center" w:pos="4680"/>
              </w:tabs>
              <w:suppressAutoHyphens/>
              <w:rPr>
                <w:rFonts w:ascii="Arial" w:hAnsi="Arial" w:cs="Arial"/>
              </w:rPr>
            </w:pPr>
          </w:p>
        </w:tc>
        <w:tc>
          <w:tcPr>
            <w:tcW w:w="1440" w:type="dxa"/>
            <w:vMerge/>
            <w:tcBorders>
              <w:left w:val="single" w:sz="4" w:space="0" w:color="auto"/>
              <w:right w:val="single" w:sz="4" w:space="0" w:color="auto"/>
            </w:tcBorders>
          </w:tcPr>
          <w:p w14:paraId="439B1882" w14:textId="77777777" w:rsidR="008D66C7" w:rsidRPr="00AF7448" w:rsidRDefault="008D66C7" w:rsidP="008D66C7">
            <w:pPr>
              <w:tabs>
                <w:tab w:val="center" w:pos="4680"/>
              </w:tabs>
              <w:suppressAutoHyphens/>
              <w:rPr>
                <w:rFonts w:ascii="Arial" w:hAnsi="Arial" w:cs="Arial"/>
              </w:rPr>
            </w:pPr>
          </w:p>
        </w:tc>
        <w:tc>
          <w:tcPr>
            <w:tcW w:w="1709" w:type="dxa"/>
            <w:tcBorders>
              <w:left w:val="nil"/>
              <w:right w:val="single" w:sz="4" w:space="0" w:color="auto"/>
            </w:tcBorders>
          </w:tcPr>
          <w:p w14:paraId="3007F996" w14:textId="77777777" w:rsidR="008D66C7" w:rsidRPr="00AF7448" w:rsidRDefault="008D66C7" w:rsidP="008D66C7">
            <w:pPr>
              <w:tabs>
                <w:tab w:val="center" w:pos="4680"/>
              </w:tabs>
              <w:suppressAutoHyphens/>
              <w:rPr>
                <w:rFonts w:ascii="Arial" w:hAnsi="Arial" w:cs="Arial"/>
              </w:rPr>
            </w:pPr>
          </w:p>
        </w:tc>
      </w:tr>
      <w:tr w:rsidR="008D66C7" w:rsidRPr="00AF7448" w14:paraId="4D496436" w14:textId="77777777" w:rsidTr="00485CC4">
        <w:trPr>
          <w:trHeight w:val="20"/>
        </w:trPr>
        <w:tc>
          <w:tcPr>
            <w:tcW w:w="1782" w:type="dxa"/>
            <w:tcBorders>
              <w:top w:val="single" w:sz="4" w:space="0" w:color="auto"/>
              <w:left w:val="single" w:sz="4" w:space="0" w:color="auto"/>
              <w:bottom w:val="single" w:sz="4" w:space="0" w:color="auto"/>
              <w:right w:val="single" w:sz="4" w:space="0" w:color="auto"/>
            </w:tcBorders>
          </w:tcPr>
          <w:p w14:paraId="12F7D0A7" w14:textId="77777777" w:rsidR="008D66C7" w:rsidRPr="00AF7448" w:rsidRDefault="008D66C7" w:rsidP="008D66C7">
            <w:pPr>
              <w:tabs>
                <w:tab w:val="center" w:pos="4680"/>
              </w:tabs>
              <w:suppressAutoHyphens/>
              <w:rPr>
                <w:rFonts w:ascii="Arial" w:hAnsi="Arial" w:cs="Arial"/>
              </w:rPr>
            </w:pPr>
          </w:p>
        </w:tc>
        <w:tc>
          <w:tcPr>
            <w:tcW w:w="1009" w:type="dxa"/>
            <w:tcBorders>
              <w:top w:val="single" w:sz="4" w:space="0" w:color="auto"/>
              <w:left w:val="single" w:sz="4" w:space="0" w:color="auto"/>
              <w:bottom w:val="single" w:sz="4" w:space="0" w:color="auto"/>
              <w:right w:val="single" w:sz="4" w:space="0" w:color="auto"/>
            </w:tcBorders>
          </w:tcPr>
          <w:p w14:paraId="480C5036" w14:textId="77777777" w:rsidR="008D66C7" w:rsidRPr="00AF7448" w:rsidRDefault="008D66C7" w:rsidP="008D66C7">
            <w:pPr>
              <w:tabs>
                <w:tab w:val="center" w:pos="4680"/>
              </w:tabs>
              <w:suppressAutoHyphens/>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1B6E14A4" w14:textId="77777777" w:rsidR="008D66C7" w:rsidRPr="00AF7448" w:rsidRDefault="008D66C7" w:rsidP="008D66C7">
            <w:pPr>
              <w:tabs>
                <w:tab w:val="center" w:pos="4680"/>
              </w:tabs>
              <w:suppressAutoHyphens/>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91A9611" w14:textId="77777777" w:rsidR="008D66C7" w:rsidRPr="00AF7448" w:rsidRDefault="008D66C7" w:rsidP="008D66C7">
            <w:pPr>
              <w:tabs>
                <w:tab w:val="center" w:pos="4680"/>
              </w:tabs>
              <w:suppressAutoHyphens/>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3BFBF6BF" w14:textId="77777777" w:rsidR="008D66C7" w:rsidRPr="00AF7448" w:rsidRDefault="008D66C7" w:rsidP="008D66C7">
            <w:pPr>
              <w:tabs>
                <w:tab w:val="center" w:pos="4680"/>
              </w:tabs>
              <w:suppressAutoHyphens/>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4C35DECB" w14:textId="77777777" w:rsidR="008D66C7" w:rsidRPr="00AF7448" w:rsidRDefault="008D66C7" w:rsidP="008D66C7">
            <w:pPr>
              <w:tabs>
                <w:tab w:val="center" w:pos="4680"/>
              </w:tabs>
              <w:suppressAutoHyphens/>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49B0F0AE" w14:textId="77777777" w:rsidR="008D66C7" w:rsidRPr="00AF7448" w:rsidRDefault="008D66C7" w:rsidP="008D66C7">
            <w:pPr>
              <w:tabs>
                <w:tab w:val="center" w:pos="4680"/>
              </w:tabs>
              <w:suppressAutoHyphens/>
              <w:rPr>
                <w:rFonts w:ascii="Arial" w:hAnsi="Arial" w:cs="Arial"/>
              </w:rPr>
            </w:pPr>
          </w:p>
        </w:tc>
        <w:tc>
          <w:tcPr>
            <w:tcW w:w="1709" w:type="dxa"/>
            <w:tcBorders>
              <w:top w:val="single" w:sz="4" w:space="0" w:color="auto"/>
              <w:left w:val="single" w:sz="4" w:space="0" w:color="auto"/>
              <w:bottom w:val="single" w:sz="4" w:space="0" w:color="auto"/>
              <w:right w:val="single" w:sz="4" w:space="0" w:color="auto"/>
            </w:tcBorders>
          </w:tcPr>
          <w:p w14:paraId="240E225F" w14:textId="77777777" w:rsidR="008D66C7" w:rsidRPr="00AF7448" w:rsidRDefault="008D66C7" w:rsidP="008D66C7">
            <w:pPr>
              <w:tabs>
                <w:tab w:val="center" w:pos="4680"/>
              </w:tabs>
              <w:suppressAutoHyphens/>
              <w:rPr>
                <w:rFonts w:ascii="Arial" w:hAnsi="Arial" w:cs="Arial"/>
              </w:rPr>
            </w:pPr>
          </w:p>
        </w:tc>
      </w:tr>
    </w:tbl>
    <w:p w14:paraId="13965352" w14:textId="77777777" w:rsidR="008D66C7" w:rsidRPr="00AF7448" w:rsidRDefault="008D66C7" w:rsidP="008D66C7">
      <w:pPr>
        <w:tabs>
          <w:tab w:val="center" w:pos="4680"/>
        </w:tabs>
        <w:suppressAutoHyphens/>
        <w:rPr>
          <w:rFonts w:ascii="Arial" w:hAnsi="Arial" w:cs="Arial"/>
        </w:rPr>
      </w:pPr>
    </w:p>
    <w:p w14:paraId="09073341" w14:textId="77777777" w:rsidR="008D66C7" w:rsidRPr="00AF7448" w:rsidRDefault="008D66C7" w:rsidP="008D66C7">
      <w:pPr>
        <w:tabs>
          <w:tab w:val="center" w:pos="4680"/>
        </w:tabs>
        <w:suppressAutoHyphens/>
        <w:jc w:val="right"/>
        <w:rPr>
          <w:rFonts w:ascii="Arial" w:hAnsi="Arial" w:cs="Arial"/>
          <w:szCs w:val="22"/>
        </w:rPr>
      </w:pPr>
      <w:r w:rsidRPr="00AF7448">
        <w:rPr>
          <w:rFonts w:ascii="Arial" w:hAnsi="Arial" w:cs="Arial"/>
          <w:szCs w:val="22"/>
        </w:rPr>
        <w:t>Signature and seal of the Bidder</w:t>
      </w:r>
    </w:p>
    <w:p w14:paraId="7445FC82" w14:textId="77777777" w:rsidR="008D66C7" w:rsidRPr="00AF7448" w:rsidRDefault="008D66C7" w:rsidP="008D66C7">
      <w:pPr>
        <w:tabs>
          <w:tab w:val="left" w:pos="605"/>
        </w:tabs>
        <w:jc w:val="both"/>
        <w:rPr>
          <w:rFonts w:ascii="Arial" w:hAnsi="Arial" w:cs="Arial"/>
          <w:szCs w:val="22"/>
        </w:rPr>
      </w:pPr>
    </w:p>
    <w:p w14:paraId="60372A0B" w14:textId="50E73849" w:rsidR="00DC7A96" w:rsidRPr="00AF7448" w:rsidRDefault="008D66C7" w:rsidP="00E36FFA">
      <w:pPr>
        <w:tabs>
          <w:tab w:val="left" w:pos="605"/>
        </w:tabs>
        <w:jc w:val="both"/>
      </w:pPr>
      <w:r w:rsidRPr="00AF7448">
        <w:rPr>
          <w:rFonts w:ascii="Arial" w:hAnsi="Arial" w:cs="Arial"/>
          <w:szCs w:val="22"/>
        </w:rPr>
        <w:t>The Bidder shall also furnish the following documents in connection with their past performance:</w:t>
      </w:r>
    </w:p>
    <w:p w14:paraId="5FFD2723" w14:textId="77777777" w:rsidR="008D66C7" w:rsidRPr="00AF7448" w:rsidRDefault="008D66C7" w:rsidP="008C576C">
      <w:pPr>
        <w:pStyle w:val="BodyTextIndent"/>
        <w:numPr>
          <w:ilvl w:val="2"/>
          <w:numId w:val="28"/>
        </w:numPr>
        <w:rPr>
          <w:rFonts w:ascii="Arial" w:hAnsi="Arial" w:cs="Arial"/>
          <w:sz w:val="22"/>
          <w:szCs w:val="22"/>
        </w:rPr>
      </w:pPr>
      <w:r w:rsidRPr="00AF7448">
        <w:rPr>
          <w:rFonts w:ascii="Arial" w:hAnsi="Arial" w:cs="Arial"/>
          <w:sz w:val="22"/>
          <w:szCs w:val="22"/>
        </w:rPr>
        <w:t>Copy of Purchase Orders</w:t>
      </w:r>
    </w:p>
    <w:p w14:paraId="0DD341FC" w14:textId="77777777" w:rsidR="008D66C7" w:rsidRPr="00AF7448" w:rsidRDefault="008D66C7" w:rsidP="008C576C">
      <w:pPr>
        <w:pStyle w:val="BodyTextIndent"/>
        <w:numPr>
          <w:ilvl w:val="2"/>
          <w:numId w:val="28"/>
        </w:numPr>
        <w:rPr>
          <w:rFonts w:ascii="Arial" w:hAnsi="Arial" w:cs="Arial"/>
          <w:sz w:val="22"/>
          <w:szCs w:val="22"/>
        </w:rPr>
      </w:pPr>
      <w:r w:rsidRPr="00AF7448">
        <w:rPr>
          <w:rFonts w:ascii="Arial" w:hAnsi="Arial" w:cs="Arial"/>
          <w:sz w:val="22"/>
          <w:szCs w:val="22"/>
        </w:rPr>
        <w:t>Copy of Invoices</w:t>
      </w:r>
    </w:p>
    <w:p w14:paraId="7C9712F8" w14:textId="77777777" w:rsidR="008D66C7" w:rsidRPr="00AF7448" w:rsidRDefault="008D66C7" w:rsidP="008C576C">
      <w:pPr>
        <w:pStyle w:val="BodyTextIndent"/>
        <w:numPr>
          <w:ilvl w:val="2"/>
          <w:numId w:val="28"/>
        </w:numPr>
        <w:rPr>
          <w:rFonts w:ascii="Arial" w:hAnsi="Arial" w:cs="Arial"/>
          <w:sz w:val="22"/>
          <w:szCs w:val="22"/>
        </w:rPr>
      </w:pPr>
      <w:r w:rsidRPr="00AF7448">
        <w:rPr>
          <w:rFonts w:ascii="Arial" w:hAnsi="Arial" w:cs="Arial"/>
          <w:sz w:val="22"/>
          <w:szCs w:val="22"/>
        </w:rPr>
        <w:t>Proof of Payment received from Purchasers</w:t>
      </w:r>
    </w:p>
    <w:p w14:paraId="4ABFBDA9" w14:textId="77777777" w:rsidR="008D66C7" w:rsidRPr="00AF7448" w:rsidRDefault="008D66C7" w:rsidP="008C576C">
      <w:pPr>
        <w:pStyle w:val="BodyTextIndent"/>
        <w:numPr>
          <w:ilvl w:val="2"/>
          <w:numId w:val="28"/>
        </w:numPr>
        <w:rPr>
          <w:rFonts w:ascii="Arial" w:hAnsi="Arial" w:cs="Arial"/>
          <w:sz w:val="22"/>
          <w:szCs w:val="22"/>
        </w:rPr>
      </w:pPr>
      <w:r w:rsidRPr="00AF7448">
        <w:rPr>
          <w:rFonts w:ascii="Arial" w:hAnsi="Arial" w:cs="Arial"/>
          <w:sz w:val="22"/>
          <w:szCs w:val="22"/>
        </w:rPr>
        <w:t>Documentary evidence (Client’s certificate) in support of satisfactory completion of contract</w:t>
      </w:r>
    </w:p>
    <w:p w14:paraId="38DBE91E" w14:textId="77777777" w:rsidR="008D66C7" w:rsidRPr="00AF7448" w:rsidRDefault="008D66C7" w:rsidP="008D66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sectPr w:rsidR="008D66C7" w:rsidRPr="00AF7448" w:rsidSect="00E36FFA">
          <w:pgSz w:w="12240" w:h="15840" w:code="1"/>
          <w:pgMar w:top="1440" w:right="1440" w:bottom="1440" w:left="1800" w:header="720" w:footer="720" w:gutter="0"/>
          <w:pgNumType w:fmt="numberInDash"/>
          <w:cols w:space="720"/>
          <w:titlePg/>
        </w:sectPr>
      </w:pPr>
    </w:p>
    <w:p w14:paraId="57AE4A6E" w14:textId="36A68AB2" w:rsidR="008D66C7" w:rsidRPr="00AF7448" w:rsidRDefault="008D66C7" w:rsidP="008C2335">
      <w:pPr>
        <w:pStyle w:val="SectionVHeader"/>
        <w:rPr>
          <w:rFonts w:ascii="Arial" w:hAnsi="Arial" w:cs="Arial"/>
        </w:rPr>
      </w:pPr>
      <w:bookmarkStart w:id="66" w:name="_Toc485959840"/>
      <w:r w:rsidRPr="00AF7448">
        <w:rPr>
          <w:rFonts w:ascii="Arial" w:hAnsi="Arial" w:cs="Arial"/>
        </w:rPr>
        <w:lastRenderedPageBreak/>
        <w:t>Proforma for Other Details of Bidder, Manufacturer and its Bank</w:t>
      </w:r>
      <w:bookmarkEnd w:id="66"/>
    </w:p>
    <w:p w14:paraId="0AD45AAC" w14:textId="755E2E35"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1. Name &amp; fu</w:t>
      </w:r>
      <w:r w:rsidR="008C2335" w:rsidRPr="00AF7448">
        <w:rPr>
          <w:rFonts w:ascii="Arial" w:hAnsi="Arial" w:cs="Arial"/>
          <w:szCs w:val="22"/>
        </w:rPr>
        <w:t>ll address of the Manufacturer:</w:t>
      </w:r>
    </w:p>
    <w:p w14:paraId="0FA736FA"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2.</w:t>
      </w:r>
      <w:r w:rsidRPr="00AF7448">
        <w:rPr>
          <w:rFonts w:ascii="Arial" w:hAnsi="Arial" w:cs="Arial"/>
          <w:szCs w:val="22"/>
        </w:rPr>
        <w:tab/>
        <w:t xml:space="preserve">(a) Telephone &amp; Fax No </w:t>
      </w:r>
      <w:r w:rsidRPr="00AF7448">
        <w:rPr>
          <w:rFonts w:ascii="Arial" w:hAnsi="Arial" w:cs="Arial"/>
          <w:szCs w:val="22"/>
        </w:rPr>
        <w:tab/>
      </w:r>
      <w:r w:rsidRPr="00AF7448">
        <w:rPr>
          <w:rFonts w:ascii="Arial" w:hAnsi="Arial" w:cs="Arial"/>
          <w:szCs w:val="22"/>
        </w:rPr>
        <w:tab/>
      </w:r>
      <w:r w:rsidRPr="00AF7448">
        <w:rPr>
          <w:rFonts w:ascii="Arial" w:hAnsi="Arial" w:cs="Arial"/>
          <w:szCs w:val="22"/>
        </w:rPr>
        <w:tab/>
      </w:r>
      <w:r w:rsidRPr="00AF7448">
        <w:rPr>
          <w:rFonts w:ascii="Arial" w:hAnsi="Arial" w:cs="Arial"/>
          <w:szCs w:val="22"/>
        </w:rPr>
        <w:tab/>
      </w:r>
      <w:r w:rsidRPr="00AF7448">
        <w:rPr>
          <w:rFonts w:ascii="Arial" w:hAnsi="Arial" w:cs="Arial"/>
          <w:szCs w:val="22"/>
        </w:rPr>
        <w:tab/>
        <w:t>Office /Works</w:t>
      </w:r>
    </w:p>
    <w:p w14:paraId="029AD7DB" w14:textId="6C4DD992" w:rsidR="008D66C7" w:rsidRPr="00AF7448" w:rsidRDefault="008C2335" w:rsidP="008C2335">
      <w:pPr>
        <w:autoSpaceDE w:val="0"/>
        <w:autoSpaceDN w:val="0"/>
        <w:adjustRightInd w:val="0"/>
        <w:ind w:firstLine="720"/>
        <w:rPr>
          <w:rFonts w:ascii="Arial" w:hAnsi="Arial" w:cs="Arial"/>
          <w:szCs w:val="22"/>
        </w:rPr>
      </w:pPr>
      <w:r w:rsidRPr="00AF7448">
        <w:rPr>
          <w:rFonts w:ascii="Arial" w:hAnsi="Arial" w:cs="Arial"/>
          <w:szCs w:val="22"/>
        </w:rPr>
        <w:t>(b) Email</w:t>
      </w:r>
    </w:p>
    <w:p w14:paraId="00DCF3DF" w14:textId="10498822"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3. Locatio</w:t>
      </w:r>
      <w:r w:rsidR="008C2335" w:rsidRPr="00AF7448">
        <w:rPr>
          <w:rFonts w:ascii="Arial" w:hAnsi="Arial" w:cs="Arial"/>
          <w:szCs w:val="22"/>
        </w:rPr>
        <w:t>n of the manufacturing factory.</w:t>
      </w:r>
    </w:p>
    <w:p w14:paraId="6D35E219" w14:textId="239DB303"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4. Nam</w:t>
      </w:r>
      <w:r w:rsidR="008C2335" w:rsidRPr="00AF7448">
        <w:rPr>
          <w:rFonts w:ascii="Arial" w:hAnsi="Arial" w:cs="Arial"/>
          <w:szCs w:val="22"/>
        </w:rPr>
        <w:t>e &amp; full address of the Bidder</w:t>
      </w:r>
    </w:p>
    <w:p w14:paraId="472FC341"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 xml:space="preserve">5. </w:t>
      </w:r>
      <w:r w:rsidRPr="00AF7448">
        <w:rPr>
          <w:rFonts w:ascii="Arial" w:hAnsi="Arial" w:cs="Arial"/>
          <w:szCs w:val="22"/>
        </w:rPr>
        <w:tab/>
        <w:t xml:space="preserve">(a) Telephone/Mobile &amp; Fax No </w:t>
      </w:r>
      <w:r w:rsidRPr="00AF7448">
        <w:rPr>
          <w:rFonts w:ascii="Arial" w:hAnsi="Arial" w:cs="Arial"/>
          <w:szCs w:val="22"/>
        </w:rPr>
        <w:tab/>
      </w:r>
      <w:r w:rsidRPr="00AF7448">
        <w:rPr>
          <w:rFonts w:ascii="Arial" w:hAnsi="Arial" w:cs="Arial"/>
          <w:szCs w:val="22"/>
        </w:rPr>
        <w:tab/>
      </w:r>
      <w:r w:rsidRPr="00AF7448">
        <w:rPr>
          <w:rFonts w:ascii="Arial" w:hAnsi="Arial" w:cs="Arial"/>
          <w:szCs w:val="22"/>
        </w:rPr>
        <w:tab/>
      </w:r>
      <w:r w:rsidRPr="00AF7448">
        <w:rPr>
          <w:rFonts w:ascii="Arial" w:hAnsi="Arial" w:cs="Arial"/>
          <w:szCs w:val="22"/>
        </w:rPr>
        <w:tab/>
        <w:t>Office/Factory/Works</w:t>
      </w:r>
    </w:p>
    <w:p w14:paraId="0B060C18" w14:textId="35E37AFA" w:rsidR="008D66C7" w:rsidRPr="00AF7448" w:rsidRDefault="008C2335" w:rsidP="008C2335">
      <w:pPr>
        <w:autoSpaceDE w:val="0"/>
        <w:autoSpaceDN w:val="0"/>
        <w:adjustRightInd w:val="0"/>
        <w:ind w:firstLine="720"/>
        <w:rPr>
          <w:rFonts w:ascii="Arial" w:hAnsi="Arial" w:cs="Arial"/>
          <w:szCs w:val="22"/>
        </w:rPr>
      </w:pPr>
      <w:r w:rsidRPr="00AF7448">
        <w:rPr>
          <w:rFonts w:ascii="Arial" w:hAnsi="Arial" w:cs="Arial"/>
          <w:szCs w:val="22"/>
        </w:rPr>
        <w:t>(b) Email</w:t>
      </w:r>
    </w:p>
    <w:p w14:paraId="020A9A56" w14:textId="293B9D1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 xml:space="preserve">6. Details of two Persons that </w:t>
      </w:r>
      <w:r w:rsidR="008C2335" w:rsidRPr="00AF7448">
        <w:rPr>
          <w:rFonts w:ascii="Arial" w:hAnsi="Arial" w:cs="Arial"/>
          <w:szCs w:val="22"/>
        </w:rPr>
        <w:t>Purchaser</w:t>
      </w:r>
      <w:r w:rsidRPr="00AF7448">
        <w:rPr>
          <w:rFonts w:ascii="Arial" w:hAnsi="Arial" w:cs="Arial"/>
          <w:szCs w:val="22"/>
        </w:rPr>
        <w:t xml:space="preserve"> may contact for requests for clarification during bid 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3072"/>
        <w:gridCol w:w="3072"/>
      </w:tblGrid>
      <w:tr w:rsidR="008D66C7" w:rsidRPr="00AF7448" w14:paraId="1D2D726D" w14:textId="77777777" w:rsidTr="008D66C7">
        <w:tc>
          <w:tcPr>
            <w:tcW w:w="3072" w:type="dxa"/>
          </w:tcPr>
          <w:p w14:paraId="6BCF8FC2" w14:textId="77777777" w:rsidR="008D66C7" w:rsidRPr="00AF7448" w:rsidRDefault="008D66C7" w:rsidP="008D66C7">
            <w:pPr>
              <w:autoSpaceDE w:val="0"/>
              <w:autoSpaceDN w:val="0"/>
              <w:adjustRightInd w:val="0"/>
              <w:jc w:val="center"/>
              <w:rPr>
                <w:rFonts w:ascii="Arial" w:hAnsi="Arial" w:cs="Arial"/>
                <w:szCs w:val="22"/>
              </w:rPr>
            </w:pPr>
          </w:p>
        </w:tc>
        <w:tc>
          <w:tcPr>
            <w:tcW w:w="3072" w:type="dxa"/>
          </w:tcPr>
          <w:p w14:paraId="14CB005D" w14:textId="77777777" w:rsidR="008D66C7" w:rsidRPr="00AF7448" w:rsidRDefault="008D66C7" w:rsidP="008D66C7">
            <w:pPr>
              <w:autoSpaceDE w:val="0"/>
              <w:autoSpaceDN w:val="0"/>
              <w:adjustRightInd w:val="0"/>
              <w:jc w:val="center"/>
              <w:rPr>
                <w:rFonts w:ascii="Arial" w:hAnsi="Arial" w:cs="Arial"/>
                <w:szCs w:val="22"/>
              </w:rPr>
            </w:pPr>
            <w:r w:rsidRPr="00AF7448">
              <w:rPr>
                <w:rFonts w:ascii="Arial" w:hAnsi="Arial" w:cs="Arial"/>
                <w:szCs w:val="22"/>
              </w:rPr>
              <w:t>1</w:t>
            </w:r>
            <w:r w:rsidRPr="00AF7448">
              <w:rPr>
                <w:rFonts w:ascii="Arial" w:hAnsi="Arial" w:cs="Arial"/>
                <w:szCs w:val="22"/>
                <w:vertAlign w:val="superscript"/>
              </w:rPr>
              <w:t>st</w:t>
            </w:r>
          </w:p>
        </w:tc>
        <w:tc>
          <w:tcPr>
            <w:tcW w:w="3072" w:type="dxa"/>
          </w:tcPr>
          <w:p w14:paraId="4AD9B624" w14:textId="77777777" w:rsidR="008D66C7" w:rsidRPr="00AF7448" w:rsidRDefault="008D66C7" w:rsidP="008D66C7">
            <w:pPr>
              <w:autoSpaceDE w:val="0"/>
              <w:autoSpaceDN w:val="0"/>
              <w:adjustRightInd w:val="0"/>
              <w:jc w:val="center"/>
              <w:rPr>
                <w:rFonts w:ascii="Arial" w:hAnsi="Arial" w:cs="Arial"/>
                <w:szCs w:val="22"/>
              </w:rPr>
            </w:pPr>
            <w:r w:rsidRPr="00AF7448">
              <w:rPr>
                <w:rFonts w:ascii="Arial" w:hAnsi="Arial" w:cs="Arial"/>
                <w:szCs w:val="22"/>
              </w:rPr>
              <w:t>2</w:t>
            </w:r>
            <w:r w:rsidRPr="00AF7448">
              <w:rPr>
                <w:rFonts w:ascii="Arial" w:hAnsi="Arial" w:cs="Arial"/>
                <w:szCs w:val="22"/>
                <w:vertAlign w:val="superscript"/>
              </w:rPr>
              <w:t>nd</w:t>
            </w:r>
          </w:p>
        </w:tc>
      </w:tr>
      <w:tr w:rsidR="008D66C7" w:rsidRPr="00AF7448" w14:paraId="7D682E9C" w14:textId="77777777" w:rsidTr="008D66C7">
        <w:tc>
          <w:tcPr>
            <w:tcW w:w="3072" w:type="dxa"/>
          </w:tcPr>
          <w:p w14:paraId="738B6FEC"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(i) Name:</w:t>
            </w:r>
          </w:p>
          <w:p w14:paraId="4751B701"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(ii) Tel number (direct):</w:t>
            </w:r>
          </w:p>
          <w:p w14:paraId="24E68E63"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 iii)Mobile No.</w:t>
            </w:r>
          </w:p>
          <w:p w14:paraId="3BF12A75"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(iv) Email address</w:t>
            </w:r>
          </w:p>
        </w:tc>
        <w:tc>
          <w:tcPr>
            <w:tcW w:w="3072" w:type="dxa"/>
          </w:tcPr>
          <w:p w14:paraId="2DF690B7" w14:textId="77777777" w:rsidR="008D66C7" w:rsidRPr="00AF7448" w:rsidRDefault="008D66C7" w:rsidP="008D66C7">
            <w:pPr>
              <w:autoSpaceDE w:val="0"/>
              <w:autoSpaceDN w:val="0"/>
              <w:adjustRightInd w:val="0"/>
              <w:rPr>
                <w:rFonts w:ascii="Arial" w:hAnsi="Arial" w:cs="Arial"/>
                <w:szCs w:val="22"/>
              </w:rPr>
            </w:pPr>
          </w:p>
        </w:tc>
        <w:tc>
          <w:tcPr>
            <w:tcW w:w="3072" w:type="dxa"/>
          </w:tcPr>
          <w:p w14:paraId="671A7786" w14:textId="77777777" w:rsidR="008D66C7" w:rsidRPr="00AF7448" w:rsidRDefault="008D66C7" w:rsidP="008D66C7">
            <w:pPr>
              <w:autoSpaceDE w:val="0"/>
              <w:autoSpaceDN w:val="0"/>
              <w:adjustRightInd w:val="0"/>
              <w:rPr>
                <w:rFonts w:ascii="Arial" w:hAnsi="Arial" w:cs="Arial"/>
                <w:szCs w:val="22"/>
              </w:rPr>
            </w:pPr>
          </w:p>
        </w:tc>
      </w:tr>
    </w:tbl>
    <w:p w14:paraId="20D11C32" w14:textId="77777777" w:rsidR="008D66C7" w:rsidRPr="00AF7448" w:rsidRDefault="008D66C7" w:rsidP="008D66C7">
      <w:pPr>
        <w:autoSpaceDE w:val="0"/>
        <w:autoSpaceDN w:val="0"/>
        <w:adjustRightInd w:val="0"/>
        <w:rPr>
          <w:rFonts w:ascii="Arial" w:hAnsi="Arial" w:cs="Arial"/>
          <w:szCs w:val="22"/>
        </w:rPr>
      </w:pPr>
    </w:p>
    <w:p w14:paraId="7E9000B9" w14:textId="5CBAE1FA"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7. Bank details from where the Bank Guarantee fo</w:t>
      </w:r>
      <w:r w:rsidR="008C2335" w:rsidRPr="00AF7448">
        <w:rPr>
          <w:rFonts w:ascii="Arial" w:hAnsi="Arial" w:cs="Arial"/>
          <w:szCs w:val="22"/>
        </w:rPr>
        <w:t>r Bid Security has been issued:</w:t>
      </w:r>
    </w:p>
    <w:p w14:paraId="34707741" w14:textId="2D92CAFB"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(i</w:t>
      </w:r>
      <w:r w:rsidR="00415C00" w:rsidRPr="00AF7448">
        <w:rPr>
          <w:rFonts w:ascii="Arial" w:hAnsi="Arial" w:cs="Arial"/>
          <w:szCs w:val="22"/>
        </w:rPr>
        <w:t>) Name and address of the Bank:</w:t>
      </w:r>
    </w:p>
    <w:p w14:paraId="599BBF6B" w14:textId="5522475D" w:rsidR="008D66C7" w:rsidRPr="00AF7448" w:rsidRDefault="00415C00" w:rsidP="008D66C7">
      <w:pPr>
        <w:autoSpaceDE w:val="0"/>
        <w:autoSpaceDN w:val="0"/>
        <w:adjustRightInd w:val="0"/>
        <w:rPr>
          <w:rFonts w:ascii="Arial" w:hAnsi="Arial" w:cs="Arial"/>
          <w:szCs w:val="22"/>
        </w:rPr>
      </w:pPr>
      <w:r w:rsidRPr="00AF7448">
        <w:rPr>
          <w:rFonts w:ascii="Arial" w:hAnsi="Arial" w:cs="Arial"/>
          <w:szCs w:val="22"/>
        </w:rPr>
        <w:t>(i</w:t>
      </w:r>
      <w:r w:rsidR="008D66C7" w:rsidRPr="00AF7448">
        <w:rPr>
          <w:rFonts w:ascii="Arial" w:hAnsi="Arial" w:cs="Arial"/>
          <w:szCs w:val="22"/>
        </w:rPr>
        <w:t>i) Name of the contact Person</w:t>
      </w:r>
    </w:p>
    <w:p w14:paraId="470B5EA9" w14:textId="396F03F1" w:rsidR="008D66C7" w:rsidRPr="00AF7448" w:rsidRDefault="00415C00" w:rsidP="008D66C7">
      <w:pPr>
        <w:autoSpaceDE w:val="0"/>
        <w:autoSpaceDN w:val="0"/>
        <w:adjustRightInd w:val="0"/>
        <w:rPr>
          <w:rFonts w:ascii="Arial" w:hAnsi="Arial" w:cs="Arial"/>
          <w:szCs w:val="22"/>
        </w:rPr>
      </w:pPr>
      <w:r w:rsidRPr="00AF7448">
        <w:rPr>
          <w:rFonts w:ascii="Arial" w:hAnsi="Arial" w:cs="Arial"/>
          <w:szCs w:val="22"/>
        </w:rPr>
        <w:t>(iii</w:t>
      </w:r>
      <w:r w:rsidR="008D66C7" w:rsidRPr="00AF7448">
        <w:rPr>
          <w:rFonts w:ascii="Arial" w:hAnsi="Arial" w:cs="Arial"/>
          <w:szCs w:val="22"/>
        </w:rPr>
        <w:t>) Phone number/Mobile</w:t>
      </w:r>
    </w:p>
    <w:p w14:paraId="1A3B5DBA" w14:textId="72F711AF" w:rsidR="008D66C7" w:rsidRPr="00AF7448" w:rsidRDefault="008D66C7" w:rsidP="008D66C7">
      <w:pPr>
        <w:autoSpaceDE w:val="0"/>
        <w:autoSpaceDN w:val="0"/>
        <w:adjustRightInd w:val="0"/>
        <w:rPr>
          <w:rFonts w:ascii="Arial" w:hAnsi="Arial" w:cs="Arial"/>
          <w:szCs w:val="22"/>
        </w:rPr>
      </w:pPr>
      <w:r w:rsidRPr="00AF7448">
        <w:rPr>
          <w:rFonts w:ascii="Arial" w:hAnsi="Arial" w:cs="Arial"/>
          <w:szCs w:val="22"/>
        </w:rPr>
        <w:t>(</w:t>
      </w:r>
      <w:r w:rsidR="00415C00" w:rsidRPr="00AF7448">
        <w:rPr>
          <w:rFonts w:ascii="Arial" w:hAnsi="Arial" w:cs="Arial"/>
          <w:szCs w:val="22"/>
        </w:rPr>
        <w:t>i</w:t>
      </w:r>
      <w:r w:rsidRPr="00AF7448">
        <w:rPr>
          <w:rFonts w:ascii="Arial" w:hAnsi="Arial" w:cs="Arial"/>
          <w:szCs w:val="22"/>
        </w:rPr>
        <w:t>v) Fax Number</w:t>
      </w:r>
    </w:p>
    <w:p w14:paraId="7287645C" w14:textId="2424E0BB" w:rsidR="008D66C7" w:rsidRPr="00AF7448" w:rsidRDefault="00415C00" w:rsidP="008D66C7">
      <w:pPr>
        <w:autoSpaceDE w:val="0"/>
        <w:autoSpaceDN w:val="0"/>
        <w:adjustRightInd w:val="0"/>
        <w:rPr>
          <w:rFonts w:ascii="Arial" w:hAnsi="Arial" w:cs="Arial"/>
          <w:szCs w:val="22"/>
        </w:rPr>
      </w:pPr>
      <w:r w:rsidRPr="00AF7448">
        <w:rPr>
          <w:rFonts w:ascii="Arial" w:hAnsi="Arial" w:cs="Arial"/>
          <w:szCs w:val="22"/>
        </w:rPr>
        <w:t>(v</w:t>
      </w:r>
      <w:r w:rsidR="008D66C7" w:rsidRPr="00AF7448">
        <w:rPr>
          <w:rFonts w:ascii="Arial" w:hAnsi="Arial" w:cs="Arial"/>
          <w:szCs w:val="22"/>
        </w:rPr>
        <w:t>) Email address</w:t>
      </w:r>
    </w:p>
    <w:p w14:paraId="0C631459" w14:textId="45D41E15" w:rsidR="008D66C7" w:rsidRPr="00AF7448" w:rsidRDefault="008D66C7" w:rsidP="008C2335">
      <w:pPr>
        <w:autoSpaceDE w:val="0"/>
        <w:autoSpaceDN w:val="0"/>
        <w:adjustRightInd w:val="0"/>
        <w:rPr>
          <w:rFonts w:ascii="Arial" w:hAnsi="Arial" w:cs="Arial"/>
          <w:szCs w:val="22"/>
        </w:rPr>
      </w:pPr>
    </w:p>
    <w:p w14:paraId="50104EEE" w14:textId="77777777" w:rsidR="008D66C7" w:rsidRPr="00AF7448" w:rsidRDefault="008D66C7" w:rsidP="008D66C7">
      <w:pPr>
        <w:autoSpaceDE w:val="0"/>
        <w:autoSpaceDN w:val="0"/>
        <w:adjustRightInd w:val="0"/>
        <w:rPr>
          <w:rFonts w:ascii="Arial" w:hAnsi="Arial" w:cs="Arial"/>
          <w:szCs w:val="22"/>
        </w:rPr>
      </w:pPr>
      <w:r w:rsidRPr="00AF7448">
        <w:rPr>
          <w:rFonts w:ascii="Arial" w:hAnsi="Arial" w:cs="Arial"/>
          <w:b/>
          <w:szCs w:val="22"/>
        </w:rPr>
        <w:t>Signature and seal of the Bidder</w:t>
      </w:r>
    </w:p>
    <w:p w14:paraId="01EDE384" w14:textId="0EEAE4B0" w:rsidR="008D66C7" w:rsidRPr="00AF7448" w:rsidRDefault="008D66C7" w:rsidP="00FD6026">
      <w:pPr>
        <w:pStyle w:val="Sub-ClauseText"/>
        <w:keepNext/>
        <w:keepLines/>
        <w:spacing w:before="0" w:after="180"/>
        <w:rPr>
          <w:rFonts w:ascii="Arial" w:hAnsi="Arial" w:cs="Arial"/>
          <w:spacing w:val="0"/>
          <w:sz w:val="22"/>
        </w:rPr>
      </w:pPr>
    </w:p>
    <w:p w14:paraId="1E186E2D" w14:textId="77777777" w:rsidR="008C2335" w:rsidRPr="00AF7448" w:rsidRDefault="008C2335">
      <w:pPr>
        <w:rPr>
          <w:rFonts w:ascii="Arial" w:eastAsia="Times New Roman" w:hAnsi="Arial" w:cs="Arial"/>
          <w:lang w:bidi="ar-SA"/>
        </w:rPr>
      </w:pPr>
      <w:r w:rsidRPr="00AF7448">
        <w:rPr>
          <w:rFonts w:ascii="Arial" w:hAnsi="Arial" w:cs="Arial"/>
        </w:rPr>
        <w:br w:type="page"/>
      </w:r>
    </w:p>
    <w:p w14:paraId="08F39EA5" w14:textId="0519D119" w:rsidR="00E818A2" w:rsidRPr="00AF7448" w:rsidRDefault="00E818A2" w:rsidP="00FD6026">
      <w:pPr>
        <w:pStyle w:val="Sub-ClauseText"/>
        <w:keepNext/>
        <w:keepLines/>
        <w:spacing w:before="0" w:after="180"/>
        <w:rPr>
          <w:rFonts w:ascii="Arial" w:hAnsi="Arial" w:cs="Arial"/>
          <w:spacing w:val="0"/>
          <w:sz w:val="22"/>
        </w:rPr>
      </w:pPr>
    </w:p>
    <w:p w14:paraId="4A77658D" w14:textId="027D9E38" w:rsidR="00E818A2" w:rsidRPr="00AF7448" w:rsidRDefault="00E818A2" w:rsidP="005147D1">
      <w:pPr>
        <w:pStyle w:val="Sub-ClauseText"/>
        <w:keepNext/>
        <w:keepLines/>
        <w:spacing w:before="0" w:after="180"/>
        <w:jc w:val="center"/>
        <w:rPr>
          <w:rFonts w:ascii="Arial" w:hAnsi="Arial" w:cs="Arial"/>
          <w:b/>
          <w:bCs/>
          <w:spacing w:val="0"/>
          <w:sz w:val="36"/>
          <w:szCs w:val="32"/>
        </w:rPr>
      </w:pPr>
      <w:r w:rsidRPr="00AF7448">
        <w:rPr>
          <w:rFonts w:ascii="Arial" w:hAnsi="Arial" w:cs="Arial"/>
          <w:b/>
          <w:bCs/>
          <w:spacing w:val="0"/>
          <w:sz w:val="36"/>
          <w:szCs w:val="32"/>
        </w:rPr>
        <w:t>Section IX – General Conditions of Contract</w:t>
      </w:r>
    </w:p>
    <w:p w14:paraId="5A2012D1" w14:textId="1B7ED191" w:rsidR="00E818A2" w:rsidRPr="00AF7448" w:rsidRDefault="00E818A2" w:rsidP="00FD6026">
      <w:pPr>
        <w:pStyle w:val="Sub-ClauseText"/>
        <w:keepNext/>
        <w:keepLines/>
        <w:spacing w:before="0" w:after="180"/>
        <w:rPr>
          <w:rFonts w:ascii="Arial" w:hAnsi="Arial" w:cs="Arial"/>
          <w:spacing w:val="0"/>
          <w:sz w:val="22"/>
        </w:rPr>
      </w:pPr>
    </w:p>
    <w:p w14:paraId="3BCE1740" w14:textId="77777777" w:rsidR="00E818A2" w:rsidRPr="00AF7448" w:rsidRDefault="00E818A2" w:rsidP="00E818A2">
      <w:pPr>
        <w:spacing w:after="0" w:line="240" w:lineRule="auto"/>
        <w:jc w:val="center"/>
        <w:rPr>
          <w:rFonts w:ascii="Arial" w:eastAsia="Times New Roman" w:hAnsi="Arial" w:cs="Arial"/>
          <w:b/>
          <w:sz w:val="32"/>
          <w:lang w:bidi="ar-SA"/>
        </w:rPr>
      </w:pPr>
      <w:r w:rsidRPr="00AF7448">
        <w:rPr>
          <w:rFonts w:ascii="Arial" w:eastAsia="Times New Roman" w:hAnsi="Arial" w:cs="Arial"/>
          <w:b/>
          <w:sz w:val="32"/>
          <w:lang w:bidi="ar-SA"/>
        </w:rPr>
        <w:t>Table of Clauses</w:t>
      </w:r>
    </w:p>
    <w:p w14:paraId="6C5ECF4F" w14:textId="77777777" w:rsidR="00E818A2" w:rsidRPr="00AF7448" w:rsidRDefault="00E818A2" w:rsidP="00E818A2">
      <w:pPr>
        <w:spacing w:after="0" w:line="240" w:lineRule="auto"/>
        <w:jc w:val="center"/>
        <w:rPr>
          <w:rFonts w:ascii="Arial" w:eastAsia="Times New Roman" w:hAnsi="Arial" w:cs="Arial"/>
          <w:b/>
          <w:sz w:val="32"/>
          <w:lang w:bidi="ar-SA"/>
        </w:rPr>
      </w:pPr>
    </w:p>
    <w:p w14:paraId="314C9592" w14:textId="08019ECC" w:rsidR="00603D75" w:rsidRDefault="00E818A2">
      <w:pPr>
        <w:pStyle w:val="TOC1"/>
        <w:tabs>
          <w:tab w:val="left" w:pos="480"/>
        </w:tabs>
        <w:rPr>
          <w:rFonts w:asciiTheme="minorHAnsi" w:eastAsiaTheme="minorEastAsia" w:hAnsiTheme="minorHAnsi" w:cstheme="minorBidi"/>
          <w:noProof/>
          <w:sz w:val="22"/>
          <w:szCs w:val="20"/>
          <w:lang w:val="en-IN" w:eastAsia="en-IN"/>
        </w:rPr>
      </w:pPr>
      <w:r w:rsidRPr="00AF7448">
        <w:rPr>
          <w:noProof/>
          <w:lang w:bidi="ar-SA"/>
        </w:rPr>
        <w:fldChar w:fldCharType="begin"/>
      </w:r>
      <w:r w:rsidRPr="00AF7448">
        <w:rPr>
          <w:noProof/>
          <w:lang w:bidi="ar-SA"/>
        </w:rPr>
        <w:instrText xml:space="preserve"> TOC \t "sec7-clauses,1" </w:instrText>
      </w:r>
      <w:r w:rsidRPr="00AF7448">
        <w:rPr>
          <w:noProof/>
          <w:lang w:bidi="ar-SA"/>
        </w:rPr>
        <w:fldChar w:fldCharType="separate"/>
      </w:r>
      <w:r w:rsidR="00603D75" w:rsidRPr="001607DE">
        <w:rPr>
          <w:rFonts w:ascii="Arial" w:hAnsi="Arial" w:cs="Arial"/>
          <w:noProof/>
          <w:lang w:bidi="ar-SA"/>
        </w:rPr>
        <w:t>1.</w:t>
      </w:r>
      <w:r w:rsidR="00603D75">
        <w:rPr>
          <w:rFonts w:asciiTheme="minorHAnsi" w:eastAsiaTheme="minorEastAsia" w:hAnsiTheme="minorHAnsi" w:cstheme="minorBidi"/>
          <w:noProof/>
          <w:sz w:val="22"/>
          <w:szCs w:val="20"/>
          <w:lang w:val="en-IN" w:eastAsia="en-IN"/>
        </w:rPr>
        <w:tab/>
      </w:r>
      <w:r w:rsidR="00603D75" w:rsidRPr="001607DE">
        <w:rPr>
          <w:rFonts w:ascii="Arial" w:hAnsi="Arial" w:cs="Arial"/>
          <w:noProof/>
          <w:lang w:bidi="ar-SA"/>
        </w:rPr>
        <w:t>Definitions</w:t>
      </w:r>
      <w:r w:rsidR="00603D75">
        <w:rPr>
          <w:noProof/>
        </w:rPr>
        <w:tab/>
      </w:r>
      <w:r w:rsidR="00603D75">
        <w:rPr>
          <w:noProof/>
        </w:rPr>
        <w:fldChar w:fldCharType="begin"/>
      </w:r>
      <w:r w:rsidR="00603D75">
        <w:rPr>
          <w:noProof/>
        </w:rPr>
        <w:instrText xml:space="preserve"> PAGEREF _Toc17380536 \h </w:instrText>
      </w:r>
      <w:r w:rsidR="00603D75">
        <w:rPr>
          <w:noProof/>
        </w:rPr>
      </w:r>
      <w:r w:rsidR="00603D75">
        <w:rPr>
          <w:noProof/>
        </w:rPr>
        <w:fldChar w:fldCharType="separate"/>
      </w:r>
      <w:r w:rsidR="00603D75">
        <w:rPr>
          <w:noProof/>
        </w:rPr>
        <w:t>49</w:t>
      </w:r>
      <w:r w:rsidR="00603D75">
        <w:rPr>
          <w:noProof/>
        </w:rPr>
        <w:fldChar w:fldCharType="end"/>
      </w:r>
    </w:p>
    <w:p w14:paraId="6212C8C5" w14:textId="6A8E60C4"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Contract Documents</w:t>
      </w:r>
      <w:r>
        <w:rPr>
          <w:noProof/>
        </w:rPr>
        <w:tab/>
      </w:r>
      <w:r>
        <w:rPr>
          <w:noProof/>
        </w:rPr>
        <w:fldChar w:fldCharType="begin"/>
      </w:r>
      <w:r>
        <w:rPr>
          <w:noProof/>
        </w:rPr>
        <w:instrText xml:space="preserve"> PAGEREF _Toc17380537 \h </w:instrText>
      </w:r>
      <w:r>
        <w:rPr>
          <w:noProof/>
        </w:rPr>
      </w:r>
      <w:r>
        <w:rPr>
          <w:noProof/>
        </w:rPr>
        <w:fldChar w:fldCharType="separate"/>
      </w:r>
      <w:r>
        <w:rPr>
          <w:noProof/>
        </w:rPr>
        <w:t>49</w:t>
      </w:r>
      <w:r>
        <w:rPr>
          <w:noProof/>
        </w:rPr>
        <w:fldChar w:fldCharType="end"/>
      </w:r>
    </w:p>
    <w:p w14:paraId="05AD1964" w14:textId="6C129A2C"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Code of  Integrity</w:t>
      </w:r>
      <w:r>
        <w:rPr>
          <w:noProof/>
        </w:rPr>
        <w:tab/>
      </w:r>
      <w:r>
        <w:rPr>
          <w:noProof/>
        </w:rPr>
        <w:fldChar w:fldCharType="begin"/>
      </w:r>
      <w:r>
        <w:rPr>
          <w:noProof/>
        </w:rPr>
        <w:instrText xml:space="preserve"> PAGEREF _Toc17380538 \h </w:instrText>
      </w:r>
      <w:r>
        <w:rPr>
          <w:noProof/>
        </w:rPr>
      </w:r>
      <w:r>
        <w:rPr>
          <w:noProof/>
        </w:rPr>
        <w:fldChar w:fldCharType="separate"/>
      </w:r>
      <w:r>
        <w:rPr>
          <w:noProof/>
        </w:rPr>
        <w:t>49</w:t>
      </w:r>
      <w:r>
        <w:rPr>
          <w:noProof/>
        </w:rPr>
        <w:fldChar w:fldCharType="end"/>
      </w:r>
    </w:p>
    <w:p w14:paraId="5CB3D36A" w14:textId="227E95F8"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5.</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Language</w:t>
      </w:r>
      <w:r>
        <w:rPr>
          <w:noProof/>
        </w:rPr>
        <w:tab/>
      </w:r>
      <w:r>
        <w:rPr>
          <w:noProof/>
        </w:rPr>
        <w:fldChar w:fldCharType="begin"/>
      </w:r>
      <w:r>
        <w:rPr>
          <w:noProof/>
        </w:rPr>
        <w:instrText xml:space="preserve"> PAGEREF _Toc17380539 \h </w:instrText>
      </w:r>
      <w:r>
        <w:rPr>
          <w:noProof/>
        </w:rPr>
      </w:r>
      <w:r>
        <w:rPr>
          <w:noProof/>
        </w:rPr>
        <w:fldChar w:fldCharType="separate"/>
      </w:r>
      <w:r>
        <w:rPr>
          <w:noProof/>
        </w:rPr>
        <w:t>52</w:t>
      </w:r>
      <w:r>
        <w:rPr>
          <w:noProof/>
        </w:rPr>
        <w:fldChar w:fldCharType="end"/>
      </w:r>
    </w:p>
    <w:p w14:paraId="79C26B49" w14:textId="2005B2DA"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6.</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Joint Venture or Consortium</w:t>
      </w:r>
      <w:r>
        <w:rPr>
          <w:noProof/>
        </w:rPr>
        <w:tab/>
      </w:r>
      <w:r>
        <w:rPr>
          <w:noProof/>
        </w:rPr>
        <w:fldChar w:fldCharType="begin"/>
      </w:r>
      <w:r>
        <w:rPr>
          <w:noProof/>
        </w:rPr>
        <w:instrText xml:space="preserve"> PAGEREF _Toc17380540 \h </w:instrText>
      </w:r>
      <w:r>
        <w:rPr>
          <w:noProof/>
        </w:rPr>
      </w:r>
      <w:r>
        <w:rPr>
          <w:noProof/>
        </w:rPr>
        <w:fldChar w:fldCharType="separate"/>
      </w:r>
      <w:r>
        <w:rPr>
          <w:noProof/>
        </w:rPr>
        <w:t>52</w:t>
      </w:r>
      <w:r>
        <w:rPr>
          <w:noProof/>
        </w:rPr>
        <w:fldChar w:fldCharType="end"/>
      </w:r>
    </w:p>
    <w:p w14:paraId="329AD14C" w14:textId="274B6B9C"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7.</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Eligibility</w:t>
      </w:r>
      <w:r>
        <w:rPr>
          <w:noProof/>
        </w:rPr>
        <w:tab/>
      </w:r>
      <w:r>
        <w:rPr>
          <w:noProof/>
        </w:rPr>
        <w:fldChar w:fldCharType="begin"/>
      </w:r>
      <w:r>
        <w:rPr>
          <w:noProof/>
        </w:rPr>
        <w:instrText xml:space="preserve"> PAGEREF _Toc17380541 \h </w:instrText>
      </w:r>
      <w:r>
        <w:rPr>
          <w:noProof/>
        </w:rPr>
      </w:r>
      <w:r>
        <w:rPr>
          <w:noProof/>
        </w:rPr>
        <w:fldChar w:fldCharType="separate"/>
      </w:r>
      <w:r>
        <w:rPr>
          <w:noProof/>
        </w:rPr>
        <w:t>52</w:t>
      </w:r>
      <w:r>
        <w:rPr>
          <w:noProof/>
        </w:rPr>
        <w:fldChar w:fldCharType="end"/>
      </w:r>
    </w:p>
    <w:p w14:paraId="785C1B29" w14:textId="0A907109" w:rsidR="00603D75" w:rsidRDefault="00603D75">
      <w:pPr>
        <w:pStyle w:val="TOC1"/>
        <w:tabs>
          <w:tab w:val="left" w:pos="48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8.</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Notices</w:t>
      </w:r>
      <w:r>
        <w:rPr>
          <w:noProof/>
        </w:rPr>
        <w:tab/>
      </w:r>
      <w:r>
        <w:rPr>
          <w:noProof/>
        </w:rPr>
        <w:fldChar w:fldCharType="begin"/>
      </w:r>
      <w:r>
        <w:rPr>
          <w:noProof/>
        </w:rPr>
        <w:instrText xml:space="preserve"> PAGEREF _Toc17380542 \h </w:instrText>
      </w:r>
      <w:r>
        <w:rPr>
          <w:noProof/>
        </w:rPr>
      </w:r>
      <w:r>
        <w:rPr>
          <w:noProof/>
        </w:rPr>
        <w:fldChar w:fldCharType="separate"/>
      </w:r>
      <w:r>
        <w:rPr>
          <w:noProof/>
        </w:rPr>
        <w:t>52</w:t>
      </w:r>
      <w:r>
        <w:rPr>
          <w:noProof/>
        </w:rPr>
        <w:fldChar w:fldCharType="end"/>
      </w:r>
    </w:p>
    <w:p w14:paraId="008AE9D6" w14:textId="0A27BC5C"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 xml:space="preserve">9. </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Governing Law</w:t>
      </w:r>
      <w:r>
        <w:rPr>
          <w:noProof/>
        </w:rPr>
        <w:tab/>
      </w:r>
      <w:r>
        <w:rPr>
          <w:noProof/>
        </w:rPr>
        <w:fldChar w:fldCharType="begin"/>
      </w:r>
      <w:r>
        <w:rPr>
          <w:noProof/>
        </w:rPr>
        <w:instrText xml:space="preserve"> PAGEREF _Toc17380543 \h </w:instrText>
      </w:r>
      <w:r>
        <w:rPr>
          <w:noProof/>
        </w:rPr>
      </w:r>
      <w:r>
        <w:rPr>
          <w:noProof/>
        </w:rPr>
        <w:fldChar w:fldCharType="separate"/>
      </w:r>
      <w:r>
        <w:rPr>
          <w:noProof/>
        </w:rPr>
        <w:t>52</w:t>
      </w:r>
      <w:r>
        <w:rPr>
          <w:noProof/>
        </w:rPr>
        <w:fldChar w:fldCharType="end"/>
      </w:r>
    </w:p>
    <w:p w14:paraId="6C39669E" w14:textId="14D7C5FF"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10</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Settlement of Disputes</w:t>
      </w:r>
      <w:r>
        <w:rPr>
          <w:noProof/>
        </w:rPr>
        <w:tab/>
      </w:r>
      <w:r>
        <w:rPr>
          <w:noProof/>
        </w:rPr>
        <w:fldChar w:fldCharType="begin"/>
      </w:r>
      <w:r>
        <w:rPr>
          <w:noProof/>
        </w:rPr>
        <w:instrText xml:space="preserve"> PAGEREF _Toc17380544 \h </w:instrText>
      </w:r>
      <w:r>
        <w:rPr>
          <w:noProof/>
        </w:rPr>
      </w:r>
      <w:r>
        <w:rPr>
          <w:noProof/>
        </w:rPr>
        <w:fldChar w:fldCharType="separate"/>
      </w:r>
      <w:r>
        <w:rPr>
          <w:noProof/>
        </w:rPr>
        <w:t>53</w:t>
      </w:r>
      <w:r>
        <w:rPr>
          <w:noProof/>
        </w:rPr>
        <w:fldChar w:fldCharType="end"/>
      </w:r>
    </w:p>
    <w:p w14:paraId="7122BE39" w14:textId="37CF5526"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11.</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Inspections and Audit by the Purchaser</w:t>
      </w:r>
      <w:r>
        <w:rPr>
          <w:noProof/>
        </w:rPr>
        <w:tab/>
      </w:r>
      <w:r>
        <w:rPr>
          <w:noProof/>
        </w:rPr>
        <w:fldChar w:fldCharType="begin"/>
      </w:r>
      <w:r>
        <w:rPr>
          <w:noProof/>
        </w:rPr>
        <w:instrText xml:space="preserve"> PAGEREF _Toc17380545 \h </w:instrText>
      </w:r>
      <w:r>
        <w:rPr>
          <w:noProof/>
        </w:rPr>
      </w:r>
      <w:r>
        <w:rPr>
          <w:noProof/>
        </w:rPr>
        <w:fldChar w:fldCharType="separate"/>
      </w:r>
      <w:r>
        <w:rPr>
          <w:noProof/>
        </w:rPr>
        <w:t>53</w:t>
      </w:r>
      <w:r>
        <w:rPr>
          <w:noProof/>
        </w:rPr>
        <w:fldChar w:fldCharType="end"/>
      </w:r>
    </w:p>
    <w:p w14:paraId="5CE87BA1" w14:textId="449D51DF"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12.</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Scope of Supply</w:t>
      </w:r>
      <w:r>
        <w:rPr>
          <w:noProof/>
        </w:rPr>
        <w:tab/>
      </w:r>
      <w:r>
        <w:rPr>
          <w:noProof/>
        </w:rPr>
        <w:fldChar w:fldCharType="begin"/>
      </w:r>
      <w:r>
        <w:rPr>
          <w:noProof/>
        </w:rPr>
        <w:instrText xml:space="preserve"> PAGEREF _Toc17380546 \h </w:instrText>
      </w:r>
      <w:r>
        <w:rPr>
          <w:noProof/>
        </w:rPr>
      </w:r>
      <w:r>
        <w:rPr>
          <w:noProof/>
        </w:rPr>
        <w:fldChar w:fldCharType="separate"/>
      </w:r>
      <w:r>
        <w:rPr>
          <w:noProof/>
        </w:rPr>
        <w:t>53</w:t>
      </w:r>
      <w:r>
        <w:rPr>
          <w:noProof/>
        </w:rPr>
        <w:fldChar w:fldCharType="end"/>
      </w:r>
    </w:p>
    <w:p w14:paraId="5DDBB11E" w14:textId="6663AA09"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13.</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Delivery and Documents</w:t>
      </w:r>
      <w:r>
        <w:rPr>
          <w:noProof/>
        </w:rPr>
        <w:tab/>
      </w:r>
      <w:r>
        <w:rPr>
          <w:noProof/>
        </w:rPr>
        <w:fldChar w:fldCharType="begin"/>
      </w:r>
      <w:r>
        <w:rPr>
          <w:noProof/>
        </w:rPr>
        <w:instrText xml:space="preserve"> PAGEREF _Toc17380547 \h </w:instrText>
      </w:r>
      <w:r>
        <w:rPr>
          <w:noProof/>
        </w:rPr>
      </w:r>
      <w:r>
        <w:rPr>
          <w:noProof/>
        </w:rPr>
        <w:fldChar w:fldCharType="separate"/>
      </w:r>
      <w:r>
        <w:rPr>
          <w:noProof/>
        </w:rPr>
        <w:t>53</w:t>
      </w:r>
      <w:r>
        <w:rPr>
          <w:noProof/>
        </w:rPr>
        <w:fldChar w:fldCharType="end"/>
      </w:r>
    </w:p>
    <w:p w14:paraId="5026BFBD" w14:textId="2889F9D1"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14.</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Supplier’s Responsibilities</w:t>
      </w:r>
      <w:r>
        <w:rPr>
          <w:noProof/>
        </w:rPr>
        <w:tab/>
      </w:r>
      <w:r>
        <w:rPr>
          <w:noProof/>
        </w:rPr>
        <w:fldChar w:fldCharType="begin"/>
      </w:r>
      <w:r>
        <w:rPr>
          <w:noProof/>
        </w:rPr>
        <w:instrText xml:space="preserve"> PAGEREF _Toc17380548 \h </w:instrText>
      </w:r>
      <w:r>
        <w:rPr>
          <w:noProof/>
        </w:rPr>
      </w:r>
      <w:r>
        <w:rPr>
          <w:noProof/>
        </w:rPr>
        <w:fldChar w:fldCharType="separate"/>
      </w:r>
      <w:r>
        <w:rPr>
          <w:noProof/>
        </w:rPr>
        <w:t>54</w:t>
      </w:r>
      <w:r>
        <w:rPr>
          <w:noProof/>
        </w:rPr>
        <w:fldChar w:fldCharType="end"/>
      </w:r>
    </w:p>
    <w:p w14:paraId="79968874" w14:textId="72B51B76"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15</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Contract Price</w:t>
      </w:r>
      <w:r>
        <w:rPr>
          <w:noProof/>
        </w:rPr>
        <w:tab/>
      </w:r>
      <w:r>
        <w:rPr>
          <w:noProof/>
        </w:rPr>
        <w:fldChar w:fldCharType="begin"/>
      </w:r>
      <w:r>
        <w:rPr>
          <w:noProof/>
        </w:rPr>
        <w:instrText xml:space="preserve"> PAGEREF _Toc17380549 \h </w:instrText>
      </w:r>
      <w:r>
        <w:rPr>
          <w:noProof/>
        </w:rPr>
      </w:r>
      <w:r>
        <w:rPr>
          <w:noProof/>
        </w:rPr>
        <w:fldChar w:fldCharType="separate"/>
      </w:r>
      <w:r>
        <w:rPr>
          <w:noProof/>
        </w:rPr>
        <w:t>54</w:t>
      </w:r>
      <w:r>
        <w:rPr>
          <w:noProof/>
        </w:rPr>
        <w:fldChar w:fldCharType="end"/>
      </w:r>
    </w:p>
    <w:p w14:paraId="1EFDBF55" w14:textId="03250B52"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16.</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Terms of Payment</w:t>
      </w:r>
      <w:r>
        <w:rPr>
          <w:noProof/>
        </w:rPr>
        <w:tab/>
      </w:r>
      <w:r>
        <w:rPr>
          <w:noProof/>
        </w:rPr>
        <w:fldChar w:fldCharType="begin"/>
      </w:r>
      <w:r>
        <w:rPr>
          <w:noProof/>
        </w:rPr>
        <w:instrText xml:space="preserve"> PAGEREF _Toc17380550 \h </w:instrText>
      </w:r>
      <w:r>
        <w:rPr>
          <w:noProof/>
        </w:rPr>
      </w:r>
      <w:r>
        <w:rPr>
          <w:noProof/>
        </w:rPr>
        <w:fldChar w:fldCharType="separate"/>
      </w:r>
      <w:r>
        <w:rPr>
          <w:noProof/>
        </w:rPr>
        <w:t>54</w:t>
      </w:r>
      <w:r>
        <w:rPr>
          <w:noProof/>
        </w:rPr>
        <w:fldChar w:fldCharType="end"/>
      </w:r>
    </w:p>
    <w:p w14:paraId="07A1D6A8" w14:textId="33C59A33"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17.</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Taxes and Duties</w:t>
      </w:r>
      <w:r>
        <w:rPr>
          <w:noProof/>
        </w:rPr>
        <w:tab/>
      </w:r>
      <w:r>
        <w:rPr>
          <w:noProof/>
        </w:rPr>
        <w:fldChar w:fldCharType="begin"/>
      </w:r>
      <w:r>
        <w:rPr>
          <w:noProof/>
        </w:rPr>
        <w:instrText xml:space="preserve"> PAGEREF _Toc17380551 \h </w:instrText>
      </w:r>
      <w:r>
        <w:rPr>
          <w:noProof/>
        </w:rPr>
      </w:r>
      <w:r>
        <w:rPr>
          <w:noProof/>
        </w:rPr>
        <w:fldChar w:fldCharType="separate"/>
      </w:r>
      <w:r>
        <w:rPr>
          <w:noProof/>
        </w:rPr>
        <w:t>54</w:t>
      </w:r>
      <w:r>
        <w:rPr>
          <w:noProof/>
        </w:rPr>
        <w:fldChar w:fldCharType="end"/>
      </w:r>
    </w:p>
    <w:p w14:paraId="66B4960A" w14:textId="4DB3078A"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18.</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Performance Security</w:t>
      </w:r>
      <w:r>
        <w:rPr>
          <w:noProof/>
        </w:rPr>
        <w:tab/>
      </w:r>
      <w:r>
        <w:rPr>
          <w:noProof/>
        </w:rPr>
        <w:fldChar w:fldCharType="begin"/>
      </w:r>
      <w:r>
        <w:rPr>
          <w:noProof/>
        </w:rPr>
        <w:instrText xml:space="preserve"> PAGEREF _Toc17380552 \h </w:instrText>
      </w:r>
      <w:r>
        <w:rPr>
          <w:noProof/>
        </w:rPr>
      </w:r>
      <w:r>
        <w:rPr>
          <w:noProof/>
        </w:rPr>
        <w:fldChar w:fldCharType="separate"/>
      </w:r>
      <w:r>
        <w:rPr>
          <w:noProof/>
        </w:rPr>
        <w:t>54</w:t>
      </w:r>
      <w:r>
        <w:rPr>
          <w:noProof/>
        </w:rPr>
        <w:fldChar w:fldCharType="end"/>
      </w:r>
    </w:p>
    <w:p w14:paraId="38ECE183" w14:textId="7EDB90B3"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19.</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Copyright</w:t>
      </w:r>
      <w:r>
        <w:rPr>
          <w:noProof/>
        </w:rPr>
        <w:tab/>
      </w:r>
      <w:r>
        <w:rPr>
          <w:noProof/>
        </w:rPr>
        <w:fldChar w:fldCharType="begin"/>
      </w:r>
      <w:r>
        <w:rPr>
          <w:noProof/>
        </w:rPr>
        <w:instrText xml:space="preserve"> PAGEREF _Toc17380553 \h </w:instrText>
      </w:r>
      <w:r>
        <w:rPr>
          <w:noProof/>
        </w:rPr>
      </w:r>
      <w:r>
        <w:rPr>
          <w:noProof/>
        </w:rPr>
        <w:fldChar w:fldCharType="separate"/>
      </w:r>
      <w:r>
        <w:rPr>
          <w:noProof/>
        </w:rPr>
        <w:t>54</w:t>
      </w:r>
      <w:r>
        <w:rPr>
          <w:noProof/>
        </w:rPr>
        <w:fldChar w:fldCharType="end"/>
      </w:r>
    </w:p>
    <w:p w14:paraId="72943D4C" w14:textId="7BEABEA9" w:rsidR="00603D75" w:rsidRDefault="00603D75">
      <w:pPr>
        <w:pStyle w:val="TOC1"/>
        <w:rPr>
          <w:rFonts w:asciiTheme="minorHAnsi" w:eastAsiaTheme="minorEastAsia" w:hAnsiTheme="minorHAnsi" w:cstheme="minorBidi"/>
          <w:noProof/>
          <w:sz w:val="22"/>
          <w:szCs w:val="20"/>
          <w:lang w:val="en-IN" w:eastAsia="en-IN"/>
        </w:rPr>
      </w:pPr>
      <w:r w:rsidRPr="001607DE">
        <w:rPr>
          <w:rFonts w:ascii="Arial" w:hAnsi="Arial" w:cs="Arial"/>
          <w:noProof/>
          <w:lang w:bidi="ar-SA"/>
        </w:rPr>
        <w:t>22. Subcontracting</w:t>
      </w:r>
      <w:r>
        <w:rPr>
          <w:noProof/>
        </w:rPr>
        <w:tab/>
      </w:r>
      <w:r>
        <w:rPr>
          <w:noProof/>
        </w:rPr>
        <w:fldChar w:fldCharType="begin"/>
      </w:r>
      <w:r>
        <w:rPr>
          <w:noProof/>
        </w:rPr>
        <w:instrText xml:space="preserve"> PAGEREF _Toc17380554 \h </w:instrText>
      </w:r>
      <w:r>
        <w:rPr>
          <w:noProof/>
        </w:rPr>
      </w:r>
      <w:r>
        <w:rPr>
          <w:noProof/>
        </w:rPr>
        <w:fldChar w:fldCharType="separate"/>
      </w:r>
      <w:r>
        <w:rPr>
          <w:noProof/>
        </w:rPr>
        <w:t>56</w:t>
      </w:r>
      <w:r>
        <w:rPr>
          <w:noProof/>
        </w:rPr>
        <w:fldChar w:fldCharType="end"/>
      </w:r>
    </w:p>
    <w:p w14:paraId="3C007D3A" w14:textId="25525DE2"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24.</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Packing and Documents</w:t>
      </w:r>
      <w:r>
        <w:rPr>
          <w:noProof/>
        </w:rPr>
        <w:tab/>
      </w:r>
      <w:r>
        <w:rPr>
          <w:noProof/>
        </w:rPr>
        <w:fldChar w:fldCharType="begin"/>
      </w:r>
      <w:r>
        <w:rPr>
          <w:noProof/>
        </w:rPr>
        <w:instrText xml:space="preserve"> PAGEREF _Toc17380555 \h </w:instrText>
      </w:r>
      <w:r>
        <w:rPr>
          <w:noProof/>
        </w:rPr>
      </w:r>
      <w:r>
        <w:rPr>
          <w:noProof/>
        </w:rPr>
        <w:fldChar w:fldCharType="separate"/>
      </w:r>
      <w:r>
        <w:rPr>
          <w:noProof/>
        </w:rPr>
        <w:t>57</w:t>
      </w:r>
      <w:r>
        <w:rPr>
          <w:noProof/>
        </w:rPr>
        <w:fldChar w:fldCharType="end"/>
      </w:r>
    </w:p>
    <w:p w14:paraId="79D0F435" w14:textId="1FF3C0E0"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25.</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Insurance</w:t>
      </w:r>
      <w:r>
        <w:rPr>
          <w:noProof/>
        </w:rPr>
        <w:tab/>
      </w:r>
      <w:r>
        <w:rPr>
          <w:noProof/>
        </w:rPr>
        <w:fldChar w:fldCharType="begin"/>
      </w:r>
      <w:r>
        <w:rPr>
          <w:noProof/>
        </w:rPr>
        <w:instrText xml:space="preserve"> PAGEREF _Toc17380556 \h </w:instrText>
      </w:r>
      <w:r>
        <w:rPr>
          <w:noProof/>
        </w:rPr>
      </w:r>
      <w:r>
        <w:rPr>
          <w:noProof/>
        </w:rPr>
        <w:fldChar w:fldCharType="separate"/>
      </w:r>
      <w:r>
        <w:rPr>
          <w:noProof/>
        </w:rPr>
        <w:t>57</w:t>
      </w:r>
      <w:r>
        <w:rPr>
          <w:noProof/>
        </w:rPr>
        <w:fldChar w:fldCharType="end"/>
      </w:r>
    </w:p>
    <w:p w14:paraId="603582CC" w14:textId="300B2539"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26.</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Transportation and Incidental Services</w:t>
      </w:r>
      <w:r>
        <w:rPr>
          <w:noProof/>
        </w:rPr>
        <w:tab/>
      </w:r>
      <w:r>
        <w:rPr>
          <w:noProof/>
        </w:rPr>
        <w:fldChar w:fldCharType="begin"/>
      </w:r>
      <w:r>
        <w:rPr>
          <w:noProof/>
        </w:rPr>
        <w:instrText xml:space="preserve"> PAGEREF _Toc17380557 \h </w:instrText>
      </w:r>
      <w:r>
        <w:rPr>
          <w:noProof/>
        </w:rPr>
      </w:r>
      <w:r>
        <w:rPr>
          <w:noProof/>
        </w:rPr>
        <w:fldChar w:fldCharType="separate"/>
      </w:r>
      <w:r>
        <w:rPr>
          <w:noProof/>
        </w:rPr>
        <w:t>57</w:t>
      </w:r>
      <w:r>
        <w:rPr>
          <w:noProof/>
        </w:rPr>
        <w:fldChar w:fldCharType="end"/>
      </w:r>
    </w:p>
    <w:p w14:paraId="7FE7BB86" w14:textId="788A529C"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27.</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Inspections and Tests</w:t>
      </w:r>
      <w:r>
        <w:rPr>
          <w:noProof/>
        </w:rPr>
        <w:tab/>
      </w:r>
      <w:r>
        <w:rPr>
          <w:noProof/>
        </w:rPr>
        <w:fldChar w:fldCharType="begin"/>
      </w:r>
      <w:r>
        <w:rPr>
          <w:noProof/>
        </w:rPr>
        <w:instrText xml:space="preserve"> PAGEREF _Toc17380558 \h </w:instrText>
      </w:r>
      <w:r>
        <w:rPr>
          <w:noProof/>
        </w:rPr>
      </w:r>
      <w:r>
        <w:rPr>
          <w:noProof/>
        </w:rPr>
        <w:fldChar w:fldCharType="separate"/>
      </w:r>
      <w:r>
        <w:rPr>
          <w:noProof/>
        </w:rPr>
        <w:t>58</w:t>
      </w:r>
      <w:r>
        <w:rPr>
          <w:noProof/>
        </w:rPr>
        <w:fldChar w:fldCharType="end"/>
      </w:r>
    </w:p>
    <w:p w14:paraId="781207B3" w14:textId="42DD6BD5"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28.</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Liquidated Damages</w:t>
      </w:r>
      <w:r>
        <w:rPr>
          <w:noProof/>
        </w:rPr>
        <w:tab/>
      </w:r>
      <w:r>
        <w:rPr>
          <w:noProof/>
        </w:rPr>
        <w:fldChar w:fldCharType="begin"/>
      </w:r>
      <w:r>
        <w:rPr>
          <w:noProof/>
        </w:rPr>
        <w:instrText xml:space="preserve"> PAGEREF _Toc17380559 \h </w:instrText>
      </w:r>
      <w:r>
        <w:rPr>
          <w:noProof/>
        </w:rPr>
      </w:r>
      <w:r>
        <w:rPr>
          <w:noProof/>
        </w:rPr>
        <w:fldChar w:fldCharType="separate"/>
      </w:r>
      <w:r>
        <w:rPr>
          <w:noProof/>
        </w:rPr>
        <w:t>59</w:t>
      </w:r>
      <w:r>
        <w:rPr>
          <w:noProof/>
        </w:rPr>
        <w:fldChar w:fldCharType="end"/>
      </w:r>
    </w:p>
    <w:p w14:paraId="66BE6053" w14:textId="5831E8B1"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29.</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Warranty</w:t>
      </w:r>
      <w:r>
        <w:rPr>
          <w:noProof/>
        </w:rPr>
        <w:tab/>
      </w:r>
      <w:r>
        <w:rPr>
          <w:noProof/>
        </w:rPr>
        <w:fldChar w:fldCharType="begin"/>
      </w:r>
      <w:r>
        <w:rPr>
          <w:noProof/>
        </w:rPr>
        <w:instrText xml:space="preserve"> PAGEREF _Toc17380560 \h </w:instrText>
      </w:r>
      <w:r>
        <w:rPr>
          <w:noProof/>
        </w:rPr>
      </w:r>
      <w:r>
        <w:rPr>
          <w:noProof/>
        </w:rPr>
        <w:fldChar w:fldCharType="separate"/>
      </w:r>
      <w:r>
        <w:rPr>
          <w:noProof/>
        </w:rPr>
        <w:t>59</w:t>
      </w:r>
      <w:r>
        <w:rPr>
          <w:noProof/>
        </w:rPr>
        <w:fldChar w:fldCharType="end"/>
      </w:r>
    </w:p>
    <w:p w14:paraId="30824B8F" w14:textId="7B35C363"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30</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Limitation of Liability</w:t>
      </w:r>
      <w:r>
        <w:rPr>
          <w:noProof/>
        </w:rPr>
        <w:tab/>
      </w:r>
      <w:r>
        <w:rPr>
          <w:noProof/>
        </w:rPr>
        <w:fldChar w:fldCharType="begin"/>
      </w:r>
      <w:r>
        <w:rPr>
          <w:noProof/>
        </w:rPr>
        <w:instrText xml:space="preserve"> PAGEREF _Toc17380561 \h </w:instrText>
      </w:r>
      <w:r>
        <w:rPr>
          <w:noProof/>
        </w:rPr>
      </w:r>
      <w:r>
        <w:rPr>
          <w:noProof/>
        </w:rPr>
        <w:fldChar w:fldCharType="separate"/>
      </w:r>
      <w:r>
        <w:rPr>
          <w:noProof/>
        </w:rPr>
        <w:t>59</w:t>
      </w:r>
      <w:r>
        <w:rPr>
          <w:noProof/>
        </w:rPr>
        <w:fldChar w:fldCharType="end"/>
      </w:r>
    </w:p>
    <w:p w14:paraId="11998D03" w14:textId="21CE2402"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31.</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Change in Laws and Regulations</w:t>
      </w:r>
      <w:r>
        <w:rPr>
          <w:noProof/>
        </w:rPr>
        <w:tab/>
      </w:r>
      <w:r>
        <w:rPr>
          <w:noProof/>
        </w:rPr>
        <w:fldChar w:fldCharType="begin"/>
      </w:r>
      <w:r>
        <w:rPr>
          <w:noProof/>
        </w:rPr>
        <w:instrText xml:space="preserve"> PAGEREF _Toc17380562 \h </w:instrText>
      </w:r>
      <w:r>
        <w:rPr>
          <w:noProof/>
        </w:rPr>
      </w:r>
      <w:r>
        <w:rPr>
          <w:noProof/>
        </w:rPr>
        <w:fldChar w:fldCharType="separate"/>
      </w:r>
      <w:r>
        <w:rPr>
          <w:noProof/>
        </w:rPr>
        <w:t>59</w:t>
      </w:r>
      <w:r>
        <w:rPr>
          <w:noProof/>
        </w:rPr>
        <w:fldChar w:fldCharType="end"/>
      </w:r>
    </w:p>
    <w:p w14:paraId="4AC35A52" w14:textId="2E26ADD9"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32.</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Force Majeure</w:t>
      </w:r>
      <w:r>
        <w:rPr>
          <w:noProof/>
        </w:rPr>
        <w:tab/>
      </w:r>
      <w:r>
        <w:rPr>
          <w:noProof/>
        </w:rPr>
        <w:fldChar w:fldCharType="begin"/>
      </w:r>
      <w:r>
        <w:rPr>
          <w:noProof/>
        </w:rPr>
        <w:instrText xml:space="preserve"> PAGEREF _Toc17380563 \h </w:instrText>
      </w:r>
      <w:r>
        <w:rPr>
          <w:noProof/>
        </w:rPr>
      </w:r>
      <w:r>
        <w:rPr>
          <w:noProof/>
        </w:rPr>
        <w:fldChar w:fldCharType="separate"/>
      </w:r>
      <w:r>
        <w:rPr>
          <w:noProof/>
        </w:rPr>
        <w:t>60</w:t>
      </w:r>
      <w:r>
        <w:rPr>
          <w:noProof/>
        </w:rPr>
        <w:fldChar w:fldCharType="end"/>
      </w:r>
    </w:p>
    <w:p w14:paraId="436CD867" w14:textId="66AE439A"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34.</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Extensions of Time</w:t>
      </w:r>
      <w:r>
        <w:rPr>
          <w:noProof/>
        </w:rPr>
        <w:tab/>
      </w:r>
      <w:r>
        <w:rPr>
          <w:noProof/>
        </w:rPr>
        <w:fldChar w:fldCharType="begin"/>
      </w:r>
      <w:r>
        <w:rPr>
          <w:noProof/>
        </w:rPr>
        <w:instrText xml:space="preserve"> PAGEREF _Toc17380564 \h </w:instrText>
      </w:r>
      <w:r>
        <w:rPr>
          <w:noProof/>
        </w:rPr>
      </w:r>
      <w:r>
        <w:rPr>
          <w:noProof/>
        </w:rPr>
        <w:fldChar w:fldCharType="separate"/>
      </w:r>
      <w:r>
        <w:rPr>
          <w:noProof/>
        </w:rPr>
        <w:t>61</w:t>
      </w:r>
      <w:r>
        <w:rPr>
          <w:noProof/>
        </w:rPr>
        <w:fldChar w:fldCharType="end"/>
      </w:r>
    </w:p>
    <w:p w14:paraId="41B6AE60" w14:textId="5DCB7E17" w:rsidR="00603D75" w:rsidRDefault="00603D75">
      <w:pPr>
        <w:pStyle w:val="TOC1"/>
        <w:tabs>
          <w:tab w:val="left" w:pos="660"/>
        </w:tabs>
        <w:rPr>
          <w:rFonts w:asciiTheme="minorHAnsi" w:eastAsiaTheme="minorEastAsia" w:hAnsiTheme="minorHAnsi" w:cstheme="minorBidi"/>
          <w:noProof/>
          <w:sz w:val="22"/>
          <w:szCs w:val="20"/>
          <w:lang w:val="en-IN" w:eastAsia="en-IN"/>
        </w:rPr>
      </w:pPr>
      <w:r w:rsidRPr="001607DE">
        <w:rPr>
          <w:rFonts w:ascii="Arial" w:hAnsi="Arial" w:cs="Arial"/>
          <w:noProof/>
          <w:lang w:bidi="ar-SA"/>
        </w:rPr>
        <w:t>36.</w:t>
      </w:r>
      <w:r>
        <w:rPr>
          <w:rFonts w:asciiTheme="minorHAnsi" w:eastAsiaTheme="minorEastAsia" w:hAnsiTheme="minorHAnsi" w:cstheme="minorBidi"/>
          <w:noProof/>
          <w:sz w:val="22"/>
          <w:szCs w:val="20"/>
          <w:lang w:val="en-IN" w:eastAsia="en-IN"/>
        </w:rPr>
        <w:tab/>
      </w:r>
      <w:r w:rsidRPr="001607DE">
        <w:rPr>
          <w:rFonts w:ascii="Arial" w:hAnsi="Arial" w:cs="Arial"/>
          <w:noProof/>
          <w:lang w:bidi="ar-SA"/>
        </w:rPr>
        <w:t>Assignment</w:t>
      </w:r>
      <w:r>
        <w:rPr>
          <w:noProof/>
        </w:rPr>
        <w:tab/>
      </w:r>
      <w:r>
        <w:rPr>
          <w:noProof/>
        </w:rPr>
        <w:fldChar w:fldCharType="begin"/>
      </w:r>
      <w:r>
        <w:rPr>
          <w:noProof/>
        </w:rPr>
        <w:instrText xml:space="preserve"> PAGEREF _Toc17380565 \h </w:instrText>
      </w:r>
      <w:r>
        <w:rPr>
          <w:noProof/>
        </w:rPr>
      </w:r>
      <w:r>
        <w:rPr>
          <w:noProof/>
        </w:rPr>
        <w:fldChar w:fldCharType="separate"/>
      </w:r>
      <w:r>
        <w:rPr>
          <w:noProof/>
        </w:rPr>
        <w:t>62</w:t>
      </w:r>
      <w:r>
        <w:rPr>
          <w:noProof/>
        </w:rPr>
        <w:fldChar w:fldCharType="end"/>
      </w:r>
    </w:p>
    <w:p w14:paraId="2091458D" w14:textId="627EB0AC" w:rsidR="005147D1" w:rsidRPr="00AF7448" w:rsidRDefault="00E818A2" w:rsidP="00485CC4">
      <w:pPr>
        <w:pStyle w:val="Sub-ClauseText"/>
        <w:keepNext/>
        <w:keepLines/>
        <w:spacing w:before="0" w:after="180"/>
        <w:jc w:val="center"/>
        <w:rPr>
          <w:rFonts w:ascii="Arial" w:hAnsi="Arial" w:cs="Arial"/>
          <w:b/>
          <w:bCs/>
          <w:sz w:val="36"/>
        </w:rPr>
      </w:pPr>
      <w:r w:rsidRPr="00AF7448">
        <w:rPr>
          <w:rFonts w:ascii="Arial" w:hAnsi="Arial" w:cs="Arial"/>
          <w:spacing w:val="0"/>
        </w:rPr>
        <w:lastRenderedPageBreak/>
        <w:fldChar w:fldCharType="end"/>
      </w:r>
      <w:r w:rsidR="009C1FA6" w:rsidRPr="00AF7448">
        <w:rPr>
          <w:rFonts w:ascii="Arial" w:hAnsi="Arial" w:cs="Arial"/>
          <w:b/>
          <w:bCs/>
          <w:sz w:val="36"/>
        </w:rPr>
        <w:t>Section VII</w:t>
      </w:r>
      <w:r w:rsidR="005147D1" w:rsidRPr="00AF7448">
        <w:rPr>
          <w:rFonts w:ascii="Arial" w:hAnsi="Arial" w:cs="Arial"/>
          <w:b/>
          <w:bCs/>
          <w:sz w:val="36"/>
        </w:rPr>
        <w:t>.  General Conditions of Contract</w:t>
      </w:r>
    </w:p>
    <w:p w14:paraId="05CFE71F" w14:textId="4FDCE1AE" w:rsidR="00786CEA" w:rsidRPr="00AF7448" w:rsidRDefault="00786CEA" w:rsidP="00FD6026">
      <w:pPr>
        <w:pStyle w:val="Sub-ClauseText"/>
        <w:keepNext/>
        <w:keepLines/>
        <w:spacing w:before="0" w:after="180"/>
        <w:rPr>
          <w:rFonts w:ascii="Arial" w:hAnsi="Arial" w:cs="Arial"/>
          <w:spacing w:val="0"/>
          <w:sz w:val="22"/>
        </w:rPr>
      </w:pPr>
    </w:p>
    <w:tbl>
      <w:tblPr>
        <w:tblW w:w="9810" w:type="dxa"/>
        <w:tblInd w:w="-90" w:type="dxa"/>
        <w:tblLayout w:type="fixed"/>
        <w:tblLook w:val="0000" w:firstRow="0" w:lastRow="0" w:firstColumn="0" w:lastColumn="0" w:noHBand="0" w:noVBand="0"/>
      </w:tblPr>
      <w:tblGrid>
        <w:gridCol w:w="2250"/>
        <w:gridCol w:w="18"/>
        <w:gridCol w:w="7542"/>
      </w:tblGrid>
      <w:tr w:rsidR="005147D1" w:rsidRPr="00AF7448" w14:paraId="7CD4A1D7" w14:textId="77777777" w:rsidTr="005147D1">
        <w:tc>
          <w:tcPr>
            <w:tcW w:w="2268" w:type="dxa"/>
            <w:gridSpan w:val="2"/>
          </w:tcPr>
          <w:p w14:paraId="64BB84EB" w14:textId="77777777" w:rsidR="005147D1" w:rsidRPr="00AF7448" w:rsidRDefault="005147D1" w:rsidP="009C1FA6">
            <w:pPr>
              <w:pStyle w:val="sec7-clauses"/>
              <w:spacing w:before="0" w:after="200"/>
              <w:rPr>
                <w:rFonts w:ascii="Arial" w:hAnsi="Arial" w:cs="Arial"/>
                <w:sz w:val="22"/>
                <w:szCs w:val="22"/>
              </w:rPr>
            </w:pPr>
            <w:bookmarkStart w:id="67" w:name="_Toc485960293"/>
            <w:bookmarkStart w:id="68" w:name="_Toc17380536"/>
            <w:r w:rsidRPr="00AF7448">
              <w:rPr>
                <w:rFonts w:ascii="Arial" w:hAnsi="Arial" w:cs="Arial"/>
                <w:sz w:val="22"/>
                <w:szCs w:val="22"/>
              </w:rPr>
              <w:t>1.</w:t>
            </w:r>
            <w:r w:rsidRPr="00AF7448">
              <w:rPr>
                <w:rFonts w:ascii="Arial" w:hAnsi="Arial" w:cs="Arial"/>
                <w:sz w:val="22"/>
                <w:szCs w:val="22"/>
              </w:rPr>
              <w:tab/>
              <w:t>Definitions</w:t>
            </w:r>
            <w:bookmarkEnd w:id="67"/>
            <w:bookmarkEnd w:id="68"/>
          </w:p>
        </w:tc>
        <w:tc>
          <w:tcPr>
            <w:tcW w:w="7542" w:type="dxa"/>
          </w:tcPr>
          <w:p w14:paraId="08E72548" w14:textId="77777777" w:rsidR="005147D1" w:rsidRPr="00AF7448" w:rsidRDefault="005147D1" w:rsidP="00E36FFA">
            <w:pPr>
              <w:jc w:val="both"/>
              <w:rPr>
                <w:rFonts w:ascii="Arial" w:hAnsi="Arial" w:cs="Arial"/>
                <w:szCs w:val="22"/>
              </w:rPr>
            </w:pPr>
            <w:r w:rsidRPr="00AF7448">
              <w:rPr>
                <w:rFonts w:ascii="Arial" w:hAnsi="Arial" w:cs="Arial"/>
                <w:szCs w:val="22"/>
              </w:rPr>
              <w:t>1.1</w:t>
            </w:r>
            <w:r w:rsidRPr="00AF7448">
              <w:rPr>
                <w:rFonts w:ascii="Arial" w:hAnsi="Arial" w:cs="Arial"/>
                <w:szCs w:val="22"/>
              </w:rPr>
              <w:tab/>
              <w:t>The following words and expressions shall have the meanings hereby assigned to them:</w:t>
            </w:r>
          </w:p>
          <w:p w14:paraId="31138B7A" w14:textId="1576D0A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“Contract” means the Contract Agreement entered into between the Purchaser and the Supplier, together with the Contract Documents referred to therein, including all attachments, appendices, and all documents incorporated by reference therein.</w:t>
            </w:r>
          </w:p>
          <w:p w14:paraId="55DA9C70"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“Contract Documents” means the documents listed in the Contract Agreement, including any amendments thereto.</w:t>
            </w:r>
          </w:p>
          <w:p w14:paraId="3EB05BB7"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“Contract Price” means the price payable to the Supplier as specified in the Contract Agreement, subject to such additions and adjustments thereto or deductions therefrom, as may be made pursuant to the Contract.</w:t>
            </w:r>
          </w:p>
          <w:p w14:paraId="0EBB4BF5"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“Day” means calendar day.</w:t>
            </w:r>
          </w:p>
          <w:p w14:paraId="425DACA0" w14:textId="53E5D77B"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 xml:space="preserve">“Completion” means the fulfilment of the Related Services by the Supplier in accordance with the terms and conditions set forth in the Contract. </w:t>
            </w:r>
          </w:p>
          <w:p w14:paraId="1EB45FED"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“GCC” means the General Conditions of Contract.</w:t>
            </w:r>
          </w:p>
          <w:p w14:paraId="08D0CCDC" w14:textId="700ADA61" w:rsidR="005147D1" w:rsidRPr="00AF7448" w:rsidRDefault="00974A84" w:rsidP="00B60ED8">
            <w:pPr>
              <w:pStyle w:val="ListParagraph"/>
              <w:numPr>
                <w:ilvl w:val="0"/>
                <w:numId w:val="56"/>
              </w:numPr>
              <w:jc w:val="both"/>
              <w:rPr>
                <w:rFonts w:ascii="Arial" w:hAnsi="Arial" w:cs="Arial"/>
                <w:bCs/>
                <w:szCs w:val="22"/>
              </w:rPr>
            </w:pPr>
            <w:r w:rsidRPr="00AF7448">
              <w:rPr>
                <w:rFonts w:ascii="Arial" w:hAnsi="Arial" w:cs="Arial"/>
                <w:bCs/>
                <w:szCs w:val="22"/>
              </w:rPr>
              <w:t xml:space="preserve"> Goods</w:t>
            </w:r>
            <w:r w:rsidR="002C5E53" w:rsidRPr="00AF7448">
              <w:rPr>
                <w:rFonts w:ascii="Arial" w:hAnsi="Arial" w:cs="Arial"/>
                <w:bCs/>
                <w:szCs w:val="22"/>
              </w:rPr>
              <w:t xml:space="preserve"> </w:t>
            </w:r>
            <w:r w:rsidRPr="00AF7448">
              <w:rPr>
                <w:rFonts w:ascii="Arial" w:hAnsi="Arial" w:cs="Arial"/>
                <w:bCs/>
                <w:szCs w:val="22"/>
              </w:rPr>
              <w:t>may include all articles, material, commodities, electricity, livestock, furniture, fixtures, raw material, spares, instruments, software, machinery, equipment, industrial plant, vehicles, aircraft, ships,  railway rolling stock and any other category of goods, whether in solid, liquid or gaseous form, purchased or otherwise acquired for the use of a procuring entity as well as services or works incidental to the supply of goods of the value of services or works or both does not exceed that of the goods themselves</w:t>
            </w:r>
            <w:r w:rsidR="005147D1" w:rsidRPr="00AF7448">
              <w:rPr>
                <w:rFonts w:ascii="Arial" w:hAnsi="Arial" w:cs="Arial"/>
                <w:bCs/>
                <w:szCs w:val="22"/>
              </w:rPr>
              <w:t>.</w:t>
            </w:r>
          </w:p>
          <w:p w14:paraId="63E929F2" w14:textId="61E05A56"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 xml:space="preserve">“Purchaser” means the entity purchasing the Goods, </w:t>
            </w:r>
            <w:r w:rsidRPr="00AF7448">
              <w:rPr>
                <w:rFonts w:ascii="Arial" w:hAnsi="Arial" w:cs="Arial"/>
                <w:b/>
                <w:bCs/>
                <w:szCs w:val="22"/>
              </w:rPr>
              <w:t>as specified in the SCC</w:t>
            </w:r>
            <w:r w:rsidRPr="00AF7448">
              <w:rPr>
                <w:rFonts w:ascii="Arial" w:hAnsi="Arial" w:cs="Arial"/>
                <w:bCs/>
                <w:szCs w:val="22"/>
              </w:rPr>
              <w:t>.</w:t>
            </w:r>
            <w:r w:rsidR="00871630" w:rsidRPr="00AF7448" w:rsidDel="00871630">
              <w:rPr>
                <w:rFonts w:ascii="Arial" w:hAnsi="Arial" w:cs="Arial"/>
                <w:bCs/>
                <w:szCs w:val="22"/>
              </w:rPr>
              <w:t xml:space="preserve"> </w:t>
            </w:r>
          </w:p>
          <w:p w14:paraId="02FB0BC0"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“SCC” means the Special Conditions of Contract.</w:t>
            </w:r>
          </w:p>
          <w:p w14:paraId="73FE6843" w14:textId="77777777" w:rsidR="005147D1" w:rsidRPr="00AF7448" w:rsidRDefault="005147D1" w:rsidP="00B60ED8">
            <w:pPr>
              <w:pStyle w:val="ListParagraph"/>
              <w:numPr>
                <w:ilvl w:val="0"/>
                <w:numId w:val="56"/>
              </w:numPr>
              <w:jc w:val="both"/>
              <w:rPr>
                <w:rFonts w:ascii="Arial" w:hAnsi="Arial" w:cs="Arial"/>
                <w:bCs/>
                <w:szCs w:val="22"/>
              </w:rPr>
            </w:pPr>
            <w:r w:rsidRPr="00AF7448">
              <w:rPr>
                <w:rFonts w:ascii="Arial" w:hAnsi="Arial" w:cs="Arial"/>
                <w:bCs/>
                <w:szCs w:val="22"/>
              </w:rPr>
              <w:t>“Subcontractor” means any person, private or government entity, or a combination of the above, to whom any part of the Goods to be supplied or execution of any part of the Related Services is subcontracted by the Supplier.</w:t>
            </w:r>
          </w:p>
          <w:p w14:paraId="01F2D64C" w14:textId="77777777" w:rsidR="005147D1" w:rsidRPr="00AF7448" w:rsidRDefault="005147D1" w:rsidP="00B60ED8">
            <w:pPr>
              <w:pStyle w:val="ListParagraph"/>
              <w:numPr>
                <w:ilvl w:val="0"/>
                <w:numId w:val="56"/>
              </w:numPr>
              <w:jc w:val="both"/>
              <w:rPr>
                <w:rFonts w:ascii="Arial" w:hAnsi="Arial" w:cs="Arial"/>
                <w:bCs/>
                <w:spacing w:val="-4"/>
                <w:szCs w:val="22"/>
              </w:rPr>
            </w:pPr>
            <w:r w:rsidRPr="00AF7448">
              <w:rPr>
                <w:rFonts w:ascii="Arial" w:hAnsi="Arial" w:cs="Arial"/>
                <w:bCs/>
                <w:spacing w:val="-4"/>
                <w:szCs w:val="22"/>
              </w:rPr>
              <w:t>“Supplier” means the person, private or government entity, or a combination of the above, whose bid to perform the Contract has been accepted by the Purchaser and is named as such in the Contract Agreement.</w:t>
            </w:r>
          </w:p>
          <w:p w14:paraId="5C13C0B4" w14:textId="291A3C5A" w:rsidR="005147D1" w:rsidRPr="00AF7448" w:rsidRDefault="005147D1" w:rsidP="00B60ED8">
            <w:pPr>
              <w:pStyle w:val="ListParagraph"/>
              <w:numPr>
                <w:ilvl w:val="0"/>
                <w:numId w:val="56"/>
              </w:numPr>
              <w:jc w:val="both"/>
              <w:rPr>
                <w:rFonts w:ascii="Arial" w:hAnsi="Arial" w:cs="Arial"/>
                <w:b/>
                <w:szCs w:val="22"/>
              </w:rPr>
            </w:pPr>
            <w:r w:rsidRPr="00AF7448">
              <w:rPr>
                <w:rFonts w:ascii="Arial" w:hAnsi="Arial" w:cs="Arial"/>
                <w:bCs/>
                <w:szCs w:val="22"/>
              </w:rPr>
              <w:t>“</w:t>
            </w:r>
            <w:r w:rsidR="002C5E53" w:rsidRPr="00AF7448">
              <w:rPr>
                <w:rFonts w:ascii="Arial" w:hAnsi="Arial" w:cs="Arial"/>
                <w:bCs/>
                <w:szCs w:val="22"/>
              </w:rPr>
              <w:t>Consignee Location</w:t>
            </w:r>
            <w:r w:rsidRPr="00AF7448">
              <w:rPr>
                <w:rFonts w:ascii="Arial" w:hAnsi="Arial" w:cs="Arial"/>
                <w:bCs/>
                <w:szCs w:val="22"/>
              </w:rPr>
              <w:t xml:space="preserve">” means </w:t>
            </w:r>
            <w:r w:rsidRPr="00AF7448">
              <w:rPr>
                <w:rFonts w:ascii="Arial" w:hAnsi="Arial" w:cs="Arial"/>
                <w:szCs w:val="22"/>
              </w:rPr>
              <w:t>the place named in the</w:t>
            </w:r>
            <w:r w:rsidRPr="00AF7448">
              <w:rPr>
                <w:rFonts w:ascii="Arial" w:hAnsi="Arial" w:cs="Arial"/>
                <w:b/>
                <w:bCs/>
                <w:szCs w:val="22"/>
              </w:rPr>
              <w:t xml:space="preserve"> </w:t>
            </w:r>
            <w:r w:rsidR="00537365" w:rsidRPr="00AF7448">
              <w:rPr>
                <w:rFonts w:ascii="Arial" w:hAnsi="Arial" w:cs="Arial"/>
                <w:b/>
                <w:bCs/>
                <w:szCs w:val="22"/>
              </w:rPr>
              <w:t>Schedule of Requirements</w:t>
            </w:r>
            <w:r w:rsidRPr="00AF7448">
              <w:rPr>
                <w:rFonts w:ascii="Arial" w:hAnsi="Arial" w:cs="Arial"/>
                <w:bCs/>
                <w:szCs w:val="22"/>
              </w:rPr>
              <w:t>.</w:t>
            </w:r>
          </w:p>
        </w:tc>
      </w:tr>
      <w:tr w:rsidR="005147D1" w:rsidRPr="00AF7448" w14:paraId="388D47BA" w14:textId="77777777" w:rsidTr="005147D1">
        <w:tc>
          <w:tcPr>
            <w:tcW w:w="2268" w:type="dxa"/>
            <w:gridSpan w:val="2"/>
          </w:tcPr>
          <w:p w14:paraId="0451ADE5" w14:textId="73D48302" w:rsidR="005147D1" w:rsidRPr="00AF7448" w:rsidRDefault="005147D1" w:rsidP="00317CF4">
            <w:pPr>
              <w:pStyle w:val="sec7-clauses"/>
              <w:spacing w:before="0" w:after="200"/>
              <w:rPr>
                <w:rFonts w:ascii="Arial" w:hAnsi="Arial" w:cs="Arial"/>
                <w:sz w:val="22"/>
                <w:szCs w:val="22"/>
              </w:rPr>
            </w:pPr>
            <w:bookmarkStart w:id="69" w:name="_Toc485960294"/>
            <w:bookmarkStart w:id="70" w:name="_Toc17380537"/>
            <w:r w:rsidRPr="00AF7448">
              <w:rPr>
                <w:rFonts w:ascii="Arial" w:hAnsi="Arial" w:cs="Arial"/>
                <w:sz w:val="22"/>
                <w:szCs w:val="22"/>
              </w:rPr>
              <w:t>2.</w:t>
            </w:r>
            <w:r w:rsidRPr="00AF7448">
              <w:rPr>
                <w:rFonts w:ascii="Arial" w:hAnsi="Arial" w:cs="Arial"/>
                <w:sz w:val="22"/>
                <w:szCs w:val="22"/>
              </w:rPr>
              <w:tab/>
              <w:t>Contract Documents</w:t>
            </w:r>
            <w:bookmarkEnd w:id="69"/>
            <w:bookmarkEnd w:id="70"/>
          </w:p>
        </w:tc>
        <w:tc>
          <w:tcPr>
            <w:tcW w:w="7542" w:type="dxa"/>
          </w:tcPr>
          <w:p w14:paraId="4C88D62D" w14:textId="77777777" w:rsidR="005147D1" w:rsidRPr="00AF7448" w:rsidRDefault="005147D1" w:rsidP="008C576C">
            <w:pPr>
              <w:pStyle w:val="Sub-ClauseText"/>
              <w:numPr>
                <w:ilvl w:val="1"/>
                <w:numId w:val="34"/>
              </w:numPr>
              <w:spacing w:before="0" w:after="220"/>
              <w:ind w:left="605" w:hanging="605"/>
              <w:rPr>
                <w:rFonts w:ascii="Arial" w:hAnsi="Arial" w:cs="Arial"/>
                <w:spacing w:val="0"/>
                <w:sz w:val="22"/>
                <w:szCs w:val="22"/>
              </w:rPr>
            </w:pPr>
            <w:r w:rsidRPr="00AF7448">
              <w:rPr>
                <w:rFonts w:ascii="Arial" w:hAnsi="Arial" w:cs="Arial"/>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5147D1" w:rsidRPr="00AF7448" w14:paraId="08229DAC" w14:textId="77777777" w:rsidTr="005147D1">
        <w:tc>
          <w:tcPr>
            <w:tcW w:w="2268" w:type="dxa"/>
            <w:gridSpan w:val="2"/>
          </w:tcPr>
          <w:p w14:paraId="1F057A12" w14:textId="3EE62D00" w:rsidR="005147D1" w:rsidRPr="00AF7448" w:rsidRDefault="005147D1" w:rsidP="00317CF4">
            <w:pPr>
              <w:pStyle w:val="sec7-clauses"/>
              <w:spacing w:before="0" w:after="200"/>
              <w:rPr>
                <w:rFonts w:ascii="Arial" w:hAnsi="Arial" w:cs="Arial"/>
                <w:sz w:val="22"/>
                <w:szCs w:val="22"/>
              </w:rPr>
            </w:pPr>
            <w:bookmarkStart w:id="71" w:name="_Toc485960295"/>
            <w:bookmarkStart w:id="72" w:name="_Toc17380538"/>
            <w:r w:rsidRPr="00AF7448">
              <w:rPr>
                <w:rFonts w:ascii="Arial" w:hAnsi="Arial" w:cs="Arial"/>
                <w:sz w:val="22"/>
                <w:szCs w:val="22"/>
              </w:rPr>
              <w:t>3.</w:t>
            </w:r>
            <w:r w:rsidRPr="00AF7448">
              <w:rPr>
                <w:rFonts w:ascii="Arial" w:hAnsi="Arial" w:cs="Arial"/>
                <w:sz w:val="22"/>
                <w:szCs w:val="22"/>
              </w:rPr>
              <w:tab/>
            </w:r>
            <w:bookmarkEnd w:id="71"/>
            <w:r w:rsidR="006B3F33" w:rsidRPr="00AF7448">
              <w:rPr>
                <w:rFonts w:ascii="Arial" w:hAnsi="Arial" w:cs="Arial"/>
                <w:sz w:val="22"/>
                <w:szCs w:val="22"/>
              </w:rPr>
              <w:t xml:space="preserve">Code of </w:t>
            </w:r>
            <w:r w:rsidR="00EA4641" w:rsidRPr="00AF7448">
              <w:rPr>
                <w:rFonts w:ascii="Arial" w:hAnsi="Arial" w:cs="Arial"/>
                <w:sz w:val="22"/>
                <w:szCs w:val="22"/>
              </w:rPr>
              <w:br/>
              <w:t>Integrity</w:t>
            </w:r>
            <w:bookmarkEnd w:id="72"/>
            <w:r w:rsidRPr="00AF7448">
              <w:rPr>
                <w:rFonts w:ascii="Arial" w:hAnsi="Arial" w:cs="Arial"/>
                <w:sz w:val="22"/>
                <w:szCs w:val="22"/>
              </w:rPr>
              <w:t xml:space="preserve"> </w:t>
            </w:r>
          </w:p>
        </w:tc>
        <w:tc>
          <w:tcPr>
            <w:tcW w:w="7542" w:type="dxa"/>
          </w:tcPr>
          <w:p w14:paraId="1FB7A3FF" w14:textId="2BA27791" w:rsidR="006B3F33" w:rsidRPr="00AF7448" w:rsidRDefault="005147D1" w:rsidP="00317CF4">
            <w:pPr>
              <w:spacing w:after="200"/>
              <w:ind w:left="612" w:hanging="612"/>
              <w:jc w:val="both"/>
              <w:rPr>
                <w:rFonts w:ascii="Arial" w:hAnsi="Arial" w:cs="Arial"/>
                <w:szCs w:val="22"/>
              </w:rPr>
            </w:pPr>
            <w:r w:rsidRPr="00AF7448">
              <w:rPr>
                <w:rFonts w:ascii="Arial" w:hAnsi="Arial" w:cs="Arial"/>
                <w:szCs w:val="22"/>
              </w:rPr>
              <w:t>3.1</w:t>
            </w:r>
            <w:r w:rsidRPr="00AF7448">
              <w:rPr>
                <w:rFonts w:ascii="Arial" w:hAnsi="Arial" w:cs="Arial"/>
                <w:szCs w:val="22"/>
              </w:rPr>
              <w:tab/>
            </w:r>
            <w:r w:rsidR="006B3F33" w:rsidRPr="00AF7448">
              <w:rPr>
                <w:rFonts w:ascii="Arial" w:hAnsi="Arial" w:cs="Arial"/>
                <w:szCs w:val="22"/>
              </w:rPr>
              <w:t xml:space="preserve">The Purchaser and all officers or employees of the purchaser, whether involved in the procurement process or otherwise, or Bidders and their </w:t>
            </w:r>
            <w:r w:rsidR="006B3F33" w:rsidRPr="00AF7448">
              <w:rPr>
                <w:rFonts w:ascii="Arial" w:hAnsi="Arial" w:cs="Arial"/>
                <w:szCs w:val="22"/>
              </w:rPr>
              <w:lastRenderedPageBreak/>
              <w:t>representatives or consultants or service providers participating in a procurement process or other persons involved, directly or indirectly in any way in a procurement process shall maintain an unimpeachable standard of integrity.</w:t>
            </w:r>
          </w:p>
          <w:p w14:paraId="56CB78AE" w14:textId="35E55C95" w:rsidR="002D5DF5" w:rsidRPr="00AF7448" w:rsidRDefault="006B3F33" w:rsidP="002D5DF5">
            <w:pPr>
              <w:pStyle w:val="Default"/>
              <w:spacing w:after="240"/>
              <w:ind w:left="720" w:hanging="720"/>
              <w:jc w:val="both"/>
              <w:rPr>
                <w:rFonts w:ascii="Arial" w:hAnsi="Arial" w:cs="Arial"/>
                <w:color w:val="auto"/>
                <w:sz w:val="22"/>
                <w:szCs w:val="22"/>
              </w:rPr>
            </w:pPr>
            <w:r w:rsidRPr="00AF7448">
              <w:rPr>
                <w:rFonts w:ascii="Arial" w:hAnsi="Arial" w:cs="Arial"/>
                <w:szCs w:val="22"/>
              </w:rPr>
              <w:t xml:space="preserve">3.2     </w:t>
            </w:r>
            <w:r w:rsidR="00537365" w:rsidRPr="00AF7448">
              <w:rPr>
                <w:rFonts w:ascii="Arial" w:hAnsi="Arial" w:cs="Arial"/>
                <w:color w:val="auto"/>
                <w:sz w:val="22"/>
                <w:szCs w:val="22"/>
              </w:rPr>
              <w:t>Purchaser</w:t>
            </w:r>
            <w:r w:rsidR="002D5DF5" w:rsidRPr="00AF7448">
              <w:rPr>
                <w:rFonts w:ascii="Arial" w:hAnsi="Arial" w:cs="Arial"/>
                <w:color w:val="auto"/>
                <w:sz w:val="22"/>
                <w:szCs w:val="22"/>
              </w:rPr>
              <w:t xml:space="preserve"> prescribes to the </w:t>
            </w:r>
            <w:r w:rsidR="00537365" w:rsidRPr="00AF7448">
              <w:rPr>
                <w:rFonts w:ascii="Arial" w:hAnsi="Arial" w:cs="Arial"/>
                <w:color w:val="auto"/>
                <w:sz w:val="22"/>
                <w:szCs w:val="22"/>
              </w:rPr>
              <w:t xml:space="preserve">its personnel </w:t>
            </w:r>
            <w:r w:rsidR="002D5DF5" w:rsidRPr="00AF7448">
              <w:rPr>
                <w:rFonts w:ascii="Arial" w:hAnsi="Arial" w:cs="Arial"/>
                <w:color w:val="auto"/>
                <w:sz w:val="22"/>
                <w:szCs w:val="22"/>
              </w:rPr>
              <w:t>and Bidders to uphold the Code of Integrity, which prohibits officers or employees of a Purchaser or a person participating in a procurement process the following:</w:t>
            </w:r>
          </w:p>
          <w:p w14:paraId="56E18726" w14:textId="77777777" w:rsidR="002D5DF5" w:rsidRPr="00AF7448" w:rsidRDefault="002D5DF5" w:rsidP="00B60ED8">
            <w:pPr>
              <w:pStyle w:val="Default"/>
              <w:numPr>
                <w:ilvl w:val="0"/>
                <w:numId w:val="57"/>
              </w:numPr>
              <w:spacing w:after="240"/>
              <w:jc w:val="both"/>
              <w:rPr>
                <w:rFonts w:ascii="Arial" w:hAnsi="Arial" w:cs="Arial"/>
                <w:color w:val="auto"/>
                <w:sz w:val="22"/>
                <w:szCs w:val="22"/>
              </w:rPr>
            </w:pPr>
            <w:r w:rsidRPr="00AF7448">
              <w:rPr>
                <w:rFonts w:ascii="Arial" w:hAnsi="Arial" w:cs="Arial"/>
                <w:color w:val="auto"/>
                <w:sz w:val="22"/>
                <w:szCs w:val="22"/>
              </w:rPr>
              <w:t>any offer, solicitation or acceptance of any bribe, reward or gift or any material benefit, either directly or indirectly, in exchange for an unfair advantage in the procurement process or to otherwise influence the procurement process;</w:t>
            </w:r>
          </w:p>
          <w:p w14:paraId="250A91C6" w14:textId="77777777"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omission, including a misrepresentation that misleads or attempts to mislead so as to obtain a financial or other benefit or avoid an obligation;</w:t>
            </w:r>
          </w:p>
          <w:p w14:paraId="21873206" w14:textId="77777777"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collusion, bid rigging or anti-competitive behaviour to impair the transparency, fairness and progress of the procurement process;</w:t>
            </w:r>
          </w:p>
          <w:p w14:paraId="5A96C288" w14:textId="77777777"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improper use of information shared between the procuring entity and the bidders with an intent to gain unfair advantage in the procurement process or for personal gain;</w:t>
            </w:r>
          </w:p>
          <w:p w14:paraId="64B1B7A4" w14:textId="4F741B48"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 xml:space="preserve">any financial or business transactions between the bidder and any officer or employee of the </w:t>
            </w:r>
            <w:r w:rsidR="00537365" w:rsidRPr="00AF7448">
              <w:rPr>
                <w:rFonts w:ascii="Arial" w:hAnsi="Arial" w:cs="Arial"/>
                <w:color w:val="auto"/>
                <w:sz w:val="22"/>
                <w:szCs w:val="22"/>
              </w:rPr>
              <w:t>Purchaser</w:t>
            </w:r>
            <w:r w:rsidRPr="00AF7448">
              <w:rPr>
                <w:rFonts w:ascii="Arial" w:hAnsi="Arial" w:cs="Arial"/>
                <w:color w:val="auto"/>
                <w:sz w:val="22"/>
                <w:szCs w:val="22"/>
              </w:rPr>
              <w:t>, who are directly or indirectly related to tender or execution process of contract;</w:t>
            </w:r>
          </w:p>
          <w:p w14:paraId="10DEFF6C" w14:textId="77777777"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coercion including impairing or harming or threatening to do the same, directly or indirectly, to any party or to its property to influence the procurement process;</w:t>
            </w:r>
          </w:p>
          <w:p w14:paraId="55F99AD7" w14:textId="77777777" w:rsidR="002D5DF5" w:rsidRPr="00AF7448" w:rsidRDefault="002D5DF5" w:rsidP="00B60ED8">
            <w:pPr>
              <w:pStyle w:val="Default"/>
              <w:numPr>
                <w:ilvl w:val="0"/>
                <w:numId w:val="57"/>
              </w:numPr>
              <w:spacing w:after="240"/>
              <w:ind w:left="1980" w:hanging="540"/>
              <w:jc w:val="both"/>
              <w:rPr>
                <w:rFonts w:ascii="Arial" w:hAnsi="Arial" w:cs="Arial"/>
                <w:color w:val="auto"/>
                <w:sz w:val="22"/>
                <w:szCs w:val="22"/>
              </w:rPr>
            </w:pPr>
            <w:r w:rsidRPr="00AF7448">
              <w:rPr>
                <w:rFonts w:ascii="Arial" w:hAnsi="Arial" w:cs="Arial"/>
                <w:color w:val="auto"/>
                <w:sz w:val="22"/>
                <w:szCs w:val="22"/>
              </w:rPr>
              <w:t>any obstruction of any investigation or audit of a procurement process;</w:t>
            </w:r>
          </w:p>
          <w:p w14:paraId="63B60451" w14:textId="77777777" w:rsidR="002D5DF5" w:rsidRPr="00AF7448" w:rsidRDefault="002D5DF5" w:rsidP="00B60ED8">
            <w:pPr>
              <w:pStyle w:val="Default"/>
              <w:numPr>
                <w:ilvl w:val="0"/>
                <w:numId w:val="57"/>
              </w:numPr>
              <w:ind w:left="1980" w:hanging="540"/>
              <w:jc w:val="both"/>
              <w:rPr>
                <w:rFonts w:ascii="Arial" w:hAnsi="Arial" w:cs="Arial"/>
                <w:color w:val="auto"/>
                <w:sz w:val="22"/>
                <w:szCs w:val="22"/>
              </w:rPr>
            </w:pPr>
            <w:r w:rsidRPr="00AF7448">
              <w:rPr>
                <w:rFonts w:ascii="Arial" w:hAnsi="Arial" w:cs="Arial"/>
                <w:color w:val="auto"/>
                <w:sz w:val="22"/>
                <w:szCs w:val="22"/>
              </w:rPr>
              <w:t>making false declaration or providing false information for participation in -</w:t>
            </w:r>
          </w:p>
          <w:p w14:paraId="58D08BF0" w14:textId="77777777" w:rsidR="002D5DF5" w:rsidRPr="00AF7448" w:rsidRDefault="002D5DF5" w:rsidP="00B60ED8">
            <w:pPr>
              <w:pStyle w:val="Default"/>
              <w:numPr>
                <w:ilvl w:val="0"/>
                <w:numId w:val="58"/>
              </w:numPr>
              <w:spacing w:after="240"/>
              <w:jc w:val="both"/>
              <w:rPr>
                <w:rFonts w:ascii="Arial" w:hAnsi="Arial" w:cs="Arial"/>
                <w:color w:val="auto"/>
                <w:sz w:val="22"/>
                <w:szCs w:val="22"/>
              </w:rPr>
            </w:pPr>
            <w:r w:rsidRPr="00AF7448">
              <w:rPr>
                <w:rFonts w:ascii="Arial" w:hAnsi="Arial" w:cs="Arial"/>
                <w:color w:val="auto"/>
                <w:sz w:val="22"/>
                <w:szCs w:val="22"/>
              </w:rPr>
              <w:t>tender process or to secure a contract;</w:t>
            </w:r>
          </w:p>
          <w:p w14:paraId="714F6E0C" w14:textId="6952104E" w:rsidR="00EA4641" w:rsidRPr="00AF7448" w:rsidRDefault="002D5DF5" w:rsidP="00B60ED8">
            <w:pPr>
              <w:pStyle w:val="Default"/>
              <w:numPr>
                <w:ilvl w:val="0"/>
                <w:numId w:val="58"/>
              </w:numPr>
              <w:spacing w:after="240"/>
              <w:jc w:val="both"/>
              <w:rPr>
                <w:rFonts w:ascii="Arial" w:hAnsi="Arial" w:cs="Arial"/>
                <w:color w:val="auto"/>
                <w:sz w:val="22"/>
                <w:szCs w:val="22"/>
              </w:rPr>
            </w:pPr>
            <w:r w:rsidRPr="00AF7448">
              <w:rPr>
                <w:rFonts w:ascii="Arial" w:hAnsi="Arial" w:cs="Arial"/>
                <w:color w:val="auto"/>
                <w:sz w:val="22"/>
                <w:szCs w:val="22"/>
              </w:rPr>
              <w:t xml:space="preserve">disclosure of </w:t>
            </w:r>
            <w:r w:rsidR="00871630" w:rsidRPr="00AF7448">
              <w:rPr>
                <w:rFonts w:ascii="Arial" w:hAnsi="Arial" w:cs="Arial"/>
                <w:color w:val="auto"/>
                <w:sz w:val="22"/>
                <w:szCs w:val="22"/>
              </w:rPr>
              <w:t>C</w:t>
            </w:r>
            <w:r w:rsidRPr="00AF7448">
              <w:rPr>
                <w:rFonts w:ascii="Arial" w:hAnsi="Arial" w:cs="Arial"/>
                <w:color w:val="auto"/>
                <w:sz w:val="22"/>
                <w:szCs w:val="22"/>
              </w:rPr>
              <w:t xml:space="preserve">onflict of </w:t>
            </w:r>
            <w:r w:rsidR="00871630" w:rsidRPr="00AF7448">
              <w:rPr>
                <w:rFonts w:ascii="Arial" w:hAnsi="Arial" w:cs="Arial"/>
                <w:color w:val="auto"/>
                <w:sz w:val="22"/>
                <w:szCs w:val="22"/>
              </w:rPr>
              <w:t>I</w:t>
            </w:r>
            <w:r w:rsidRPr="00AF7448">
              <w:rPr>
                <w:rFonts w:ascii="Arial" w:hAnsi="Arial" w:cs="Arial"/>
                <w:color w:val="auto"/>
                <w:sz w:val="22"/>
                <w:szCs w:val="22"/>
              </w:rPr>
              <w:t>nterest;</w:t>
            </w:r>
          </w:p>
          <w:p w14:paraId="4CF3DBCA" w14:textId="6DE5F4E6" w:rsidR="005147D1" w:rsidRPr="00AF7448" w:rsidRDefault="002D5DF5" w:rsidP="00B60ED8">
            <w:pPr>
              <w:pStyle w:val="Default"/>
              <w:numPr>
                <w:ilvl w:val="0"/>
                <w:numId w:val="58"/>
              </w:numPr>
              <w:spacing w:after="240"/>
              <w:jc w:val="both"/>
              <w:rPr>
                <w:rFonts w:ascii="Arial" w:hAnsi="Arial" w:cs="Arial"/>
                <w:color w:val="auto"/>
                <w:sz w:val="22"/>
                <w:szCs w:val="22"/>
              </w:rPr>
            </w:pPr>
            <w:r w:rsidRPr="00AF7448">
              <w:rPr>
                <w:rFonts w:ascii="Arial" w:hAnsi="Arial" w:cs="Arial"/>
                <w:color w:val="auto"/>
                <w:sz w:val="22"/>
                <w:szCs w:val="22"/>
              </w:rPr>
              <w:t>disclos</w:t>
            </w:r>
            <w:r w:rsidR="00AB42E3" w:rsidRPr="00AF7448">
              <w:rPr>
                <w:rFonts w:ascii="Arial" w:hAnsi="Arial" w:cs="Arial"/>
                <w:color w:val="auto"/>
                <w:sz w:val="22"/>
                <w:szCs w:val="22"/>
              </w:rPr>
              <w:t>ure</w:t>
            </w:r>
            <w:r w:rsidRPr="00AF7448">
              <w:rPr>
                <w:rFonts w:ascii="Arial" w:hAnsi="Arial" w:cs="Arial"/>
                <w:color w:val="auto"/>
                <w:sz w:val="22"/>
                <w:szCs w:val="22"/>
              </w:rPr>
              <w:t xml:space="preserve"> by the bidder of any previous transgressions with any entity in India or any other country during the last three years or of any debarment by any other </w:t>
            </w:r>
            <w:r w:rsidR="00871630" w:rsidRPr="00AF7448">
              <w:rPr>
                <w:rFonts w:ascii="Arial" w:hAnsi="Arial" w:cs="Arial"/>
                <w:color w:val="auto"/>
                <w:sz w:val="22"/>
                <w:szCs w:val="22"/>
              </w:rPr>
              <w:t>P</w:t>
            </w:r>
            <w:r w:rsidRPr="00AF7448">
              <w:rPr>
                <w:rFonts w:ascii="Arial" w:hAnsi="Arial" w:cs="Arial"/>
                <w:color w:val="auto"/>
                <w:sz w:val="22"/>
                <w:szCs w:val="22"/>
              </w:rPr>
              <w:t xml:space="preserve">rocuring </w:t>
            </w:r>
            <w:r w:rsidR="00871630" w:rsidRPr="00AF7448">
              <w:rPr>
                <w:rFonts w:ascii="Arial" w:hAnsi="Arial" w:cs="Arial"/>
                <w:color w:val="auto"/>
                <w:sz w:val="22"/>
                <w:szCs w:val="22"/>
              </w:rPr>
              <w:t>E</w:t>
            </w:r>
            <w:r w:rsidRPr="00AF7448">
              <w:rPr>
                <w:rFonts w:ascii="Arial" w:hAnsi="Arial" w:cs="Arial"/>
                <w:color w:val="auto"/>
                <w:sz w:val="22"/>
                <w:szCs w:val="22"/>
              </w:rPr>
              <w:t>ntity</w:t>
            </w:r>
          </w:p>
          <w:p w14:paraId="2C7DC63D" w14:textId="667A73AD" w:rsidR="00EA4641" w:rsidRPr="00AF7448" w:rsidRDefault="00EA4641" w:rsidP="00EA4641">
            <w:pPr>
              <w:pStyle w:val="Default"/>
              <w:spacing w:after="240"/>
              <w:ind w:left="720" w:hanging="720"/>
              <w:jc w:val="both"/>
              <w:rPr>
                <w:rFonts w:ascii="Arial" w:hAnsi="Arial" w:cs="Arial"/>
                <w:color w:val="auto"/>
                <w:sz w:val="22"/>
                <w:szCs w:val="22"/>
              </w:rPr>
            </w:pPr>
            <w:r w:rsidRPr="00AF7448">
              <w:rPr>
                <w:rFonts w:ascii="Arial" w:hAnsi="Arial" w:cs="Arial"/>
                <w:color w:val="auto"/>
                <w:sz w:val="22"/>
                <w:szCs w:val="22"/>
              </w:rPr>
              <w:lastRenderedPageBreak/>
              <w:t>3.3    In case of any breach of the Code of Integrity by a bidder or a prospective bidder, as the case may be, the Purchaser after giving a reasonable opportunity of being heard, may take appropriate measures including –</w:t>
            </w:r>
          </w:p>
          <w:p w14:paraId="702AD751" w14:textId="77777777" w:rsidR="00EA4641" w:rsidRPr="00AF7448" w:rsidRDefault="00EA4641" w:rsidP="00B60ED8">
            <w:pPr>
              <w:pStyle w:val="Default"/>
              <w:numPr>
                <w:ilvl w:val="0"/>
                <w:numId w:val="59"/>
              </w:numPr>
              <w:spacing w:after="240"/>
              <w:jc w:val="both"/>
              <w:rPr>
                <w:rFonts w:ascii="Arial" w:hAnsi="Arial" w:cs="Arial"/>
                <w:color w:val="auto"/>
                <w:sz w:val="22"/>
                <w:szCs w:val="22"/>
              </w:rPr>
            </w:pPr>
            <w:r w:rsidRPr="00AF7448">
              <w:rPr>
                <w:rFonts w:ascii="Arial" w:hAnsi="Arial" w:cs="Arial"/>
                <w:color w:val="auto"/>
                <w:sz w:val="22"/>
                <w:szCs w:val="22"/>
              </w:rPr>
              <w:t>exclusion of the bidder from the procurement process;</w:t>
            </w:r>
          </w:p>
          <w:p w14:paraId="3693315E" w14:textId="77777777" w:rsidR="00EA4641" w:rsidRPr="00AF7448" w:rsidRDefault="00EA4641" w:rsidP="00B60ED8">
            <w:pPr>
              <w:pStyle w:val="Default"/>
              <w:numPr>
                <w:ilvl w:val="0"/>
                <w:numId w:val="59"/>
              </w:numPr>
              <w:spacing w:after="240"/>
              <w:ind w:left="1769"/>
              <w:jc w:val="both"/>
              <w:rPr>
                <w:rFonts w:ascii="Arial" w:hAnsi="Arial" w:cs="Arial"/>
                <w:color w:val="auto"/>
                <w:sz w:val="22"/>
                <w:szCs w:val="22"/>
              </w:rPr>
            </w:pPr>
            <w:r w:rsidRPr="00AF7448">
              <w:rPr>
                <w:rFonts w:ascii="Arial" w:hAnsi="Arial" w:cs="Arial"/>
                <w:color w:val="auto"/>
                <w:sz w:val="22"/>
                <w:szCs w:val="22"/>
              </w:rPr>
              <w:t>calling off of pre-contract negotiations and forfeiture or encashment of bid security;</w:t>
            </w:r>
          </w:p>
          <w:p w14:paraId="47D9AF33" w14:textId="77777777" w:rsidR="00EA4641" w:rsidRPr="00AF7448" w:rsidRDefault="00EA4641" w:rsidP="00B60ED8">
            <w:pPr>
              <w:pStyle w:val="Default"/>
              <w:numPr>
                <w:ilvl w:val="0"/>
                <w:numId w:val="59"/>
              </w:numPr>
              <w:spacing w:after="240"/>
              <w:ind w:left="1769"/>
              <w:jc w:val="both"/>
              <w:rPr>
                <w:rFonts w:ascii="Arial" w:hAnsi="Arial" w:cs="Arial"/>
                <w:color w:val="auto"/>
                <w:sz w:val="22"/>
                <w:szCs w:val="22"/>
              </w:rPr>
            </w:pPr>
            <w:r w:rsidRPr="00AF7448">
              <w:rPr>
                <w:rFonts w:ascii="Arial" w:hAnsi="Arial" w:cs="Arial"/>
                <w:color w:val="auto"/>
                <w:sz w:val="22"/>
                <w:szCs w:val="22"/>
              </w:rPr>
              <w:t>forfeiture or encashment of any other security or bond relating to procurement;</w:t>
            </w:r>
          </w:p>
          <w:p w14:paraId="05231F62" w14:textId="77777777" w:rsidR="00EA4641" w:rsidRPr="00AF7448" w:rsidRDefault="00EA4641" w:rsidP="00B60ED8">
            <w:pPr>
              <w:pStyle w:val="Default"/>
              <w:numPr>
                <w:ilvl w:val="0"/>
                <w:numId w:val="59"/>
              </w:numPr>
              <w:spacing w:after="240"/>
              <w:ind w:left="1769"/>
              <w:jc w:val="both"/>
              <w:rPr>
                <w:rFonts w:ascii="Arial" w:hAnsi="Arial" w:cs="Arial"/>
                <w:color w:val="auto"/>
                <w:sz w:val="22"/>
                <w:szCs w:val="22"/>
              </w:rPr>
            </w:pPr>
            <w:r w:rsidRPr="00AF7448">
              <w:rPr>
                <w:rFonts w:ascii="Arial" w:hAnsi="Arial" w:cs="Arial"/>
                <w:color w:val="auto"/>
                <w:sz w:val="22"/>
                <w:szCs w:val="22"/>
              </w:rPr>
              <w:t>recovery of payments made by the Purchaser along with interest thereon at bank rate;</w:t>
            </w:r>
          </w:p>
          <w:p w14:paraId="2F779CA3" w14:textId="77777777" w:rsidR="00EA4641" w:rsidRPr="00AF7448" w:rsidRDefault="00EA4641" w:rsidP="00B60ED8">
            <w:pPr>
              <w:pStyle w:val="Default"/>
              <w:numPr>
                <w:ilvl w:val="0"/>
                <w:numId w:val="59"/>
              </w:numPr>
              <w:spacing w:after="240"/>
              <w:ind w:left="1769"/>
              <w:jc w:val="both"/>
              <w:rPr>
                <w:rFonts w:ascii="Arial" w:hAnsi="Arial" w:cs="Arial"/>
                <w:color w:val="auto"/>
                <w:sz w:val="22"/>
                <w:szCs w:val="22"/>
              </w:rPr>
            </w:pPr>
            <w:r w:rsidRPr="00AF7448">
              <w:rPr>
                <w:rFonts w:ascii="Arial" w:hAnsi="Arial" w:cs="Arial"/>
                <w:color w:val="auto"/>
                <w:sz w:val="22"/>
                <w:szCs w:val="22"/>
              </w:rPr>
              <w:t>cancellation of the relevant contract and recovery of compensation for loss incurred by the Purchaser;</w:t>
            </w:r>
          </w:p>
          <w:p w14:paraId="294CF368" w14:textId="44CFD046" w:rsidR="00EA4641" w:rsidRPr="00AF7448" w:rsidRDefault="00EA4641" w:rsidP="00B60ED8">
            <w:pPr>
              <w:pStyle w:val="Default"/>
              <w:numPr>
                <w:ilvl w:val="0"/>
                <w:numId w:val="59"/>
              </w:numPr>
              <w:spacing w:after="240"/>
              <w:ind w:left="1769"/>
              <w:jc w:val="both"/>
              <w:rPr>
                <w:rFonts w:ascii="Arial" w:hAnsi="Arial" w:cs="Arial"/>
                <w:color w:val="auto"/>
                <w:sz w:val="22"/>
                <w:szCs w:val="22"/>
              </w:rPr>
            </w:pPr>
            <w:r w:rsidRPr="00AF7448">
              <w:rPr>
                <w:rFonts w:ascii="Arial" w:hAnsi="Arial" w:cs="Arial"/>
                <w:color w:val="auto"/>
                <w:sz w:val="22"/>
                <w:szCs w:val="22"/>
              </w:rPr>
              <w:t xml:space="preserve">debarment of the bidder from participation in </w:t>
            </w:r>
            <w:r w:rsidR="00D23729" w:rsidRPr="00AF7448">
              <w:rPr>
                <w:rFonts w:ascii="Arial" w:hAnsi="Arial" w:cs="Arial"/>
                <w:color w:val="auto"/>
                <w:sz w:val="22"/>
                <w:szCs w:val="22"/>
              </w:rPr>
              <w:t xml:space="preserve">any </w:t>
            </w:r>
            <w:r w:rsidRPr="00AF7448">
              <w:rPr>
                <w:rFonts w:ascii="Arial" w:hAnsi="Arial" w:cs="Arial"/>
                <w:color w:val="auto"/>
                <w:sz w:val="22"/>
                <w:szCs w:val="22"/>
              </w:rPr>
              <w:t xml:space="preserve">future procurements </w:t>
            </w:r>
            <w:r w:rsidR="00D23729" w:rsidRPr="00AF7448">
              <w:rPr>
                <w:rFonts w:ascii="Arial" w:hAnsi="Arial" w:cs="Arial"/>
                <w:color w:val="auto"/>
                <w:sz w:val="22"/>
                <w:szCs w:val="22"/>
              </w:rPr>
              <w:t xml:space="preserve">from </w:t>
            </w:r>
            <w:r w:rsidR="00537365" w:rsidRPr="00AF7448">
              <w:rPr>
                <w:rFonts w:ascii="Arial" w:hAnsi="Arial" w:cs="Arial"/>
                <w:color w:val="auto"/>
                <w:sz w:val="22"/>
                <w:szCs w:val="22"/>
              </w:rPr>
              <w:t>Purchaser</w:t>
            </w:r>
            <w:r w:rsidR="00871630" w:rsidRPr="00AF7448" w:rsidDel="00871630">
              <w:rPr>
                <w:rFonts w:ascii="Arial" w:hAnsi="Arial" w:cs="Arial"/>
                <w:color w:val="auto"/>
                <w:sz w:val="22"/>
                <w:szCs w:val="22"/>
              </w:rPr>
              <w:t xml:space="preserve"> </w:t>
            </w:r>
            <w:r w:rsidRPr="00AF7448">
              <w:rPr>
                <w:rFonts w:ascii="Arial" w:hAnsi="Arial" w:cs="Arial"/>
                <w:color w:val="auto"/>
                <w:sz w:val="22"/>
                <w:szCs w:val="22"/>
              </w:rPr>
              <w:t>for a period not exceeding three years</w:t>
            </w:r>
            <w:r w:rsidR="00537365" w:rsidRPr="00AF7448">
              <w:rPr>
                <w:rFonts w:ascii="Arial" w:hAnsi="Arial" w:cs="Arial"/>
                <w:color w:val="auto"/>
                <w:sz w:val="22"/>
                <w:szCs w:val="22"/>
              </w:rPr>
              <w:t>.</w:t>
            </w:r>
          </w:p>
        </w:tc>
      </w:tr>
      <w:tr w:rsidR="005147D1" w:rsidRPr="00AF7448" w14:paraId="08123FDA" w14:textId="77777777" w:rsidTr="005147D1">
        <w:tc>
          <w:tcPr>
            <w:tcW w:w="2268" w:type="dxa"/>
            <w:gridSpan w:val="2"/>
          </w:tcPr>
          <w:p w14:paraId="33078E80" w14:textId="75EBE5BF" w:rsidR="005147D1" w:rsidRPr="00AF7448" w:rsidRDefault="005147D1" w:rsidP="009B6128">
            <w:pPr>
              <w:rPr>
                <w:rFonts w:ascii="Arial" w:hAnsi="Arial" w:cs="Arial"/>
                <w:b/>
                <w:bCs/>
                <w:szCs w:val="22"/>
              </w:rPr>
            </w:pPr>
            <w:bookmarkStart w:id="73" w:name="_Toc485960296"/>
            <w:r w:rsidRPr="00AF7448">
              <w:rPr>
                <w:rFonts w:ascii="Arial" w:hAnsi="Arial" w:cs="Arial"/>
                <w:b/>
                <w:bCs/>
                <w:szCs w:val="22"/>
              </w:rPr>
              <w:lastRenderedPageBreak/>
              <w:t>4. Interpretation</w:t>
            </w:r>
            <w:bookmarkEnd w:id="73"/>
          </w:p>
        </w:tc>
        <w:tc>
          <w:tcPr>
            <w:tcW w:w="7542" w:type="dxa"/>
          </w:tcPr>
          <w:p w14:paraId="43F2951F" w14:textId="72C63EA0" w:rsidR="005147D1" w:rsidRPr="00AF7448" w:rsidRDefault="00EA4641" w:rsidP="009B6128">
            <w:pPr>
              <w:rPr>
                <w:rFonts w:ascii="Arial" w:hAnsi="Arial" w:cs="Arial"/>
                <w:szCs w:val="22"/>
              </w:rPr>
            </w:pPr>
            <w:r w:rsidRPr="00AF7448">
              <w:rPr>
                <w:rFonts w:ascii="Arial" w:hAnsi="Arial" w:cs="Arial"/>
                <w:szCs w:val="22"/>
              </w:rPr>
              <w:t xml:space="preserve">4.1 </w:t>
            </w:r>
            <w:r w:rsidR="005147D1" w:rsidRPr="00AF7448">
              <w:rPr>
                <w:rFonts w:ascii="Arial" w:hAnsi="Arial" w:cs="Arial"/>
                <w:szCs w:val="22"/>
              </w:rPr>
              <w:t>If the context so requires it, singular means plural and vice versa.</w:t>
            </w:r>
          </w:p>
          <w:p w14:paraId="4C4FB12F" w14:textId="0BAD8AC2" w:rsidR="005147D1" w:rsidRPr="00AF7448" w:rsidRDefault="00EA4641" w:rsidP="009B6128">
            <w:pPr>
              <w:rPr>
                <w:rFonts w:ascii="Arial" w:hAnsi="Arial" w:cs="Arial"/>
                <w:szCs w:val="22"/>
              </w:rPr>
            </w:pPr>
            <w:r w:rsidRPr="00AF7448">
              <w:rPr>
                <w:rFonts w:ascii="Arial" w:hAnsi="Arial" w:cs="Arial"/>
                <w:szCs w:val="22"/>
              </w:rPr>
              <w:t xml:space="preserve">4.2 </w:t>
            </w:r>
            <w:r w:rsidR="005147D1" w:rsidRPr="00AF7448">
              <w:rPr>
                <w:rFonts w:ascii="Arial" w:hAnsi="Arial" w:cs="Arial"/>
                <w:szCs w:val="22"/>
              </w:rPr>
              <w:t>Incoterms</w:t>
            </w:r>
          </w:p>
          <w:p w14:paraId="284D39A2" w14:textId="77777777" w:rsidR="005147D1" w:rsidRPr="00AF7448" w:rsidRDefault="005147D1" w:rsidP="00B60ED8">
            <w:pPr>
              <w:pStyle w:val="ListParagraph"/>
              <w:numPr>
                <w:ilvl w:val="0"/>
                <w:numId w:val="60"/>
              </w:numPr>
              <w:rPr>
                <w:rFonts w:ascii="Arial" w:hAnsi="Arial" w:cs="Arial"/>
                <w:szCs w:val="22"/>
              </w:rPr>
            </w:pPr>
            <w:r w:rsidRPr="00AF7448">
              <w:rPr>
                <w:rFonts w:ascii="Arial" w:hAnsi="Arial" w:cs="Arial"/>
                <w:szCs w:val="22"/>
              </w:rPr>
              <w:t>Unless inconsistent with any provision of the Contract, the meaning of any trade term and the rights and obligations of parties thereunder shall be as prescribed by Incoterms.</w:t>
            </w:r>
          </w:p>
          <w:p w14:paraId="35A8C25C" w14:textId="0E884617" w:rsidR="005147D1" w:rsidRPr="00AF7448" w:rsidRDefault="00317CF4" w:rsidP="00B60ED8">
            <w:pPr>
              <w:pStyle w:val="ListParagraph"/>
              <w:numPr>
                <w:ilvl w:val="0"/>
                <w:numId w:val="60"/>
              </w:numPr>
              <w:jc w:val="both"/>
              <w:rPr>
                <w:rFonts w:ascii="Arial" w:hAnsi="Arial" w:cs="Arial"/>
                <w:b/>
                <w:bCs/>
                <w:szCs w:val="22"/>
              </w:rPr>
            </w:pPr>
            <w:r w:rsidRPr="00AF7448">
              <w:rPr>
                <w:rFonts w:ascii="Arial" w:hAnsi="Arial" w:cs="Arial"/>
                <w:szCs w:val="22"/>
              </w:rPr>
              <w:t>The term</w:t>
            </w:r>
            <w:r w:rsidR="005147D1" w:rsidRPr="00AF7448">
              <w:rPr>
                <w:rFonts w:ascii="Arial" w:hAnsi="Arial" w:cs="Arial"/>
                <w:szCs w:val="22"/>
              </w:rPr>
              <w:t xml:space="preserve"> </w:t>
            </w:r>
            <w:r w:rsidRPr="00AF7448">
              <w:rPr>
                <w:rFonts w:ascii="Arial" w:hAnsi="Arial" w:cs="Arial"/>
                <w:szCs w:val="22"/>
              </w:rPr>
              <w:t>DDP</w:t>
            </w:r>
            <w:r w:rsidR="005147D1" w:rsidRPr="00AF7448">
              <w:rPr>
                <w:rFonts w:ascii="Arial" w:hAnsi="Arial" w:cs="Arial"/>
                <w:szCs w:val="22"/>
              </w:rPr>
              <w:t xml:space="preserve"> and other similar terms, when used, shall be governed by the rules prescribed in the current edition of Incoterms </w:t>
            </w:r>
            <w:r w:rsidR="008A652B" w:rsidRPr="00AF7448">
              <w:rPr>
                <w:rFonts w:ascii="Arial" w:hAnsi="Arial" w:cs="Arial"/>
                <w:b/>
                <w:szCs w:val="22"/>
              </w:rPr>
              <w:t>as</w:t>
            </w:r>
            <w:r w:rsidR="008A652B" w:rsidRPr="00AF7448">
              <w:rPr>
                <w:rFonts w:ascii="Arial" w:hAnsi="Arial" w:cs="Arial"/>
                <w:szCs w:val="22"/>
              </w:rPr>
              <w:t xml:space="preserve"> </w:t>
            </w:r>
            <w:r w:rsidR="005147D1" w:rsidRPr="00AF7448">
              <w:rPr>
                <w:rFonts w:ascii="Arial" w:hAnsi="Arial" w:cs="Arial"/>
                <w:b/>
                <w:szCs w:val="22"/>
              </w:rPr>
              <w:t>specified in the SCC</w:t>
            </w:r>
            <w:r w:rsidR="005147D1" w:rsidRPr="00AF7448">
              <w:rPr>
                <w:rFonts w:ascii="Arial" w:hAnsi="Arial" w:cs="Arial"/>
                <w:szCs w:val="22"/>
              </w:rPr>
              <w:t xml:space="preserve"> and published by the International Chamber of Commerce in Paris, France</w:t>
            </w:r>
            <w:r w:rsidR="005147D1" w:rsidRPr="00AF7448">
              <w:rPr>
                <w:rFonts w:ascii="Arial" w:hAnsi="Arial" w:cs="Arial"/>
                <w:b/>
                <w:bCs/>
                <w:szCs w:val="22"/>
              </w:rPr>
              <w:t>.</w:t>
            </w:r>
          </w:p>
          <w:p w14:paraId="26351A57" w14:textId="7600E588" w:rsidR="005147D1" w:rsidRPr="00AF7448" w:rsidRDefault="00EA4641" w:rsidP="009B6128">
            <w:pPr>
              <w:rPr>
                <w:rFonts w:ascii="Arial" w:hAnsi="Arial" w:cs="Arial"/>
                <w:szCs w:val="22"/>
              </w:rPr>
            </w:pPr>
            <w:r w:rsidRPr="00AF7448">
              <w:rPr>
                <w:rFonts w:ascii="Arial" w:hAnsi="Arial" w:cs="Arial"/>
                <w:szCs w:val="22"/>
              </w:rPr>
              <w:t xml:space="preserve">4.3 </w:t>
            </w:r>
            <w:r w:rsidR="005147D1" w:rsidRPr="00AF7448">
              <w:rPr>
                <w:rFonts w:ascii="Arial" w:hAnsi="Arial" w:cs="Arial"/>
                <w:szCs w:val="22"/>
              </w:rPr>
              <w:t>Entire Agreement</w:t>
            </w:r>
          </w:p>
          <w:p w14:paraId="5E404A0E" w14:textId="77777777" w:rsidR="005147D1" w:rsidRPr="00AF7448" w:rsidRDefault="005147D1" w:rsidP="00E36FFA">
            <w:pPr>
              <w:jc w:val="both"/>
              <w:rPr>
                <w:rFonts w:ascii="Arial" w:hAnsi="Arial" w:cs="Arial"/>
                <w:szCs w:val="22"/>
              </w:rPr>
            </w:pPr>
            <w:r w:rsidRPr="00AF7448">
              <w:rPr>
                <w:rFonts w:ascii="Arial" w:hAnsi="Arial" w:cs="Arial"/>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6365DBBE" w14:textId="6B08CA34" w:rsidR="005147D1" w:rsidRPr="00AF7448" w:rsidRDefault="00EA4641" w:rsidP="009B6128">
            <w:pPr>
              <w:rPr>
                <w:rFonts w:ascii="Arial" w:hAnsi="Arial" w:cs="Arial"/>
                <w:szCs w:val="22"/>
              </w:rPr>
            </w:pPr>
            <w:r w:rsidRPr="00AF7448">
              <w:rPr>
                <w:rFonts w:ascii="Arial" w:hAnsi="Arial" w:cs="Arial"/>
                <w:szCs w:val="22"/>
              </w:rPr>
              <w:t xml:space="preserve">4.4 </w:t>
            </w:r>
            <w:r w:rsidR="005147D1" w:rsidRPr="00AF7448">
              <w:rPr>
                <w:rFonts w:ascii="Arial" w:hAnsi="Arial" w:cs="Arial"/>
                <w:szCs w:val="22"/>
              </w:rPr>
              <w:t>Amendment</w:t>
            </w:r>
          </w:p>
          <w:p w14:paraId="55ABEE00" w14:textId="77777777" w:rsidR="005147D1" w:rsidRPr="00AF7448" w:rsidRDefault="005147D1" w:rsidP="00E36FFA">
            <w:pPr>
              <w:jc w:val="both"/>
              <w:rPr>
                <w:rFonts w:ascii="Arial" w:hAnsi="Arial" w:cs="Arial"/>
                <w:szCs w:val="22"/>
              </w:rPr>
            </w:pPr>
            <w:r w:rsidRPr="00AF7448">
              <w:rPr>
                <w:rFonts w:ascii="Arial" w:hAnsi="Arial" w:cs="Arial"/>
                <w:szCs w:val="22"/>
              </w:rPr>
              <w:t>No amendment or other variation of the Contract shall be valid unless it is in writing, is dated, expressly refers to the Contract, and is signed by a duly authorized representative of each party thereto.</w:t>
            </w:r>
          </w:p>
          <w:p w14:paraId="3FD65802" w14:textId="759C908D" w:rsidR="005147D1" w:rsidRPr="00AF7448" w:rsidRDefault="00EA4641" w:rsidP="009B6128">
            <w:pPr>
              <w:rPr>
                <w:rFonts w:ascii="Arial" w:hAnsi="Arial" w:cs="Arial"/>
                <w:szCs w:val="22"/>
              </w:rPr>
            </w:pPr>
            <w:r w:rsidRPr="00AF7448">
              <w:rPr>
                <w:rFonts w:ascii="Arial" w:hAnsi="Arial" w:cs="Arial"/>
                <w:szCs w:val="22"/>
              </w:rPr>
              <w:t xml:space="preserve">4.5 </w:t>
            </w:r>
            <w:r w:rsidR="005147D1" w:rsidRPr="00AF7448">
              <w:rPr>
                <w:rFonts w:ascii="Arial" w:hAnsi="Arial" w:cs="Arial"/>
                <w:szCs w:val="22"/>
              </w:rPr>
              <w:t>Non</w:t>
            </w:r>
            <w:r w:rsidR="00AB42E3" w:rsidRPr="00AF7448">
              <w:rPr>
                <w:rFonts w:ascii="Arial" w:hAnsi="Arial" w:cs="Arial"/>
                <w:szCs w:val="22"/>
              </w:rPr>
              <w:t>-</w:t>
            </w:r>
            <w:r w:rsidR="005147D1" w:rsidRPr="00AF7448">
              <w:rPr>
                <w:rFonts w:ascii="Arial" w:hAnsi="Arial" w:cs="Arial"/>
                <w:szCs w:val="22"/>
              </w:rPr>
              <w:t>waiver</w:t>
            </w:r>
          </w:p>
          <w:p w14:paraId="1CFB0EAF" w14:textId="77777777" w:rsidR="005147D1" w:rsidRPr="00AF7448" w:rsidRDefault="005147D1" w:rsidP="00B60ED8">
            <w:pPr>
              <w:pStyle w:val="ListParagraph"/>
              <w:numPr>
                <w:ilvl w:val="0"/>
                <w:numId w:val="61"/>
              </w:numPr>
              <w:jc w:val="both"/>
              <w:rPr>
                <w:rFonts w:ascii="Arial" w:hAnsi="Arial" w:cs="Arial"/>
                <w:szCs w:val="22"/>
              </w:rPr>
            </w:pPr>
            <w:r w:rsidRPr="00AF7448">
              <w:rPr>
                <w:rFonts w:ascii="Arial" w:hAnsi="Arial" w:cs="Arial"/>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w:t>
            </w:r>
            <w:r w:rsidRPr="00AF7448">
              <w:rPr>
                <w:rFonts w:ascii="Arial" w:hAnsi="Arial" w:cs="Arial"/>
                <w:szCs w:val="22"/>
              </w:rPr>
              <w:lastRenderedPageBreak/>
              <w:t>of any breach of Contract operate as waiver of any subsequent or continuing breach of Contract.</w:t>
            </w:r>
          </w:p>
          <w:p w14:paraId="666F0DC3" w14:textId="77777777" w:rsidR="005147D1" w:rsidRPr="00AF7448" w:rsidRDefault="005147D1" w:rsidP="00B60ED8">
            <w:pPr>
              <w:pStyle w:val="ListParagraph"/>
              <w:numPr>
                <w:ilvl w:val="0"/>
                <w:numId w:val="61"/>
              </w:numPr>
              <w:jc w:val="both"/>
              <w:rPr>
                <w:rFonts w:ascii="Arial" w:hAnsi="Arial" w:cs="Arial"/>
                <w:szCs w:val="22"/>
              </w:rPr>
            </w:pPr>
            <w:r w:rsidRPr="00AF7448">
              <w:rPr>
                <w:rFonts w:ascii="Arial" w:hAnsi="Arial" w:cs="Arial"/>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4D6FE8E7" w14:textId="1CD31C10" w:rsidR="005147D1" w:rsidRPr="00AF7448" w:rsidRDefault="00EA4641" w:rsidP="009B6128">
            <w:pPr>
              <w:rPr>
                <w:rFonts w:ascii="Arial" w:hAnsi="Arial" w:cs="Arial"/>
                <w:szCs w:val="22"/>
              </w:rPr>
            </w:pPr>
            <w:r w:rsidRPr="00AF7448">
              <w:rPr>
                <w:rFonts w:ascii="Arial" w:hAnsi="Arial" w:cs="Arial"/>
                <w:szCs w:val="22"/>
              </w:rPr>
              <w:t xml:space="preserve">4.6 </w:t>
            </w:r>
            <w:r w:rsidR="005147D1" w:rsidRPr="00AF7448">
              <w:rPr>
                <w:rFonts w:ascii="Arial" w:hAnsi="Arial" w:cs="Arial"/>
                <w:szCs w:val="22"/>
              </w:rPr>
              <w:t>Severability</w:t>
            </w:r>
          </w:p>
          <w:p w14:paraId="5946B172" w14:textId="77777777" w:rsidR="005147D1" w:rsidRPr="00AF7448" w:rsidRDefault="005147D1" w:rsidP="00E36FFA">
            <w:pPr>
              <w:jc w:val="both"/>
              <w:rPr>
                <w:rFonts w:ascii="Arial" w:hAnsi="Arial" w:cs="Arial"/>
                <w:szCs w:val="22"/>
              </w:rPr>
            </w:pPr>
            <w:r w:rsidRPr="00AF7448">
              <w:rPr>
                <w:rFonts w:ascii="Arial" w:hAnsi="Arial" w:cs="Arial"/>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147D1" w:rsidRPr="00AF7448" w14:paraId="0C3E087B" w14:textId="77777777" w:rsidTr="005147D1">
        <w:tc>
          <w:tcPr>
            <w:tcW w:w="2268" w:type="dxa"/>
            <w:gridSpan w:val="2"/>
          </w:tcPr>
          <w:p w14:paraId="3F285514" w14:textId="779AA030" w:rsidR="005147D1" w:rsidRPr="00AF7448" w:rsidRDefault="005147D1" w:rsidP="00317CF4">
            <w:pPr>
              <w:pStyle w:val="sec7-clauses"/>
              <w:spacing w:before="0" w:after="200"/>
              <w:rPr>
                <w:rFonts w:ascii="Arial" w:hAnsi="Arial" w:cs="Arial"/>
                <w:sz w:val="22"/>
                <w:szCs w:val="22"/>
              </w:rPr>
            </w:pPr>
            <w:bookmarkStart w:id="74" w:name="_Toc485960297"/>
            <w:bookmarkStart w:id="75" w:name="_Toc17380539"/>
            <w:r w:rsidRPr="00AF7448">
              <w:rPr>
                <w:rFonts w:ascii="Arial" w:hAnsi="Arial" w:cs="Arial"/>
                <w:sz w:val="22"/>
                <w:szCs w:val="22"/>
              </w:rPr>
              <w:lastRenderedPageBreak/>
              <w:t>5.</w:t>
            </w:r>
            <w:r w:rsidRPr="00AF7448">
              <w:rPr>
                <w:rFonts w:ascii="Arial" w:hAnsi="Arial" w:cs="Arial"/>
                <w:sz w:val="22"/>
                <w:szCs w:val="22"/>
              </w:rPr>
              <w:tab/>
              <w:t>Language</w:t>
            </w:r>
            <w:bookmarkEnd w:id="74"/>
            <w:bookmarkEnd w:id="75"/>
          </w:p>
        </w:tc>
        <w:tc>
          <w:tcPr>
            <w:tcW w:w="7542" w:type="dxa"/>
          </w:tcPr>
          <w:p w14:paraId="0954B3AA" w14:textId="72128626" w:rsidR="005147D1" w:rsidRPr="00AF7448" w:rsidRDefault="005147D1" w:rsidP="008C576C">
            <w:pPr>
              <w:pStyle w:val="Sub-ClauseText"/>
              <w:numPr>
                <w:ilvl w:val="1"/>
                <w:numId w:val="29"/>
              </w:numPr>
              <w:spacing w:before="0" w:after="180"/>
              <w:ind w:left="648" w:hanging="648"/>
              <w:rPr>
                <w:rFonts w:ascii="Arial" w:hAnsi="Arial" w:cs="Arial"/>
                <w:spacing w:val="0"/>
                <w:sz w:val="22"/>
                <w:szCs w:val="22"/>
              </w:rPr>
            </w:pPr>
            <w:r w:rsidRPr="00AF7448">
              <w:rPr>
                <w:rFonts w:ascii="Arial" w:hAnsi="Arial" w:cs="Arial"/>
                <w:spacing w:val="0"/>
                <w:sz w:val="22"/>
                <w:szCs w:val="22"/>
              </w:rPr>
              <w:t xml:space="preserve">The Contract as well as all correspondence and documents relating to the Contract exchanged by the Supplier and the Purchaser, shall be written in </w:t>
            </w:r>
            <w:r w:rsidR="00317CF4" w:rsidRPr="00AF7448">
              <w:rPr>
                <w:rFonts w:ascii="Arial" w:hAnsi="Arial" w:cs="Arial"/>
                <w:spacing w:val="0"/>
                <w:sz w:val="22"/>
                <w:szCs w:val="22"/>
              </w:rPr>
              <w:t xml:space="preserve">English </w:t>
            </w:r>
            <w:r w:rsidRPr="00AF7448">
              <w:rPr>
                <w:rFonts w:ascii="Arial" w:hAnsi="Arial" w:cs="Arial"/>
                <w:spacing w:val="0"/>
                <w:sz w:val="22"/>
                <w:szCs w:val="22"/>
              </w:rPr>
              <w:t>language.  Supporting documents and printed literature that are part of the Contract may be in another language provided they are accompanied by a</w:t>
            </w:r>
            <w:r w:rsidR="00AB42E3" w:rsidRPr="00AF7448">
              <w:rPr>
                <w:rFonts w:ascii="Arial" w:hAnsi="Arial" w:cs="Arial"/>
                <w:spacing w:val="0"/>
                <w:sz w:val="22"/>
                <w:szCs w:val="22"/>
              </w:rPr>
              <w:t xml:space="preserve"> self</w:t>
            </w:r>
            <w:r w:rsidR="007C0692" w:rsidRPr="00AF7448">
              <w:rPr>
                <w:rFonts w:ascii="Arial" w:hAnsi="Arial" w:cs="Arial"/>
                <w:spacing w:val="0"/>
                <w:sz w:val="22"/>
                <w:szCs w:val="22"/>
              </w:rPr>
              <w:t>-</w:t>
            </w:r>
            <w:r w:rsidR="00AB42E3" w:rsidRPr="00AF7448">
              <w:rPr>
                <w:rFonts w:ascii="Arial" w:hAnsi="Arial" w:cs="Arial"/>
                <w:spacing w:val="0"/>
                <w:sz w:val="22"/>
                <w:szCs w:val="22"/>
              </w:rPr>
              <w:t>certified</w:t>
            </w:r>
            <w:r w:rsidRPr="00AF7448">
              <w:rPr>
                <w:rFonts w:ascii="Arial" w:hAnsi="Arial" w:cs="Arial"/>
                <w:spacing w:val="0"/>
                <w:sz w:val="22"/>
                <w:szCs w:val="22"/>
              </w:rPr>
              <w:t xml:space="preserve"> accurate translation of the relevant passages in </w:t>
            </w:r>
            <w:r w:rsidR="00317CF4" w:rsidRPr="00AF7448">
              <w:rPr>
                <w:rFonts w:ascii="Arial" w:hAnsi="Arial" w:cs="Arial"/>
                <w:spacing w:val="0"/>
                <w:sz w:val="22"/>
                <w:szCs w:val="22"/>
              </w:rPr>
              <w:t>English</w:t>
            </w:r>
            <w:r w:rsidRPr="00AF7448">
              <w:rPr>
                <w:rFonts w:ascii="Arial" w:hAnsi="Arial" w:cs="Arial"/>
                <w:spacing w:val="0"/>
                <w:sz w:val="22"/>
                <w:szCs w:val="22"/>
              </w:rPr>
              <w:t xml:space="preserve"> language</w:t>
            </w:r>
            <w:r w:rsidRPr="00AF7448">
              <w:rPr>
                <w:rFonts w:ascii="Arial" w:hAnsi="Arial" w:cs="Arial"/>
                <w:b/>
                <w:bCs/>
                <w:spacing w:val="0"/>
                <w:sz w:val="22"/>
                <w:szCs w:val="22"/>
              </w:rPr>
              <w:t>,</w:t>
            </w:r>
            <w:r w:rsidRPr="00AF7448">
              <w:rPr>
                <w:rFonts w:ascii="Arial" w:hAnsi="Arial" w:cs="Arial"/>
                <w:spacing w:val="0"/>
                <w:sz w:val="22"/>
                <w:szCs w:val="22"/>
              </w:rPr>
              <w:t xml:space="preserve"> in which case, for purposes of interpretation of the Contract, this translation shall govern.</w:t>
            </w:r>
          </w:p>
          <w:p w14:paraId="117D3A9B" w14:textId="77777777" w:rsidR="005147D1" w:rsidRPr="00AF7448" w:rsidRDefault="005147D1" w:rsidP="008C576C">
            <w:pPr>
              <w:pStyle w:val="Sub-ClauseText"/>
              <w:numPr>
                <w:ilvl w:val="1"/>
                <w:numId w:val="29"/>
              </w:numPr>
              <w:spacing w:before="0" w:after="180"/>
              <w:ind w:left="648" w:hanging="648"/>
              <w:rPr>
                <w:rFonts w:ascii="Arial" w:hAnsi="Arial" w:cs="Arial"/>
                <w:spacing w:val="0"/>
                <w:sz w:val="22"/>
                <w:szCs w:val="22"/>
              </w:rPr>
            </w:pPr>
            <w:r w:rsidRPr="00AF7448">
              <w:rPr>
                <w:rFonts w:ascii="Arial" w:hAnsi="Arial" w:cs="Arial"/>
                <w:spacing w:val="0"/>
                <w:sz w:val="22"/>
                <w:szCs w:val="22"/>
              </w:rPr>
              <w:t>The Supplier shall bear all costs of translation to the governing language and all risks of the accuracy of such translation, for documents provided by the Supplier.</w:t>
            </w:r>
          </w:p>
        </w:tc>
      </w:tr>
      <w:tr w:rsidR="005147D1" w:rsidRPr="00AF7448" w14:paraId="40779A0C" w14:textId="77777777" w:rsidTr="005147D1">
        <w:trPr>
          <w:cantSplit/>
        </w:trPr>
        <w:tc>
          <w:tcPr>
            <w:tcW w:w="2268" w:type="dxa"/>
            <w:gridSpan w:val="2"/>
          </w:tcPr>
          <w:p w14:paraId="42D804B1" w14:textId="6A4D917B" w:rsidR="005147D1" w:rsidRPr="00AF7448" w:rsidRDefault="005147D1" w:rsidP="00AB42E3">
            <w:pPr>
              <w:pStyle w:val="sec7-clauses"/>
              <w:spacing w:before="0" w:after="200"/>
              <w:rPr>
                <w:rFonts w:ascii="Arial" w:hAnsi="Arial" w:cs="Arial"/>
                <w:sz w:val="22"/>
                <w:szCs w:val="22"/>
              </w:rPr>
            </w:pPr>
            <w:bookmarkStart w:id="76" w:name="_Toc17380540"/>
            <w:bookmarkStart w:id="77" w:name="_Toc485960298"/>
            <w:r w:rsidRPr="00AF7448">
              <w:rPr>
                <w:rFonts w:ascii="Arial" w:hAnsi="Arial" w:cs="Arial"/>
                <w:sz w:val="22"/>
                <w:szCs w:val="22"/>
              </w:rPr>
              <w:t>6.</w:t>
            </w:r>
            <w:r w:rsidRPr="00AF7448">
              <w:rPr>
                <w:rFonts w:ascii="Arial" w:hAnsi="Arial" w:cs="Arial"/>
                <w:sz w:val="22"/>
                <w:szCs w:val="22"/>
              </w:rPr>
              <w:tab/>
              <w:t>Joint Venture</w:t>
            </w:r>
            <w:r w:rsidR="00164B38" w:rsidRPr="00AF7448">
              <w:rPr>
                <w:rFonts w:ascii="Arial" w:hAnsi="Arial" w:cs="Arial"/>
                <w:sz w:val="22"/>
                <w:szCs w:val="22"/>
              </w:rPr>
              <w:t xml:space="preserve"> or</w:t>
            </w:r>
            <w:r w:rsidR="008A652B" w:rsidRPr="00AF7448">
              <w:rPr>
                <w:rFonts w:ascii="Arial" w:hAnsi="Arial" w:cs="Arial"/>
                <w:sz w:val="22"/>
                <w:szCs w:val="22"/>
              </w:rPr>
              <w:t xml:space="preserve"> </w:t>
            </w:r>
            <w:r w:rsidRPr="00AF7448">
              <w:rPr>
                <w:rFonts w:ascii="Arial" w:hAnsi="Arial" w:cs="Arial"/>
                <w:sz w:val="22"/>
                <w:szCs w:val="22"/>
              </w:rPr>
              <w:t>Consortium</w:t>
            </w:r>
            <w:bookmarkEnd w:id="76"/>
            <w:r w:rsidRPr="00AF7448">
              <w:rPr>
                <w:rFonts w:ascii="Arial" w:hAnsi="Arial" w:cs="Arial"/>
                <w:sz w:val="22"/>
                <w:szCs w:val="22"/>
              </w:rPr>
              <w:t xml:space="preserve"> </w:t>
            </w:r>
            <w:bookmarkEnd w:id="77"/>
          </w:p>
        </w:tc>
        <w:tc>
          <w:tcPr>
            <w:tcW w:w="7542" w:type="dxa"/>
          </w:tcPr>
          <w:p w14:paraId="7438C201" w14:textId="23B4588A" w:rsidR="005147D1" w:rsidRPr="00AF7448" w:rsidRDefault="005147D1" w:rsidP="00AB42E3">
            <w:pPr>
              <w:pStyle w:val="Sub-ClauseText"/>
              <w:numPr>
                <w:ilvl w:val="1"/>
                <w:numId w:val="35"/>
              </w:numPr>
              <w:spacing w:before="0" w:after="200"/>
              <w:rPr>
                <w:rFonts w:ascii="Arial" w:hAnsi="Arial" w:cs="Arial"/>
                <w:sz w:val="22"/>
                <w:szCs w:val="22"/>
              </w:rPr>
            </w:pPr>
            <w:r w:rsidRPr="00AF7448">
              <w:rPr>
                <w:rFonts w:ascii="Arial" w:hAnsi="Arial" w:cs="Arial"/>
                <w:sz w:val="22"/>
                <w:szCs w:val="22"/>
              </w:rPr>
              <w:t>If t</w:t>
            </w:r>
            <w:r w:rsidR="009F3197">
              <w:rPr>
                <w:rFonts w:ascii="Arial" w:hAnsi="Arial" w:cs="Arial"/>
                <w:sz w:val="22"/>
                <w:szCs w:val="22"/>
              </w:rPr>
              <w:t>he Supplier is a joint venture,</w:t>
            </w:r>
            <w:r w:rsidR="00AB42E3" w:rsidRPr="00AF7448">
              <w:rPr>
                <w:rFonts w:ascii="Arial" w:hAnsi="Arial" w:cs="Arial"/>
                <w:sz w:val="22"/>
                <w:szCs w:val="22"/>
              </w:rPr>
              <w:t xml:space="preserve"> or </w:t>
            </w:r>
            <w:r w:rsidRPr="00AF7448">
              <w:rPr>
                <w:rFonts w:ascii="Arial" w:hAnsi="Arial" w:cs="Arial"/>
                <w:sz w:val="22"/>
                <w:szCs w:val="22"/>
              </w:rPr>
              <w:t>consortium,  all of the parties shall be jointly and severally liable to the Purchaser for the fulfillment of the provisions of the Contract and shall designate one party to act as a leader with authority to bind the joint venture</w:t>
            </w:r>
            <w:r w:rsidR="00AB42E3" w:rsidRPr="00AF7448">
              <w:rPr>
                <w:rFonts w:ascii="Arial" w:hAnsi="Arial" w:cs="Arial"/>
                <w:sz w:val="22"/>
                <w:szCs w:val="22"/>
              </w:rPr>
              <w:t xml:space="preserve"> or</w:t>
            </w:r>
            <w:r w:rsidRPr="00AF7448">
              <w:rPr>
                <w:rFonts w:ascii="Arial" w:hAnsi="Arial" w:cs="Arial"/>
                <w:sz w:val="22"/>
                <w:szCs w:val="22"/>
              </w:rPr>
              <w:t xml:space="preserve"> consortium. The composition or the constitution of the joint venture</w:t>
            </w:r>
            <w:r w:rsidR="00AB42E3" w:rsidRPr="00AF7448">
              <w:rPr>
                <w:rFonts w:ascii="Arial" w:hAnsi="Arial" w:cs="Arial"/>
                <w:sz w:val="22"/>
                <w:szCs w:val="22"/>
              </w:rPr>
              <w:t xml:space="preserve"> or</w:t>
            </w:r>
            <w:r w:rsidRPr="00AF7448">
              <w:rPr>
                <w:rFonts w:ascii="Arial" w:hAnsi="Arial" w:cs="Arial"/>
                <w:sz w:val="22"/>
                <w:szCs w:val="22"/>
              </w:rPr>
              <w:t>, consortium, shall not be altered without the prior consent of the Purchaser.</w:t>
            </w:r>
          </w:p>
        </w:tc>
      </w:tr>
      <w:tr w:rsidR="005147D1" w:rsidRPr="00AF7448" w14:paraId="158F8B0D" w14:textId="77777777" w:rsidTr="005147D1">
        <w:tc>
          <w:tcPr>
            <w:tcW w:w="2268" w:type="dxa"/>
            <w:gridSpan w:val="2"/>
          </w:tcPr>
          <w:p w14:paraId="475D9799" w14:textId="47557271" w:rsidR="005147D1" w:rsidRPr="00AF7448" w:rsidRDefault="005147D1" w:rsidP="00317CF4">
            <w:pPr>
              <w:pStyle w:val="sec7-clauses"/>
              <w:spacing w:before="0" w:after="200"/>
              <w:rPr>
                <w:rFonts w:ascii="Arial" w:hAnsi="Arial" w:cs="Arial"/>
                <w:sz w:val="22"/>
                <w:szCs w:val="22"/>
              </w:rPr>
            </w:pPr>
            <w:bookmarkStart w:id="78" w:name="_Toc485960299"/>
            <w:bookmarkStart w:id="79" w:name="_Toc17380541"/>
            <w:r w:rsidRPr="00AF7448">
              <w:rPr>
                <w:rFonts w:ascii="Arial" w:hAnsi="Arial" w:cs="Arial"/>
                <w:sz w:val="22"/>
                <w:szCs w:val="22"/>
              </w:rPr>
              <w:t>7.</w:t>
            </w:r>
            <w:r w:rsidRPr="00AF7448">
              <w:rPr>
                <w:rFonts w:ascii="Arial" w:hAnsi="Arial" w:cs="Arial"/>
                <w:sz w:val="22"/>
                <w:szCs w:val="22"/>
              </w:rPr>
              <w:tab/>
              <w:t>Eligibility</w:t>
            </w:r>
            <w:bookmarkEnd w:id="78"/>
            <w:bookmarkEnd w:id="79"/>
          </w:p>
        </w:tc>
        <w:tc>
          <w:tcPr>
            <w:tcW w:w="7542" w:type="dxa"/>
          </w:tcPr>
          <w:p w14:paraId="6C8DAF3B" w14:textId="62985388" w:rsidR="005147D1" w:rsidRPr="00AF7448" w:rsidRDefault="005147D1" w:rsidP="008C576C">
            <w:pPr>
              <w:pStyle w:val="Sub-ClauseText"/>
              <w:numPr>
                <w:ilvl w:val="1"/>
                <w:numId w:val="30"/>
              </w:numPr>
              <w:spacing w:before="0" w:after="200"/>
              <w:ind w:left="547" w:hanging="547"/>
              <w:rPr>
                <w:rFonts w:ascii="Arial" w:hAnsi="Arial" w:cs="Arial"/>
                <w:spacing w:val="0"/>
                <w:sz w:val="22"/>
                <w:szCs w:val="22"/>
              </w:rPr>
            </w:pPr>
            <w:r w:rsidRPr="00AF7448">
              <w:rPr>
                <w:rFonts w:ascii="Arial" w:hAnsi="Arial" w:cs="Arial"/>
                <w:spacing w:val="0"/>
                <w:sz w:val="22"/>
                <w:szCs w:val="22"/>
              </w:rPr>
              <w:t>The Supplier and its Subcontractors shall have the nationality of an</w:t>
            </w:r>
            <w:r w:rsidR="009E682A" w:rsidRPr="00AF7448">
              <w:rPr>
                <w:rFonts w:ascii="Arial" w:hAnsi="Arial" w:cs="Arial"/>
                <w:spacing w:val="0"/>
                <w:sz w:val="22"/>
                <w:szCs w:val="22"/>
              </w:rPr>
              <w:t>y</w:t>
            </w:r>
            <w:r w:rsidRPr="00AF7448">
              <w:rPr>
                <w:rFonts w:ascii="Arial" w:hAnsi="Arial" w:cs="Arial"/>
                <w:spacing w:val="0"/>
                <w:sz w:val="22"/>
                <w:szCs w:val="22"/>
              </w:rPr>
              <w:t xml:space="preserve"> country</w:t>
            </w:r>
            <w:r w:rsidR="009E682A" w:rsidRPr="00AF7448">
              <w:rPr>
                <w:rFonts w:ascii="Arial" w:hAnsi="Arial" w:cs="Arial"/>
                <w:spacing w:val="0"/>
                <w:sz w:val="22"/>
                <w:szCs w:val="22"/>
              </w:rPr>
              <w:t xml:space="preserve"> with which India has not banned trade relations.</w:t>
            </w:r>
            <w:r w:rsidRPr="00AF7448">
              <w:rPr>
                <w:rFonts w:ascii="Arial" w:hAnsi="Arial" w:cs="Arial"/>
                <w:spacing w:val="0"/>
                <w:sz w:val="22"/>
                <w:szCs w:val="22"/>
              </w:rPr>
              <w:t xml:space="preserve"> </w:t>
            </w:r>
          </w:p>
          <w:p w14:paraId="128864CB" w14:textId="38F5438A" w:rsidR="005147D1" w:rsidRPr="00AF7448" w:rsidRDefault="00EA4641" w:rsidP="00164B38">
            <w:pPr>
              <w:pStyle w:val="Sub-ClauseText"/>
              <w:numPr>
                <w:ilvl w:val="1"/>
                <w:numId w:val="30"/>
              </w:numPr>
              <w:spacing w:before="0" w:after="200"/>
              <w:ind w:left="547" w:hanging="547"/>
              <w:rPr>
                <w:rFonts w:ascii="Arial" w:hAnsi="Arial" w:cs="Arial"/>
                <w:spacing w:val="0"/>
                <w:sz w:val="22"/>
                <w:szCs w:val="22"/>
              </w:rPr>
            </w:pPr>
            <w:r w:rsidRPr="00AF7448">
              <w:rPr>
                <w:rFonts w:ascii="Arial" w:hAnsi="Arial" w:cs="Arial"/>
                <w:sz w:val="22"/>
                <w:szCs w:val="22"/>
              </w:rPr>
              <w:t xml:space="preserve">All </w:t>
            </w:r>
            <w:r w:rsidR="00236FE4" w:rsidRPr="00AF7448">
              <w:rPr>
                <w:rFonts w:ascii="Arial" w:hAnsi="Arial" w:cs="Arial"/>
                <w:sz w:val="22"/>
                <w:szCs w:val="22"/>
              </w:rPr>
              <w:t>G</w:t>
            </w:r>
            <w:r w:rsidRPr="00AF7448">
              <w:rPr>
                <w:rFonts w:ascii="Arial" w:hAnsi="Arial" w:cs="Arial"/>
                <w:sz w:val="22"/>
                <w:szCs w:val="22"/>
              </w:rPr>
              <w:t>oods to be supplied under the contract shall have their origin in India or any other country with which India has not banned trade relations. The term “origin” used in this clause means the place where the goods are mined, grown, produced, or manufactured or from where the related services are arranged and supplied</w:t>
            </w:r>
          </w:p>
        </w:tc>
      </w:tr>
      <w:tr w:rsidR="005147D1" w:rsidRPr="00AF7448" w14:paraId="0938D694" w14:textId="77777777" w:rsidTr="005147D1">
        <w:tc>
          <w:tcPr>
            <w:tcW w:w="2268" w:type="dxa"/>
            <w:gridSpan w:val="2"/>
          </w:tcPr>
          <w:p w14:paraId="3ED63A41" w14:textId="5A8B1AE6" w:rsidR="005147D1" w:rsidRPr="00AF7448" w:rsidRDefault="005147D1" w:rsidP="00317CF4">
            <w:pPr>
              <w:pStyle w:val="sec7-clauses"/>
              <w:spacing w:before="0" w:after="200"/>
              <w:rPr>
                <w:rFonts w:ascii="Arial" w:hAnsi="Arial" w:cs="Arial"/>
                <w:sz w:val="22"/>
                <w:szCs w:val="22"/>
              </w:rPr>
            </w:pPr>
            <w:bookmarkStart w:id="80" w:name="_Toc485960300"/>
            <w:bookmarkStart w:id="81" w:name="_Toc17380542"/>
            <w:r w:rsidRPr="00AF7448">
              <w:rPr>
                <w:rFonts w:ascii="Arial" w:hAnsi="Arial" w:cs="Arial"/>
                <w:sz w:val="22"/>
                <w:szCs w:val="22"/>
              </w:rPr>
              <w:t>8.</w:t>
            </w:r>
            <w:r w:rsidRPr="00AF7448">
              <w:rPr>
                <w:rFonts w:ascii="Arial" w:hAnsi="Arial" w:cs="Arial"/>
                <w:sz w:val="22"/>
                <w:szCs w:val="22"/>
              </w:rPr>
              <w:tab/>
              <w:t>Notices</w:t>
            </w:r>
            <w:bookmarkEnd w:id="80"/>
            <w:bookmarkEnd w:id="81"/>
          </w:p>
        </w:tc>
        <w:tc>
          <w:tcPr>
            <w:tcW w:w="7542" w:type="dxa"/>
          </w:tcPr>
          <w:p w14:paraId="3B85A2DC" w14:textId="77777777" w:rsidR="005147D1" w:rsidRPr="00AF7448" w:rsidRDefault="005147D1" w:rsidP="008C576C">
            <w:pPr>
              <w:pStyle w:val="Sub-ClauseText"/>
              <w:numPr>
                <w:ilvl w:val="1"/>
                <w:numId w:val="31"/>
              </w:numPr>
              <w:spacing w:before="0" w:after="200"/>
              <w:rPr>
                <w:rFonts w:ascii="Arial" w:hAnsi="Arial" w:cs="Arial"/>
                <w:spacing w:val="0"/>
                <w:sz w:val="22"/>
                <w:szCs w:val="22"/>
              </w:rPr>
            </w:pPr>
            <w:r w:rsidRPr="00AF7448">
              <w:rPr>
                <w:rFonts w:ascii="Arial" w:hAnsi="Arial" w:cs="Arial"/>
                <w:spacing w:val="0"/>
                <w:sz w:val="22"/>
                <w:szCs w:val="22"/>
              </w:rPr>
              <w:t xml:space="preserve">Any notice given by one party to the other pursuant to the Contract shall be in writing to the </w:t>
            </w:r>
            <w:r w:rsidRPr="00AF7448">
              <w:rPr>
                <w:rFonts w:ascii="Arial" w:hAnsi="Arial" w:cs="Arial"/>
                <w:b/>
                <w:spacing w:val="0"/>
                <w:sz w:val="22"/>
                <w:szCs w:val="22"/>
              </w:rPr>
              <w:t>address specified in the</w:t>
            </w:r>
            <w:r w:rsidRPr="00AF7448">
              <w:rPr>
                <w:rFonts w:ascii="Arial" w:hAnsi="Arial" w:cs="Arial"/>
                <w:spacing w:val="0"/>
                <w:sz w:val="22"/>
                <w:szCs w:val="22"/>
              </w:rPr>
              <w:t xml:space="preserv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The term “in writing” means communicated in written form with proof of receipt. </w:t>
            </w:r>
          </w:p>
          <w:p w14:paraId="10C5A432" w14:textId="342CE5DE" w:rsidR="005147D1" w:rsidRPr="00AF7448" w:rsidRDefault="005147D1" w:rsidP="007A1BB6">
            <w:pPr>
              <w:pStyle w:val="Sub-ClauseText"/>
              <w:numPr>
                <w:ilvl w:val="1"/>
                <w:numId w:val="31"/>
              </w:numPr>
              <w:spacing w:before="0" w:after="200"/>
              <w:rPr>
                <w:rFonts w:ascii="Arial" w:hAnsi="Arial" w:cs="Arial"/>
                <w:spacing w:val="0"/>
                <w:sz w:val="22"/>
                <w:szCs w:val="22"/>
              </w:rPr>
            </w:pPr>
            <w:r w:rsidRPr="00AF7448">
              <w:rPr>
                <w:rFonts w:ascii="Arial" w:hAnsi="Arial" w:cs="Arial"/>
                <w:spacing w:val="0"/>
                <w:sz w:val="22"/>
                <w:szCs w:val="22"/>
              </w:rPr>
              <w:t xml:space="preserve">A notice shall be effective </w:t>
            </w:r>
            <w:r w:rsidR="00164B38" w:rsidRPr="00AF7448">
              <w:rPr>
                <w:rFonts w:ascii="Arial" w:hAnsi="Arial" w:cs="Arial"/>
                <w:spacing w:val="0"/>
                <w:sz w:val="22"/>
                <w:szCs w:val="22"/>
              </w:rPr>
              <w:t xml:space="preserve">from the date of delivery </w:t>
            </w:r>
            <w:r w:rsidRPr="00AF7448">
              <w:rPr>
                <w:rFonts w:ascii="Arial" w:hAnsi="Arial" w:cs="Arial"/>
                <w:spacing w:val="0"/>
                <w:sz w:val="22"/>
                <w:szCs w:val="22"/>
              </w:rPr>
              <w:t>or on the notice’s effective date, whichever is later.</w:t>
            </w:r>
            <w:r w:rsidR="00164B38" w:rsidRPr="00AF7448">
              <w:rPr>
                <w:rFonts w:ascii="Arial" w:hAnsi="Arial" w:cs="Arial"/>
                <w:spacing w:val="0"/>
                <w:sz w:val="22"/>
                <w:szCs w:val="22"/>
              </w:rPr>
              <w:t xml:space="preserve"> In case of electronic mode of communication, a notice shall be effective from the time of sending of the </w:t>
            </w:r>
            <w:r w:rsidR="007A1BB6" w:rsidRPr="00AF7448">
              <w:rPr>
                <w:rFonts w:ascii="Arial" w:hAnsi="Arial" w:cs="Arial"/>
                <w:spacing w:val="0"/>
                <w:sz w:val="22"/>
                <w:szCs w:val="22"/>
              </w:rPr>
              <w:t>electronic</w:t>
            </w:r>
            <w:r w:rsidR="00164B38" w:rsidRPr="00AF7448">
              <w:rPr>
                <w:rFonts w:ascii="Arial" w:hAnsi="Arial" w:cs="Arial"/>
                <w:spacing w:val="0"/>
                <w:sz w:val="22"/>
                <w:szCs w:val="22"/>
              </w:rPr>
              <w:t xml:space="preserve"> communication. </w:t>
            </w:r>
          </w:p>
        </w:tc>
      </w:tr>
      <w:tr w:rsidR="005147D1" w:rsidRPr="00AF7448" w14:paraId="3B310462" w14:textId="77777777" w:rsidTr="005147D1">
        <w:tc>
          <w:tcPr>
            <w:tcW w:w="2250" w:type="dxa"/>
          </w:tcPr>
          <w:p w14:paraId="648C9905" w14:textId="513823A7" w:rsidR="005147D1" w:rsidRPr="00AF7448" w:rsidRDefault="005147D1" w:rsidP="00317CF4">
            <w:pPr>
              <w:pStyle w:val="sec7-clauses"/>
              <w:spacing w:before="0" w:after="200"/>
              <w:rPr>
                <w:rFonts w:ascii="Arial" w:hAnsi="Arial" w:cs="Arial"/>
                <w:sz w:val="22"/>
                <w:szCs w:val="22"/>
              </w:rPr>
            </w:pPr>
            <w:bookmarkStart w:id="82" w:name="_Toc485960301"/>
            <w:bookmarkStart w:id="83" w:name="_Toc17380543"/>
            <w:r w:rsidRPr="00AF7448">
              <w:rPr>
                <w:rFonts w:ascii="Arial" w:hAnsi="Arial" w:cs="Arial"/>
                <w:sz w:val="22"/>
                <w:szCs w:val="22"/>
              </w:rPr>
              <w:t xml:space="preserve">9. </w:t>
            </w:r>
            <w:r w:rsidRPr="00AF7448">
              <w:rPr>
                <w:rFonts w:ascii="Arial" w:hAnsi="Arial" w:cs="Arial"/>
                <w:sz w:val="22"/>
                <w:szCs w:val="22"/>
              </w:rPr>
              <w:tab/>
              <w:t>Governing Law</w:t>
            </w:r>
            <w:bookmarkEnd w:id="82"/>
            <w:bookmarkEnd w:id="83"/>
          </w:p>
        </w:tc>
        <w:tc>
          <w:tcPr>
            <w:tcW w:w="7560" w:type="dxa"/>
            <w:gridSpan w:val="2"/>
          </w:tcPr>
          <w:p w14:paraId="7BCE7A26" w14:textId="7E22871C" w:rsidR="005147D1" w:rsidRPr="00AF7448" w:rsidRDefault="005147D1" w:rsidP="00E36FFA">
            <w:pPr>
              <w:pStyle w:val="Sub-ClauseText"/>
              <w:numPr>
                <w:ilvl w:val="1"/>
                <w:numId w:val="36"/>
              </w:numPr>
              <w:spacing w:before="0" w:after="200"/>
              <w:rPr>
                <w:rFonts w:ascii="Arial" w:hAnsi="Arial" w:cs="Arial"/>
                <w:spacing w:val="0"/>
                <w:sz w:val="22"/>
                <w:szCs w:val="22"/>
              </w:rPr>
            </w:pPr>
            <w:r w:rsidRPr="00AF7448">
              <w:rPr>
                <w:rFonts w:ascii="Arial" w:hAnsi="Arial" w:cs="Arial"/>
                <w:spacing w:val="0"/>
                <w:sz w:val="22"/>
                <w:szCs w:val="22"/>
              </w:rPr>
              <w:t xml:space="preserve">The Contract shall be governed by and interpreted in accordance with the laws of the </w:t>
            </w:r>
            <w:r w:rsidR="00317CF4" w:rsidRPr="00AF7448">
              <w:rPr>
                <w:rFonts w:ascii="Arial" w:hAnsi="Arial" w:cs="Arial"/>
                <w:spacing w:val="0"/>
                <w:sz w:val="22"/>
                <w:szCs w:val="22"/>
              </w:rPr>
              <w:t>Union of India.</w:t>
            </w:r>
          </w:p>
        </w:tc>
      </w:tr>
      <w:tr w:rsidR="005147D1" w:rsidRPr="00AF7448" w14:paraId="1F83600F" w14:textId="77777777" w:rsidTr="005147D1">
        <w:tc>
          <w:tcPr>
            <w:tcW w:w="2250" w:type="dxa"/>
          </w:tcPr>
          <w:p w14:paraId="6281F1C0" w14:textId="41BCCFB4" w:rsidR="005147D1" w:rsidRPr="00AF7448" w:rsidRDefault="005147D1" w:rsidP="00317CF4">
            <w:pPr>
              <w:pStyle w:val="sec7-clauses"/>
              <w:spacing w:before="0" w:after="200"/>
              <w:rPr>
                <w:rFonts w:ascii="Arial" w:hAnsi="Arial" w:cs="Arial"/>
                <w:sz w:val="22"/>
                <w:szCs w:val="22"/>
              </w:rPr>
            </w:pPr>
            <w:bookmarkStart w:id="84" w:name="_Toc485960302"/>
            <w:bookmarkStart w:id="85" w:name="_Toc17380544"/>
            <w:r w:rsidRPr="00AF7448">
              <w:rPr>
                <w:rFonts w:ascii="Arial" w:hAnsi="Arial" w:cs="Arial"/>
                <w:sz w:val="22"/>
                <w:szCs w:val="22"/>
              </w:rPr>
              <w:lastRenderedPageBreak/>
              <w:t>10</w:t>
            </w:r>
            <w:r w:rsidRPr="00AF7448">
              <w:rPr>
                <w:rFonts w:ascii="Arial" w:hAnsi="Arial" w:cs="Arial"/>
                <w:sz w:val="22"/>
                <w:szCs w:val="22"/>
              </w:rPr>
              <w:tab/>
              <w:t>Settlement of Disputes</w:t>
            </w:r>
            <w:bookmarkEnd w:id="84"/>
            <w:bookmarkEnd w:id="85"/>
          </w:p>
        </w:tc>
        <w:tc>
          <w:tcPr>
            <w:tcW w:w="7560" w:type="dxa"/>
            <w:gridSpan w:val="2"/>
          </w:tcPr>
          <w:p w14:paraId="2E243DE6" w14:textId="397B3C3B" w:rsidR="005147D1" w:rsidRPr="00AF7448" w:rsidRDefault="005147D1" w:rsidP="008C576C">
            <w:pPr>
              <w:pStyle w:val="Sub-ClauseText"/>
              <w:numPr>
                <w:ilvl w:val="1"/>
                <w:numId w:val="32"/>
              </w:numPr>
              <w:spacing w:before="0" w:after="200"/>
              <w:ind w:left="605" w:hanging="605"/>
              <w:rPr>
                <w:rFonts w:ascii="Arial" w:hAnsi="Arial" w:cs="Arial"/>
                <w:spacing w:val="0"/>
                <w:sz w:val="22"/>
                <w:szCs w:val="22"/>
              </w:rPr>
            </w:pPr>
            <w:r w:rsidRPr="00AF7448">
              <w:rPr>
                <w:rFonts w:ascii="Arial" w:hAnsi="Arial" w:cs="Arial"/>
                <w:spacing w:val="0"/>
                <w:sz w:val="22"/>
                <w:szCs w:val="22"/>
              </w:rPr>
              <w:t xml:space="preserve">The Purchaser and the Supplier shall make every effort to resolve amicably any disagreement or dispute arising between them under or in connection with the Contract. </w:t>
            </w:r>
          </w:p>
          <w:p w14:paraId="5AAD0D59" w14:textId="47C28152" w:rsidR="00897AA9" w:rsidRPr="00AF7448" w:rsidRDefault="00897AA9" w:rsidP="008C576C">
            <w:pPr>
              <w:pStyle w:val="Sub-ClauseText"/>
              <w:numPr>
                <w:ilvl w:val="1"/>
                <w:numId w:val="32"/>
              </w:numPr>
              <w:spacing w:before="0" w:after="200"/>
              <w:ind w:left="605" w:hanging="605"/>
              <w:rPr>
                <w:rFonts w:ascii="Arial" w:hAnsi="Arial" w:cs="Arial"/>
                <w:spacing w:val="0"/>
                <w:sz w:val="22"/>
                <w:szCs w:val="22"/>
              </w:rPr>
            </w:pPr>
            <w:r w:rsidRPr="00AF7448">
              <w:rPr>
                <w:rFonts w:ascii="Arial" w:hAnsi="Arial" w:cs="Arial"/>
                <w:spacing w:val="0"/>
                <w:sz w:val="22"/>
                <w:szCs w:val="22"/>
              </w:rPr>
              <w:t xml:space="preserve">Dispute Redress </w:t>
            </w:r>
            <w:r w:rsidR="00271E19" w:rsidRPr="00AF7448">
              <w:rPr>
                <w:rFonts w:ascii="Arial" w:hAnsi="Arial" w:cs="Arial"/>
                <w:spacing w:val="0"/>
                <w:sz w:val="22"/>
                <w:szCs w:val="22"/>
              </w:rPr>
              <w:t xml:space="preserve">mechanism/ </w:t>
            </w:r>
            <w:r w:rsidRPr="00AF7448">
              <w:rPr>
                <w:rFonts w:ascii="Arial" w:hAnsi="Arial" w:cs="Arial"/>
                <w:spacing w:val="0"/>
                <w:sz w:val="22"/>
                <w:szCs w:val="22"/>
              </w:rPr>
              <w:t>Committee</w:t>
            </w:r>
            <w:r w:rsidR="00271E19" w:rsidRPr="00AF7448">
              <w:rPr>
                <w:rFonts w:ascii="Arial" w:hAnsi="Arial" w:cs="Arial"/>
                <w:spacing w:val="0"/>
                <w:sz w:val="22"/>
                <w:szCs w:val="22"/>
              </w:rPr>
              <w:t>s</w:t>
            </w:r>
            <w:r w:rsidRPr="00AF7448">
              <w:rPr>
                <w:rFonts w:ascii="Arial" w:hAnsi="Arial" w:cs="Arial"/>
                <w:spacing w:val="0"/>
                <w:sz w:val="22"/>
                <w:szCs w:val="22"/>
              </w:rPr>
              <w:t>: 2-tier (Procuring entity level headed by the Director, State Redress Committee)</w:t>
            </w:r>
            <w:r w:rsidR="008A652B" w:rsidRPr="00AF7448">
              <w:rPr>
                <w:rStyle w:val="CommentReference"/>
                <w:rFonts w:cs="Mangal"/>
                <w:spacing w:val="0"/>
                <w:lang w:val="en-GB" w:eastAsia="en-GB" w:bidi="hi-IN"/>
              </w:rPr>
              <w:t>.</w:t>
            </w:r>
          </w:p>
          <w:p w14:paraId="3F6770A7" w14:textId="5C19ECEE" w:rsidR="005147D1" w:rsidRPr="00AF7448" w:rsidRDefault="005147D1" w:rsidP="008C576C">
            <w:pPr>
              <w:pStyle w:val="Sub-ClauseText"/>
              <w:numPr>
                <w:ilvl w:val="1"/>
                <w:numId w:val="32"/>
              </w:numPr>
              <w:spacing w:before="0" w:after="200"/>
              <w:ind w:left="605" w:hanging="605"/>
              <w:rPr>
                <w:rFonts w:ascii="Arial" w:hAnsi="Arial" w:cs="Arial"/>
                <w:spacing w:val="0"/>
                <w:sz w:val="22"/>
                <w:szCs w:val="22"/>
              </w:rPr>
            </w:pPr>
            <w:r w:rsidRPr="00AF7448">
              <w:rPr>
                <w:rFonts w:ascii="Arial" w:hAnsi="Arial" w:cs="Arial"/>
                <w:spacing w:val="0"/>
                <w:sz w:val="22"/>
                <w:szCs w:val="22"/>
              </w:rPr>
              <w:t xml:space="preserve">If, </w:t>
            </w:r>
            <w:r w:rsidR="00897AA9" w:rsidRPr="00AF7448">
              <w:rPr>
                <w:rFonts w:ascii="Arial" w:hAnsi="Arial" w:cs="Arial"/>
                <w:spacing w:val="0"/>
                <w:sz w:val="22"/>
                <w:szCs w:val="22"/>
              </w:rPr>
              <w:t xml:space="preserve">the </w:t>
            </w:r>
            <w:r w:rsidR="00271E19" w:rsidRPr="00AF7448">
              <w:rPr>
                <w:rFonts w:ascii="Arial" w:hAnsi="Arial" w:cs="Arial"/>
                <w:spacing w:val="0"/>
                <w:sz w:val="22"/>
                <w:szCs w:val="22"/>
              </w:rPr>
              <w:t>dispute is not settled through d</w:t>
            </w:r>
            <w:r w:rsidR="00897AA9" w:rsidRPr="00AF7448">
              <w:rPr>
                <w:rFonts w:ascii="Arial" w:hAnsi="Arial" w:cs="Arial"/>
                <w:spacing w:val="0"/>
                <w:sz w:val="22"/>
                <w:szCs w:val="22"/>
              </w:rPr>
              <w:t xml:space="preserve">ispute </w:t>
            </w:r>
            <w:r w:rsidR="00271E19" w:rsidRPr="00AF7448">
              <w:rPr>
                <w:rFonts w:ascii="Arial" w:hAnsi="Arial" w:cs="Arial"/>
                <w:spacing w:val="0"/>
                <w:sz w:val="22"/>
                <w:szCs w:val="22"/>
              </w:rPr>
              <w:t>settlement</w:t>
            </w:r>
            <w:r w:rsidR="00897AA9" w:rsidRPr="00AF7448">
              <w:rPr>
                <w:rFonts w:ascii="Arial" w:hAnsi="Arial" w:cs="Arial"/>
                <w:spacing w:val="0"/>
                <w:sz w:val="22"/>
                <w:szCs w:val="22"/>
              </w:rPr>
              <w:t xml:space="preserve"> mechan</w:t>
            </w:r>
            <w:r w:rsidR="00271E19" w:rsidRPr="00AF7448">
              <w:rPr>
                <w:rFonts w:ascii="Arial" w:hAnsi="Arial" w:cs="Arial"/>
                <w:spacing w:val="0"/>
                <w:sz w:val="22"/>
                <w:szCs w:val="22"/>
              </w:rPr>
              <w:t>ism</w:t>
            </w:r>
            <w:r w:rsidR="00897AA9" w:rsidRPr="00AF7448">
              <w:rPr>
                <w:rFonts w:ascii="Arial" w:hAnsi="Arial" w:cs="Arial"/>
                <w:spacing w:val="0"/>
                <w:sz w:val="22"/>
                <w:szCs w:val="22"/>
              </w:rPr>
              <w:t xml:space="preserve"> and if </w:t>
            </w:r>
            <w:r w:rsidRPr="00AF7448">
              <w:rPr>
                <w:rFonts w:ascii="Arial" w:hAnsi="Arial" w:cs="Arial"/>
                <w:spacing w:val="0"/>
                <w:sz w:val="22"/>
                <w:szCs w:val="22"/>
              </w:rPr>
              <w:t xml:space="preserve">after </w:t>
            </w:r>
            <w:r w:rsidR="00271E19" w:rsidRPr="00AF7448">
              <w:rPr>
                <w:rFonts w:ascii="Arial" w:hAnsi="Arial" w:cs="Arial"/>
                <w:spacing w:val="0"/>
                <w:sz w:val="22"/>
                <w:szCs w:val="22"/>
              </w:rPr>
              <w:t xml:space="preserve"> sixty</w:t>
            </w:r>
            <w:r w:rsidRPr="00AF7448">
              <w:rPr>
                <w:rFonts w:ascii="Arial" w:hAnsi="Arial" w:cs="Arial"/>
                <w:spacing w:val="0"/>
                <w:sz w:val="22"/>
                <w:szCs w:val="22"/>
              </w:rPr>
              <w:t xml:space="preserve"> (</w:t>
            </w:r>
            <w:r w:rsidR="00271E19" w:rsidRPr="00AF7448">
              <w:rPr>
                <w:rFonts w:ascii="Arial" w:hAnsi="Arial" w:cs="Arial"/>
                <w:spacing w:val="0"/>
                <w:sz w:val="22"/>
                <w:szCs w:val="22"/>
              </w:rPr>
              <w:t>60</w:t>
            </w:r>
            <w:r w:rsidRPr="00AF7448">
              <w:rPr>
                <w:rFonts w:ascii="Arial" w:hAnsi="Arial" w:cs="Arial"/>
                <w:spacing w:val="0"/>
                <w:sz w:val="22"/>
                <w:szCs w:val="22"/>
              </w:rPr>
              <w:t>) days, the parties have failed to resolve their dispute or difference by such mutual consultation, then either the Purchaser or the Supplier may give notice to the other party of its intention to commence arbitration</w:t>
            </w:r>
            <w:r w:rsidR="00271E19" w:rsidRPr="00AF7448">
              <w:rPr>
                <w:rFonts w:ascii="Arial" w:hAnsi="Arial" w:cs="Arial"/>
                <w:spacing w:val="0"/>
                <w:sz w:val="22"/>
                <w:szCs w:val="22"/>
              </w:rPr>
              <w:t xml:space="preserve"> wherever applicable</w:t>
            </w:r>
            <w:r w:rsidRPr="00AF7448">
              <w:rPr>
                <w:rFonts w:ascii="Arial" w:hAnsi="Arial" w:cs="Arial"/>
                <w:spacing w:val="0"/>
                <w:sz w:val="22"/>
                <w:szCs w:val="22"/>
              </w:rPr>
              <w:t xml:space="preserve">,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AF7448">
              <w:rPr>
                <w:rFonts w:ascii="Arial" w:hAnsi="Arial" w:cs="Arial"/>
                <w:b/>
                <w:spacing w:val="0"/>
                <w:sz w:val="22"/>
                <w:szCs w:val="22"/>
              </w:rPr>
              <w:t xml:space="preserve">specified in the SCC. </w:t>
            </w:r>
          </w:p>
          <w:p w14:paraId="7E59972C" w14:textId="77777777" w:rsidR="005147D1" w:rsidRPr="00AF7448" w:rsidRDefault="005147D1" w:rsidP="008C576C">
            <w:pPr>
              <w:pStyle w:val="Sub-ClauseText"/>
              <w:numPr>
                <w:ilvl w:val="1"/>
                <w:numId w:val="32"/>
              </w:numPr>
              <w:spacing w:before="0" w:after="240"/>
              <w:ind w:left="605" w:hanging="605"/>
              <w:rPr>
                <w:rFonts w:ascii="Arial" w:hAnsi="Arial" w:cs="Arial"/>
                <w:sz w:val="22"/>
                <w:szCs w:val="22"/>
              </w:rPr>
            </w:pPr>
            <w:r w:rsidRPr="00AF7448">
              <w:rPr>
                <w:rFonts w:ascii="Arial" w:hAnsi="Arial" w:cs="Arial"/>
                <w:sz w:val="22"/>
                <w:szCs w:val="22"/>
              </w:rPr>
              <w:t xml:space="preserve">Notwithstanding any reference to arbitration herein, </w:t>
            </w:r>
          </w:p>
          <w:p w14:paraId="4E097163" w14:textId="77777777" w:rsidR="005147D1" w:rsidRPr="00AF7448" w:rsidRDefault="005147D1" w:rsidP="008C576C">
            <w:pPr>
              <w:pStyle w:val="Sub-ClauseText"/>
              <w:numPr>
                <w:ilvl w:val="2"/>
                <w:numId w:val="36"/>
              </w:numPr>
              <w:spacing w:before="0" w:after="160"/>
              <w:rPr>
                <w:rFonts w:ascii="Arial" w:hAnsi="Arial" w:cs="Arial"/>
                <w:sz w:val="22"/>
                <w:szCs w:val="22"/>
              </w:rPr>
            </w:pPr>
            <w:r w:rsidRPr="00AF7448">
              <w:rPr>
                <w:rFonts w:ascii="Arial" w:hAnsi="Arial" w:cs="Arial"/>
                <w:sz w:val="22"/>
                <w:szCs w:val="22"/>
              </w:rPr>
              <w:t xml:space="preserve">the parties shall continue to perform their respective obligations under the Contract unless they otherwise agree; and </w:t>
            </w:r>
          </w:p>
          <w:p w14:paraId="5B4FCD49" w14:textId="69A348EA" w:rsidR="005147D1" w:rsidRPr="00AF7448" w:rsidRDefault="005147D1" w:rsidP="00271E19">
            <w:pPr>
              <w:pStyle w:val="Sub-ClauseText"/>
              <w:numPr>
                <w:ilvl w:val="2"/>
                <w:numId w:val="36"/>
              </w:numPr>
              <w:spacing w:before="0" w:after="200"/>
              <w:rPr>
                <w:rFonts w:ascii="Arial" w:hAnsi="Arial" w:cs="Arial"/>
                <w:spacing w:val="0"/>
                <w:sz w:val="22"/>
                <w:szCs w:val="22"/>
              </w:rPr>
            </w:pPr>
            <w:r w:rsidRPr="00AF7448">
              <w:rPr>
                <w:rFonts w:ascii="Arial" w:hAnsi="Arial" w:cs="Arial"/>
                <w:sz w:val="22"/>
                <w:szCs w:val="22"/>
              </w:rPr>
              <w:t xml:space="preserve">the Purchaser shall </w:t>
            </w:r>
            <w:r w:rsidR="00271E19" w:rsidRPr="00AF7448">
              <w:rPr>
                <w:rFonts w:ascii="Arial" w:hAnsi="Arial" w:cs="Arial"/>
                <w:sz w:val="22"/>
                <w:szCs w:val="22"/>
              </w:rPr>
              <w:t xml:space="preserve">not be required to </w:t>
            </w:r>
            <w:r w:rsidRPr="00AF7448">
              <w:rPr>
                <w:rFonts w:ascii="Arial" w:hAnsi="Arial" w:cs="Arial"/>
                <w:sz w:val="22"/>
                <w:szCs w:val="22"/>
              </w:rPr>
              <w:t xml:space="preserve">pay the Supplier any monies </w:t>
            </w:r>
            <w:r w:rsidR="00271E19" w:rsidRPr="00AF7448">
              <w:rPr>
                <w:rFonts w:ascii="Arial" w:hAnsi="Arial" w:cs="Arial"/>
                <w:sz w:val="22"/>
                <w:szCs w:val="22"/>
              </w:rPr>
              <w:t>to</w:t>
            </w:r>
            <w:r w:rsidRPr="00AF7448">
              <w:rPr>
                <w:rFonts w:ascii="Arial" w:hAnsi="Arial" w:cs="Arial"/>
                <w:sz w:val="22"/>
                <w:szCs w:val="22"/>
              </w:rPr>
              <w:t xml:space="preserve"> the Supplier</w:t>
            </w:r>
            <w:r w:rsidR="00271E19" w:rsidRPr="00AF7448">
              <w:rPr>
                <w:rFonts w:ascii="Arial" w:hAnsi="Arial" w:cs="Arial"/>
                <w:sz w:val="22"/>
                <w:szCs w:val="22"/>
              </w:rPr>
              <w:t xml:space="preserve"> in respect of the matter related to the arbitration unless otherwise agreed</w:t>
            </w:r>
            <w:r w:rsidRPr="00AF7448">
              <w:rPr>
                <w:rFonts w:ascii="Arial" w:hAnsi="Arial" w:cs="Arial"/>
                <w:sz w:val="22"/>
                <w:szCs w:val="22"/>
              </w:rPr>
              <w:t>.</w:t>
            </w:r>
          </w:p>
        </w:tc>
      </w:tr>
      <w:tr w:rsidR="005147D1" w:rsidRPr="00AF7448" w14:paraId="64DEFA57" w14:textId="77777777" w:rsidTr="005147D1">
        <w:tc>
          <w:tcPr>
            <w:tcW w:w="2250" w:type="dxa"/>
          </w:tcPr>
          <w:p w14:paraId="0E08E091" w14:textId="1F8199AA" w:rsidR="005147D1" w:rsidRPr="00AF7448" w:rsidRDefault="005147D1" w:rsidP="009B6128">
            <w:pPr>
              <w:pStyle w:val="sec7-clauses"/>
              <w:spacing w:before="0" w:after="200"/>
              <w:rPr>
                <w:rFonts w:ascii="Arial" w:hAnsi="Arial" w:cs="Arial"/>
                <w:sz w:val="22"/>
                <w:szCs w:val="22"/>
              </w:rPr>
            </w:pPr>
            <w:bookmarkStart w:id="86" w:name="_Toc485960303"/>
            <w:bookmarkStart w:id="87" w:name="_Toc17380545"/>
            <w:r w:rsidRPr="00AF7448">
              <w:rPr>
                <w:rFonts w:ascii="Arial" w:hAnsi="Arial" w:cs="Arial"/>
                <w:sz w:val="22"/>
                <w:szCs w:val="22"/>
                <w:lang w:val="en-GB"/>
              </w:rPr>
              <w:t>11.</w:t>
            </w:r>
            <w:r w:rsidRPr="00AF7448">
              <w:rPr>
                <w:rFonts w:ascii="Arial" w:hAnsi="Arial" w:cs="Arial"/>
                <w:sz w:val="22"/>
                <w:szCs w:val="22"/>
                <w:lang w:val="en-GB"/>
              </w:rPr>
              <w:tab/>
              <w:t xml:space="preserve">Inspections and Audit by the </w:t>
            </w:r>
            <w:bookmarkEnd w:id="86"/>
            <w:r w:rsidR="00847B18" w:rsidRPr="00AF7448">
              <w:rPr>
                <w:rFonts w:ascii="Arial" w:hAnsi="Arial" w:cs="Arial"/>
                <w:sz w:val="22"/>
                <w:szCs w:val="22"/>
                <w:lang w:val="en-GB"/>
              </w:rPr>
              <w:t>Purchaser</w:t>
            </w:r>
            <w:bookmarkEnd w:id="87"/>
          </w:p>
        </w:tc>
        <w:tc>
          <w:tcPr>
            <w:tcW w:w="7560" w:type="dxa"/>
            <w:gridSpan w:val="2"/>
          </w:tcPr>
          <w:p w14:paraId="059BC83C" w14:textId="77777777" w:rsidR="005147D1" w:rsidRPr="00AF7448" w:rsidRDefault="005147D1" w:rsidP="008C576C">
            <w:pPr>
              <w:pStyle w:val="Sub-ClauseText"/>
              <w:numPr>
                <w:ilvl w:val="1"/>
                <w:numId w:val="33"/>
              </w:numPr>
              <w:tabs>
                <w:tab w:val="clear" w:pos="540"/>
                <w:tab w:val="num" w:pos="612"/>
              </w:tabs>
              <w:spacing w:before="0" w:after="200"/>
              <w:ind w:left="612" w:hanging="612"/>
              <w:rPr>
                <w:rFonts w:ascii="Arial" w:hAnsi="Arial" w:cs="Arial"/>
                <w:spacing w:val="0"/>
                <w:sz w:val="22"/>
                <w:szCs w:val="22"/>
              </w:rPr>
            </w:pPr>
            <w:bookmarkStart w:id="88" w:name="OLE_LINK1"/>
            <w:bookmarkStart w:id="89" w:name="OLE_LINK2"/>
            <w:r w:rsidRPr="00AF7448">
              <w:rPr>
                <w:rFonts w:ascii="Arial" w:hAnsi="Arial" w:cs="Arial"/>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p>
          <w:p w14:paraId="4EBA8722" w14:textId="1ECEDD0B" w:rsidR="005147D1" w:rsidRPr="00AF7448" w:rsidRDefault="005147D1" w:rsidP="008C576C">
            <w:pPr>
              <w:pStyle w:val="Sub-ClauseText"/>
              <w:numPr>
                <w:ilvl w:val="1"/>
                <w:numId w:val="33"/>
              </w:numPr>
              <w:tabs>
                <w:tab w:val="clear" w:pos="540"/>
                <w:tab w:val="num" w:pos="612"/>
              </w:tabs>
              <w:spacing w:before="0" w:after="200"/>
              <w:ind w:left="612" w:hanging="612"/>
              <w:rPr>
                <w:rFonts w:ascii="Arial" w:hAnsi="Arial" w:cs="Arial"/>
                <w:spacing w:val="0"/>
                <w:sz w:val="22"/>
                <w:szCs w:val="22"/>
              </w:rPr>
            </w:pPr>
            <w:r w:rsidRPr="00AF7448">
              <w:rPr>
                <w:rFonts w:ascii="Arial" w:hAnsi="Arial" w:cs="Arial"/>
                <w:sz w:val="22"/>
                <w:szCs w:val="22"/>
              </w:rPr>
              <w:t xml:space="preserve">The Supplier shall permit, and shall cause its Subcontractors to permit, the </w:t>
            </w:r>
            <w:r w:rsidR="00537365" w:rsidRPr="00AF7448">
              <w:rPr>
                <w:rFonts w:ascii="Arial" w:hAnsi="Arial" w:cs="Arial"/>
                <w:sz w:val="22"/>
                <w:szCs w:val="22"/>
              </w:rPr>
              <w:t>Purchaser</w:t>
            </w:r>
            <w:r w:rsidRPr="00AF7448">
              <w:rPr>
                <w:rFonts w:ascii="Arial" w:hAnsi="Arial" w:cs="Arial"/>
                <w:sz w:val="22"/>
                <w:szCs w:val="22"/>
              </w:rPr>
              <w:t xml:space="preserve"> and/or persons appointed by the </w:t>
            </w:r>
            <w:r w:rsidR="00537365" w:rsidRPr="00AF7448">
              <w:rPr>
                <w:rFonts w:ascii="Arial" w:hAnsi="Arial" w:cs="Arial"/>
                <w:sz w:val="22"/>
                <w:szCs w:val="22"/>
              </w:rPr>
              <w:t>Purchaser</w:t>
            </w:r>
            <w:r w:rsidRPr="00AF7448">
              <w:rPr>
                <w:rFonts w:ascii="Arial" w:hAnsi="Arial" w:cs="Arial"/>
                <w:sz w:val="22"/>
                <w:szCs w:val="22"/>
              </w:rPr>
              <w:t xml:space="preserve"> to inspect the Supplier’s offices and all accounts and records relating to the performance of the Contract and the submission of the bid, and to have such accounts and records audited by auditors appointed by the </w:t>
            </w:r>
            <w:r w:rsidR="00537365" w:rsidRPr="00AF7448">
              <w:rPr>
                <w:rFonts w:ascii="Arial" w:hAnsi="Arial" w:cs="Arial"/>
                <w:sz w:val="22"/>
                <w:szCs w:val="22"/>
              </w:rPr>
              <w:t>Purchaser</w:t>
            </w:r>
            <w:r w:rsidR="00A65BF4" w:rsidRPr="00AF7448">
              <w:rPr>
                <w:rFonts w:ascii="Arial" w:hAnsi="Arial" w:cs="Arial"/>
                <w:sz w:val="22"/>
                <w:szCs w:val="22"/>
              </w:rPr>
              <w:t>,</w:t>
            </w:r>
            <w:r w:rsidRPr="00AF7448">
              <w:rPr>
                <w:rFonts w:ascii="Arial" w:hAnsi="Arial" w:cs="Arial"/>
                <w:sz w:val="22"/>
                <w:szCs w:val="22"/>
              </w:rPr>
              <w:t xml:space="preserve"> if requested. The Supplier’s and its Subcontractors and consultants’ attention is drawn to C</w:t>
            </w:r>
            <w:r w:rsidR="009E682A" w:rsidRPr="00AF7448">
              <w:rPr>
                <w:rFonts w:ascii="Arial" w:hAnsi="Arial" w:cs="Arial"/>
                <w:sz w:val="22"/>
                <w:szCs w:val="22"/>
              </w:rPr>
              <w:t>lause 3 [Code of Integrity</w:t>
            </w:r>
            <w:r w:rsidRPr="00AF7448">
              <w:rPr>
                <w:rFonts w:ascii="Arial" w:hAnsi="Arial" w:cs="Arial"/>
                <w:sz w:val="22"/>
                <w:szCs w:val="22"/>
              </w:rPr>
              <w:t xml:space="preserve">], which provides, inter alia, that </w:t>
            </w:r>
            <w:r w:rsidRPr="00AF7448">
              <w:rPr>
                <w:rFonts w:ascii="Arial" w:hAnsi="Arial" w:cs="Arial"/>
                <w:bCs/>
                <w:color w:val="000000"/>
                <w:sz w:val="22"/>
                <w:szCs w:val="22"/>
              </w:rPr>
              <w:t xml:space="preserve">acts intended to materially impede the exercise of the </w:t>
            </w:r>
            <w:r w:rsidR="00537365" w:rsidRPr="00AF7448">
              <w:rPr>
                <w:rFonts w:ascii="Arial" w:hAnsi="Arial" w:cs="Arial"/>
                <w:bCs/>
                <w:color w:val="000000"/>
                <w:sz w:val="22"/>
                <w:szCs w:val="22"/>
              </w:rPr>
              <w:t>Purchaser</w:t>
            </w:r>
            <w:r w:rsidR="00A65BF4" w:rsidRPr="00AF7448">
              <w:rPr>
                <w:rFonts w:ascii="Arial" w:hAnsi="Arial" w:cs="Arial"/>
                <w:bCs/>
                <w:color w:val="000000"/>
                <w:sz w:val="22"/>
                <w:szCs w:val="22"/>
              </w:rPr>
              <w:t>’s</w:t>
            </w:r>
            <w:r w:rsidRPr="00AF7448">
              <w:rPr>
                <w:rFonts w:ascii="Arial" w:hAnsi="Arial" w:cs="Arial"/>
                <w:bCs/>
                <w:color w:val="000000"/>
                <w:sz w:val="22"/>
                <w:szCs w:val="22"/>
              </w:rPr>
              <w:t xml:space="preserve"> inspection and audit rights provided for under this Sub-Clause 11.1 constitute a prohibited practice subject to contract termination (as well as to a determination of ineligibility pursuant to the </w:t>
            </w:r>
            <w:r w:rsidR="00537365" w:rsidRPr="00AF7448">
              <w:rPr>
                <w:rFonts w:ascii="Arial" w:hAnsi="Arial" w:cs="Arial"/>
                <w:bCs/>
                <w:color w:val="000000"/>
                <w:sz w:val="22"/>
                <w:szCs w:val="22"/>
              </w:rPr>
              <w:t>Purchaser</w:t>
            </w:r>
            <w:r w:rsidR="00A65BF4" w:rsidRPr="00AF7448">
              <w:rPr>
                <w:rFonts w:ascii="Arial" w:hAnsi="Arial" w:cs="Arial"/>
                <w:bCs/>
                <w:color w:val="000000"/>
                <w:sz w:val="22"/>
                <w:szCs w:val="22"/>
              </w:rPr>
              <w:t>’s</w:t>
            </w:r>
            <w:r w:rsidRPr="00AF7448">
              <w:rPr>
                <w:rFonts w:ascii="Arial" w:hAnsi="Arial" w:cs="Arial"/>
                <w:bCs/>
                <w:color w:val="000000"/>
                <w:sz w:val="22"/>
                <w:szCs w:val="22"/>
              </w:rPr>
              <w:t xml:space="preserve"> prevailing sanctions procedures)</w:t>
            </w:r>
            <w:bookmarkEnd w:id="88"/>
            <w:bookmarkEnd w:id="89"/>
          </w:p>
        </w:tc>
      </w:tr>
      <w:tr w:rsidR="005147D1" w:rsidRPr="00AF7448" w14:paraId="02658DDB" w14:textId="77777777" w:rsidTr="005147D1">
        <w:tc>
          <w:tcPr>
            <w:tcW w:w="2250" w:type="dxa"/>
          </w:tcPr>
          <w:p w14:paraId="5936D763" w14:textId="1E110E43" w:rsidR="005147D1" w:rsidRPr="00AF7448" w:rsidRDefault="005147D1" w:rsidP="00317CF4">
            <w:pPr>
              <w:pStyle w:val="sec7-clauses"/>
              <w:spacing w:before="0" w:after="200"/>
              <w:rPr>
                <w:rFonts w:ascii="Arial" w:hAnsi="Arial" w:cs="Arial"/>
                <w:sz w:val="22"/>
                <w:szCs w:val="22"/>
              </w:rPr>
            </w:pPr>
            <w:bookmarkStart w:id="90" w:name="_Toc485960304"/>
            <w:bookmarkStart w:id="91" w:name="_Toc17380546"/>
            <w:r w:rsidRPr="00AF7448">
              <w:rPr>
                <w:rFonts w:ascii="Arial" w:hAnsi="Arial" w:cs="Arial"/>
                <w:sz w:val="22"/>
                <w:szCs w:val="22"/>
              </w:rPr>
              <w:t>12.</w:t>
            </w:r>
            <w:r w:rsidRPr="00AF7448">
              <w:rPr>
                <w:rFonts w:ascii="Arial" w:hAnsi="Arial" w:cs="Arial"/>
                <w:sz w:val="22"/>
                <w:szCs w:val="22"/>
              </w:rPr>
              <w:tab/>
              <w:t>Scope of Supply</w:t>
            </w:r>
            <w:bookmarkEnd w:id="90"/>
            <w:bookmarkEnd w:id="91"/>
          </w:p>
        </w:tc>
        <w:tc>
          <w:tcPr>
            <w:tcW w:w="7560" w:type="dxa"/>
            <w:gridSpan w:val="2"/>
          </w:tcPr>
          <w:p w14:paraId="27F1CD81" w14:textId="260B6EFF" w:rsidR="005147D1" w:rsidRPr="00AF7448" w:rsidRDefault="005147D1" w:rsidP="00930649">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12.1</w:t>
            </w:r>
            <w:r w:rsidRPr="00AF7448">
              <w:rPr>
                <w:rFonts w:ascii="Arial" w:hAnsi="Arial" w:cs="Arial"/>
                <w:spacing w:val="0"/>
                <w:sz w:val="22"/>
                <w:szCs w:val="22"/>
              </w:rPr>
              <w:tab/>
            </w:r>
            <w:r w:rsidRPr="00AF7448">
              <w:rPr>
                <w:rFonts w:ascii="Arial" w:hAnsi="Arial" w:cs="Arial"/>
                <w:sz w:val="22"/>
                <w:szCs w:val="22"/>
              </w:rPr>
              <w:t>The Goods and Related Services to be supplied shall be as specif</w:t>
            </w:r>
            <w:r w:rsidRPr="00AF7448">
              <w:rPr>
                <w:rFonts w:ascii="Arial" w:hAnsi="Arial" w:cs="Arial"/>
                <w:spacing w:val="0"/>
                <w:sz w:val="22"/>
                <w:szCs w:val="22"/>
              </w:rPr>
              <w:t>ied in the Schedule of Requirements.</w:t>
            </w:r>
          </w:p>
        </w:tc>
      </w:tr>
      <w:tr w:rsidR="005147D1" w:rsidRPr="00AF7448" w14:paraId="04B22329" w14:textId="77777777" w:rsidTr="005147D1">
        <w:tc>
          <w:tcPr>
            <w:tcW w:w="2250" w:type="dxa"/>
          </w:tcPr>
          <w:p w14:paraId="0CFFC2AF" w14:textId="0EBD6606" w:rsidR="005147D1" w:rsidRPr="00AF7448" w:rsidRDefault="005147D1" w:rsidP="00317CF4">
            <w:pPr>
              <w:pStyle w:val="sec7-clauses"/>
              <w:spacing w:before="0" w:after="200"/>
              <w:rPr>
                <w:rFonts w:ascii="Arial" w:hAnsi="Arial" w:cs="Arial"/>
                <w:sz w:val="22"/>
                <w:szCs w:val="22"/>
              </w:rPr>
            </w:pPr>
            <w:bookmarkStart w:id="92" w:name="_Toc485960305"/>
            <w:bookmarkStart w:id="93" w:name="_Toc17380547"/>
            <w:r w:rsidRPr="00AF7448">
              <w:rPr>
                <w:rFonts w:ascii="Arial" w:hAnsi="Arial" w:cs="Arial"/>
                <w:sz w:val="22"/>
                <w:szCs w:val="22"/>
              </w:rPr>
              <w:t>13.</w:t>
            </w:r>
            <w:r w:rsidRPr="00AF7448">
              <w:rPr>
                <w:rFonts w:ascii="Arial" w:hAnsi="Arial" w:cs="Arial"/>
                <w:sz w:val="22"/>
                <w:szCs w:val="22"/>
              </w:rPr>
              <w:tab/>
              <w:t>Delivery and Documents</w:t>
            </w:r>
            <w:bookmarkEnd w:id="92"/>
            <w:bookmarkEnd w:id="93"/>
          </w:p>
        </w:tc>
        <w:tc>
          <w:tcPr>
            <w:tcW w:w="7560" w:type="dxa"/>
            <w:gridSpan w:val="2"/>
          </w:tcPr>
          <w:p w14:paraId="4ADC68ED" w14:textId="1E9EB395" w:rsidR="005147D1" w:rsidRPr="00AF7448" w:rsidRDefault="005147D1" w:rsidP="00805498">
            <w:pPr>
              <w:pStyle w:val="Sub-ClauseText"/>
              <w:spacing w:before="0" w:after="200"/>
              <w:ind w:left="612" w:hanging="630"/>
              <w:rPr>
                <w:rFonts w:ascii="Arial" w:hAnsi="Arial" w:cs="Arial"/>
                <w:sz w:val="22"/>
                <w:szCs w:val="22"/>
              </w:rPr>
            </w:pPr>
            <w:r w:rsidRPr="00AF7448">
              <w:rPr>
                <w:rFonts w:ascii="Arial" w:hAnsi="Arial" w:cs="Arial"/>
                <w:sz w:val="22"/>
                <w:szCs w:val="22"/>
              </w:rPr>
              <w:t>13.1</w:t>
            </w:r>
            <w:r w:rsidRPr="00AF7448">
              <w:rPr>
                <w:rFonts w:ascii="Arial" w:hAnsi="Arial" w:cs="Arial"/>
                <w:sz w:val="22"/>
                <w:szCs w:val="22"/>
              </w:rPr>
              <w:tab/>
              <w:t xml:space="preserve">Subject to GCC Sub-Clause 33.1, the Delivery of the Goods shall be in accordance with the Delivery and Completion Schedule specified in the Schedule of Requirements.  The details of shipping and other documents to be furnished by the Supplier are specified in the </w:t>
            </w:r>
            <w:r w:rsidRPr="00AF7448">
              <w:rPr>
                <w:rFonts w:ascii="Arial" w:hAnsi="Arial" w:cs="Arial"/>
                <w:b/>
                <w:bCs/>
                <w:sz w:val="22"/>
                <w:szCs w:val="22"/>
              </w:rPr>
              <w:t>SCC.</w:t>
            </w:r>
          </w:p>
        </w:tc>
      </w:tr>
      <w:tr w:rsidR="005147D1" w:rsidRPr="00AF7448" w14:paraId="2C4FF00D" w14:textId="77777777" w:rsidTr="005147D1">
        <w:tc>
          <w:tcPr>
            <w:tcW w:w="2250" w:type="dxa"/>
          </w:tcPr>
          <w:p w14:paraId="40FB82A2" w14:textId="2872F435" w:rsidR="005147D1" w:rsidRPr="00AF7448" w:rsidRDefault="005147D1" w:rsidP="00317CF4">
            <w:pPr>
              <w:pStyle w:val="sec7-clauses"/>
              <w:spacing w:before="0" w:after="200"/>
              <w:rPr>
                <w:rFonts w:ascii="Arial" w:hAnsi="Arial" w:cs="Arial"/>
                <w:sz w:val="22"/>
                <w:szCs w:val="22"/>
              </w:rPr>
            </w:pPr>
            <w:bookmarkStart w:id="94" w:name="_Toc485960306"/>
            <w:bookmarkStart w:id="95" w:name="_Toc17380548"/>
            <w:r w:rsidRPr="00AF7448">
              <w:rPr>
                <w:rFonts w:ascii="Arial" w:hAnsi="Arial" w:cs="Arial"/>
                <w:sz w:val="22"/>
                <w:szCs w:val="22"/>
              </w:rPr>
              <w:lastRenderedPageBreak/>
              <w:t>14.</w:t>
            </w:r>
            <w:r w:rsidRPr="00AF7448">
              <w:rPr>
                <w:rFonts w:ascii="Arial" w:hAnsi="Arial" w:cs="Arial"/>
                <w:sz w:val="22"/>
                <w:szCs w:val="22"/>
              </w:rPr>
              <w:tab/>
              <w:t>Supplier’s Responsibilities</w:t>
            </w:r>
            <w:bookmarkEnd w:id="94"/>
            <w:bookmarkEnd w:id="95"/>
          </w:p>
        </w:tc>
        <w:tc>
          <w:tcPr>
            <w:tcW w:w="7560" w:type="dxa"/>
            <w:gridSpan w:val="2"/>
          </w:tcPr>
          <w:p w14:paraId="0BCF572C" w14:textId="1FADF0E6" w:rsidR="005147D1" w:rsidRPr="00AF7448" w:rsidRDefault="005147D1" w:rsidP="00930649">
            <w:pPr>
              <w:pStyle w:val="Sub-ClauseText"/>
              <w:spacing w:before="0" w:after="200"/>
              <w:ind w:left="612" w:hanging="630"/>
              <w:rPr>
                <w:rFonts w:ascii="Arial" w:hAnsi="Arial" w:cs="Arial"/>
                <w:spacing w:val="0"/>
                <w:sz w:val="22"/>
                <w:szCs w:val="22"/>
              </w:rPr>
            </w:pPr>
            <w:r w:rsidRPr="00AF7448">
              <w:rPr>
                <w:rFonts w:ascii="Arial" w:hAnsi="Arial" w:cs="Arial"/>
                <w:spacing w:val="0"/>
                <w:sz w:val="22"/>
                <w:szCs w:val="22"/>
              </w:rPr>
              <w:t>14.1</w:t>
            </w:r>
            <w:r w:rsidRPr="00AF7448">
              <w:rPr>
                <w:rFonts w:ascii="Arial" w:hAnsi="Arial" w:cs="Arial"/>
                <w:spacing w:val="0"/>
                <w:sz w:val="22"/>
                <w:szCs w:val="22"/>
              </w:rPr>
              <w:tab/>
              <w:t>The Supplier shall supply all the Goods and Related Services included in the Scope of Supply in accordance with GCC Clause 12, and the Delivery and Completion Schedule, as per GCC Clause 13.</w:t>
            </w:r>
          </w:p>
        </w:tc>
      </w:tr>
      <w:tr w:rsidR="005147D1" w:rsidRPr="00AF7448" w14:paraId="413305DC" w14:textId="77777777" w:rsidTr="005147D1">
        <w:tc>
          <w:tcPr>
            <w:tcW w:w="2250" w:type="dxa"/>
          </w:tcPr>
          <w:p w14:paraId="11B8FDFD" w14:textId="73C968A2" w:rsidR="005147D1" w:rsidRPr="00AF7448" w:rsidRDefault="005147D1" w:rsidP="00317CF4">
            <w:pPr>
              <w:pStyle w:val="sec7-clauses"/>
              <w:spacing w:before="0" w:after="200"/>
              <w:rPr>
                <w:rFonts w:ascii="Arial" w:hAnsi="Arial" w:cs="Arial"/>
                <w:sz w:val="22"/>
                <w:szCs w:val="22"/>
              </w:rPr>
            </w:pPr>
            <w:bookmarkStart w:id="96" w:name="_Toc485960307"/>
            <w:bookmarkStart w:id="97" w:name="_Toc17380549"/>
            <w:r w:rsidRPr="00AF7448">
              <w:rPr>
                <w:rFonts w:ascii="Arial" w:hAnsi="Arial" w:cs="Arial"/>
                <w:sz w:val="22"/>
                <w:szCs w:val="22"/>
              </w:rPr>
              <w:t>15</w:t>
            </w:r>
            <w:r w:rsidRPr="00AF7448">
              <w:rPr>
                <w:rFonts w:ascii="Arial" w:hAnsi="Arial" w:cs="Arial"/>
                <w:sz w:val="22"/>
                <w:szCs w:val="22"/>
              </w:rPr>
              <w:tab/>
              <w:t>Contract Price</w:t>
            </w:r>
            <w:bookmarkEnd w:id="96"/>
            <w:bookmarkEnd w:id="97"/>
          </w:p>
        </w:tc>
        <w:tc>
          <w:tcPr>
            <w:tcW w:w="7560" w:type="dxa"/>
            <w:gridSpan w:val="2"/>
          </w:tcPr>
          <w:p w14:paraId="00F48F88" w14:textId="77777777" w:rsidR="005147D1" w:rsidRPr="00AF7448" w:rsidRDefault="005147D1" w:rsidP="00317CF4">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15.1</w:t>
            </w:r>
            <w:r w:rsidRPr="00AF7448">
              <w:rPr>
                <w:rFonts w:ascii="Arial" w:hAnsi="Arial" w:cs="Arial"/>
                <w:spacing w:val="0"/>
                <w:sz w:val="22"/>
                <w:szCs w:val="22"/>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AF7448">
              <w:rPr>
                <w:rFonts w:ascii="Arial" w:hAnsi="Arial" w:cs="Arial"/>
                <w:b/>
                <w:spacing w:val="0"/>
                <w:sz w:val="22"/>
                <w:szCs w:val="22"/>
              </w:rPr>
              <w:t>SCC</w:t>
            </w:r>
            <w:r w:rsidRPr="00AF7448">
              <w:rPr>
                <w:rFonts w:ascii="Arial" w:hAnsi="Arial" w:cs="Arial"/>
                <w:b/>
                <w:bCs/>
                <w:spacing w:val="0"/>
                <w:sz w:val="22"/>
                <w:szCs w:val="22"/>
              </w:rPr>
              <w:t>.</w:t>
            </w:r>
          </w:p>
        </w:tc>
      </w:tr>
      <w:tr w:rsidR="005147D1" w:rsidRPr="00AF7448" w14:paraId="700550B4" w14:textId="77777777" w:rsidTr="005147D1">
        <w:tc>
          <w:tcPr>
            <w:tcW w:w="2250" w:type="dxa"/>
          </w:tcPr>
          <w:p w14:paraId="5D749E44" w14:textId="2B2E694F" w:rsidR="005147D1" w:rsidRPr="00AF7448" w:rsidRDefault="005147D1" w:rsidP="00317CF4">
            <w:pPr>
              <w:pStyle w:val="sec7-clauses"/>
              <w:spacing w:before="0" w:after="200"/>
              <w:rPr>
                <w:rFonts w:ascii="Arial" w:hAnsi="Arial" w:cs="Arial"/>
                <w:sz w:val="22"/>
                <w:szCs w:val="22"/>
              </w:rPr>
            </w:pPr>
            <w:bookmarkStart w:id="98" w:name="_Toc485960308"/>
            <w:bookmarkStart w:id="99" w:name="_Toc17380550"/>
            <w:r w:rsidRPr="00AF7448">
              <w:rPr>
                <w:rFonts w:ascii="Arial" w:hAnsi="Arial" w:cs="Arial"/>
                <w:sz w:val="22"/>
                <w:szCs w:val="22"/>
              </w:rPr>
              <w:t>16.</w:t>
            </w:r>
            <w:r w:rsidRPr="00AF7448">
              <w:rPr>
                <w:rFonts w:ascii="Arial" w:hAnsi="Arial" w:cs="Arial"/>
                <w:sz w:val="22"/>
                <w:szCs w:val="22"/>
              </w:rPr>
              <w:tab/>
              <w:t>Terms of Payment</w:t>
            </w:r>
            <w:bookmarkEnd w:id="98"/>
            <w:bookmarkEnd w:id="99"/>
          </w:p>
        </w:tc>
        <w:tc>
          <w:tcPr>
            <w:tcW w:w="7560" w:type="dxa"/>
            <w:gridSpan w:val="2"/>
          </w:tcPr>
          <w:p w14:paraId="5DE877BC" w14:textId="5975F36D" w:rsidR="005147D1" w:rsidRPr="00AF7448" w:rsidRDefault="005147D1" w:rsidP="00317CF4">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16.1</w:t>
            </w:r>
            <w:r w:rsidRPr="00AF7448">
              <w:rPr>
                <w:rFonts w:ascii="Arial" w:hAnsi="Arial" w:cs="Arial"/>
                <w:spacing w:val="0"/>
                <w:sz w:val="22"/>
                <w:szCs w:val="22"/>
              </w:rPr>
              <w:tab/>
              <w:t xml:space="preserve">The Contract Price, including any Advance Payments, if applicable, shall be paid as specified in the </w:t>
            </w:r>
            <w:r w:rsidRPr="00AF7448">
              <w:rPr>
                <w:rFonts w:ascii="Arial" w:hAnsi="Arial" w:cs="Arial"/>
                <w:b/>
                <w:spacing w:val="0"/>
                <w:sz w:val="22"/>
                <w:szCs w:val="22"/>
              </w:rPr>
              <w:t>SCC</w:t>
            </w:r>
            <w:r w:rsidRPr="00AF7448">
              <w:rPr>
                <w:rFonts w:ascii="Arial" w:hAnsi="Arial" w:cs="Arial"/>
                <w:b/>
                <w:bCs/>
                <w:spacing w:val="0"/>
                <w:sz w:val="22"/>
                <w:szCs w:val="22"/>
              </w:rPr>
              <w:t>.</w:t>
            </w:r>
          </w:p>
          <w:p w14:paraId="3A4649C1" w14:textId="5EE43152" w:rsidR="005147D1" w:rsidRPr="00AF7448" w:rsidRDefault="005147D1" w:rsidP="00317CF4">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16.2</w:t>
            </w:r>
            <w:r w:rsidRPr="00AF7448">
              <w:rPr>
                <w:rFonts w:ascii="Arial" w:hAnsi="Arial" w:cs="Arial"/>
                <w:spacing w:val="0"/>
                <w:sz w:val="22"/>
                <w:szCs w:val="22"/>
              </w:rPr>
              <w:tab/>
              <w:t xml:space="preserve">The Supplier’s request for payment shall be made to the Purchaser in writing, accompanied by invoices describing, as appropriate, the Goods delivered and </w:t>
            </w:r>
            <w:r w:rsidR="002F318E" w:rsidRPr="00AF7448">
              <w:rPr>
                <w:rFonts w:ascii="Arial" w:hAnsi="Arial" w:cs="Arial"/>
                <w:spacing w:val="0"/>
                <w:sz w:val="22"/>
                <w:szCs w:val="22"/>
              </w:rPr>
              <w:t>related s</w:t>
            </w:r>
            <w:r w:rsidRPr="00AF7448">
              <w:rPr>
                <w:rFonts w:ascii="Arial" w:hAnsi="Arial" w:cs="Arial"/>
                <w:spacing w:val="0"/>
                <w:sz w:val="22"/>
                <w:szCs w:val="22"/>
              </w:rPr>
              <w:t>ervices performed, and by the documents submitted pursuant to GCC Clause 13 and upon fulfillment of all other obligations stipulated in the Contract.</w:t>
            </w:r>
          </w:p>
          <w:p w14:paraId="35883E84" w14:textId="0758AC6D" w:rsidR="005147D1" w:rsidRPr="00AF7448" w:rsidRDefault="005147D1" w:rsidP="00317CF4">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16.3</w:t>
            </w:r>
            <w:r w:rsidRPr="00AF7448">
              <w:rPr>
                <w:rFonts w:ascii="Arial" w:hAnsi="Arial" w:cs="Arial"/>
                <w:spacing w:val="0"/>
                <w:sz w:val="22"/>
                <w:szCs w:val="22"/>
              </w:rPr>
              <w:tab/>
              <w:t>Payments shall be made by the Purchaser, after submission of an invoice or request for payment by the Supplier, and after the Purchaser has accepted it</w:t>
            </w:r>
            <w:r w:rsidR="002F318E" w:rsidRPr="00AF7448">
              <w:rPr>
                <w:rFonts w:ascii="Arial" w:hAnsi="Arial" w:cs="Arial"/>
                <w:spacing w:val="0"/>
                <w:sz w:val="22"/>
                <w:szCs w:val="22"/>
              </w:rPr>
              <w:t xml:space="preserve"> subject to the defect liability as specified in the SCC.</w:t>
            </w:r>
          </w:p>
          <w:p w14:paraId="2B90E09A" w14:textId="55466571" w:rsidR="005147D1" w:rsidRPr="00AF7448" w:rsidRDefault="005147D1" w:rsidP="00A65BF4">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16.4</w:t>
            </w:r>
            <w:r w:rsidRPr="00AF7448">
              <w:rPr>
                <w:rFonts w:ascii="Arial" w:hAnsi="Arial" w:cs="Arial"/>
                <w:spacing w:val="0"/>
                <w:sz w:val="22"/>
                <w:szCs w:val="22"/>
              </w:rPr>
              <w:tab/>
              <w:t xml:space="preserve">The payments shall be made to the Supplier under this Contract </w:t>
            </w:r>
            <w:r w:rsidR="00A65BF4" w:rsidRPr="00AF7448">
              <w:rPr>
                <w:rFonts w:ascii="Arial" w:hAnsi="Arial" w:cs="Arial"/>
                <w:spacing w:val="0"/>
                <w:sz w:val="22"/>
                <w:szCs w:val="22"/>
              </w:rPr>
              <w:t xml:space="preserve">in Indian Rupees only. </w:t>
            </w:r>
            <w:r w:rsidRPr="00AF7448">
              <w:rPr>
                <w:rFonts w:ascii="Arial" w:hAnsi="Arial" w:cs="Arial"/>
                <w:spacing w:val="0"/>
                <w:sz w:val="22"/>
                <w:szCs w:val="22"/>
              </w:rPr>
              <w:t xml:space="preserve"> </w:t>
            </w:r>
          </w:p>
        </w:tc>
      </w:tr>
      <w:tr w:rsidR="005147D1" w:rsidRPr="00AF7448" w14:paraId="69E315A3" w14:textId="77777777" w:rsidTr="005147D1">
        <w:tc>
          <w:tcPr>
            <w:tcW w:w="2250" w:type="dxa"/>
          </w:tcPr>
          <w:p w14:paraId="16F604A7" w14:textId="72775BBC" w:rsidR="005147D1" w:rsidRPr="00AF7448" w:rsidRDefault="005147D1" w:rsidP="00317CF4">
            <w:pPr>
              <w:pStyle w:val="sec7-clauses"/>
              <w:spacing w:before="0" w:after="200"/>
              <w:rPr>
                <w:rFonts w:ascii="Arial" w:hAnsi="Arial" w:cs="Arial"/>
                <w:sz w:val="22"/>
                <w:szCs w:val="22"/>
              </w:rPr>
            </w:pPr>
            <w:bookmarkStart w:id="100" w:name="_Toc485960309"/>
            <w:bookmarkStart w:id="101" w:name="_Toc17380551"/>
            <w:r w:rsidRPr="00AF7448">
              <w:rPr>
                <w:rFonts w:ascii="Arial" w:hAnsi="Arial" w:cs="Arial"/>
                <w:sz w:val="22"/>
                <w:szCs w:val="22"/>
              </w:rPr>
              <w:t>17.</w:t>
            </w:r>
            <w:r w:rsidRPr="00AF7448">
              <w:rPr>
                <w:rFonts w:ascii="Arial" w:hAnsi="Arial" w:cs="Arial"/>
                <w:sz w:val="22"/>
                <w:szCs w:val="22"/>
              </w:rPr>
              <w:tab/>
              <w:t>Taxes and Duties</w:t>
            </w:r>
            <w:bookmarkEnd w:id="100"/>
            <w:bookmarkEnd w:id="101"/>
          </w:p>
        </w:tc>
        <w:tc>
          <w:tcPr>
            <w:tcW w:w="7560" w:type="dxa"/>
            <w:gridSpan w:val="2"/>
          </w:tcPr>
          <w:p w14:paraId="1D5BE814" w14:textId="721A9D25" w:rsidR="005147D1" w:rsidRPr="00AF7448" w:rsidRDefault="00A65BF4">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17.1</w:t>
            </w:r>
            <w:r w:rsidRPr="00AF7448">
              <w:rPr>
                <w:rFonts w:ascii="Arial" w:hAnsi="Arial" w:cs="Arial"/>
                <w:spacing w:val="0"/>
                <w:sz w:val="22"/>
                <w:szCs w:val="22"/>
              </w:rPr>
              <w:tab/>
              <w:t>T</w:t>
            </w:r>
            <w:r w:rsidR="005147D1" w:rsidRPr="00AF7448">
              <w:rPr>
                <w:rFonts w:ascii="Arial" w:hAnsi="Arial" w:cs="Arial"/>
                <w:spacing w:val="0"/>
                <w:sz w:val="22"/>
                <w:szCs w:val="22"/>
              </w:rPr>
              <w:t>he Supplier shall be entirely responsible for all taxes, duties, license fees, etc., incurred until delivery of the contracted Goods to the Purchaser.</w:t>
            </w:r>
          </w:p>
        </w:tc>
      </w:tr>
      <w:tr w:rsidR="005147D1" w:rsidRPr="00AF7448" w14:paraId="23D0A604" w14:textId="77777777" w:rsidTr="005147D1">
        <w:tc>
          <w:tcPr>
            <w:tcW w:w="2250" w:type="dxa"/>
          </w:tcPr>
          <w:p w14:paraId="47C20E44" w14:textId="08489B0B" w:rsidR="005147D1" w:rsidRPr="00AF7448" w:rsidRDefault="005147D1" w:rsidP="00317CF4">
            <w:pPr>
              <w:pStyle w:val="sec7-clauses"/>
              <w:spacing w:before="0" w:after="200"/>
              <w:rPr>
                <w:rFonts w:ascii="Arial" w:hAnsi="Arial" w:cs="Arial"/>
                <w:sz w:val="22"/>
                <w:szCs w:val="22"/>
              </w:rPr>
            </w:pPr>
            <w:bookmarkStart w:id="102" w:name="_Toc485960310"/>
            <w:bookmarkStart w:id="103" w:name="_Toc17380552"/>
            <w:r w:rsidRPr="00AF7448">
              <w:rPr>
                <w:rFonts w:ascii="Arial" w:hAnsi="Arial" w:cs="Arial"/>
                <w:sz w:val="22"/>
                <w:szCs w:val="22"/>
              </w:rPr>
              <w:t>18.</w:t>
            </w:r>
            <w:r w:rsidRPr="00AF7448">
              <w:rPr>
                <w:rFonts w:ascii="Arial" w:hAnsi="Arial" w:cs="Arial"/>
                <w:sz w:val="22"/>
                <w:szCs w:val="22"/>
              </w:rPr>
              <w:tab/>
              <w:t>Performance Security</w:t>
            </w:r>
            <w:bookmarkEnd w:id="102"/>
            <w:bookmarkEnd w:id="103"/>
          </w:p>
        </w:tc>
        <w:tc>
          <w:tcPr>
            <w:tcW w:w="7560" w:type="dxa"/>
            <w:gridSpan w:val="2"/>
          </w:tcPr>
          <w:p w14:paraId="7AAA30CC" w14:textId="114C8FF3" w:rsidR="005147D1" w:rsidRPr="00AF7448" w:rsidRDefault="005147D1" w:rsidP="00317CF4">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18.1</w:t>
            </w:r>
            <w:r w:rsidRPr="00AF7448">
              <w:rPr>
                <w:rFonts w:ascii="Arial" w:hAnsi="Arial" w:cs="Arial"/>
                <w:spacing w:val="0"/>
                <w:sz w:val="22"/>
                <w:szCs w:val="22"/>
              </w:rPr>
              <w:tab/>
              <w:t xml:space="preserve">If required as specified in the SCC, the Supplier shall, within </w:t>
            </w:r>
            <w:r w:rsidR="004C21C4" w:rsidRPr="00AF7448">
              <w:rPr>
                <w:rFonts w:ascii="Arial" w:hAnsi="Arial" w:cs="Arial"/>
                <w:spacing w:val="0"/>
                <w:sz w:val="22"/>
                <w:szCs w:val="22"/>
              </w:rPr>
              <w:t>fifteen</w:t>
            </w:r>
            <w:r w:rsidRPr="00AF7448">
              <w:rPr>
                <w:rFonts w:ascii="Arial" w:hAnsi="Arial" w:cs="Arial"/>
                <w:spacing w:val="0"/>
                <w:sz w:val="22"/>
                <w:szCs w:val="22"/>
              </w:rPr>
              <w:t xml:space="preserve"> (</w:t>
            </w:r>
            <w:r w:rsidR="004C21C4" w:rsidRPr="00AF7448">
              <w:rPr>
                <w:rFonts w:ascii="Arial" w:hAnsi="Arial" w:cs="Arial"/>
                <w:spacing w:val="0"/>
                <w:sz w:val="22"/>
                <w:szCs w:val="22"/>
              </w:rPr>
              <w:t>15</w:t>
            </w:r>
            <w:r w:rsidRPr="00AF7448">
              <w:rPr>
                <w:rFonts w:ascii="Arial" w:hAnsi="Arial" w:cs="Arial"/>
                <w:spacing w:val="0"/>
                <w:sz w:val="22"/>
                <w:szCs w:val="22"/>
              </w:rPr>
              <w:t xml:space="preserve">) days of the notification of contract award, provide a performance security for the performance of the Contract in the amount specified in the </w:t>
            </w:r>
            <w:r w:rsidRPr="00AF7448">
              <w:rPr>
                <w:rFonts w:ascii="Arial" w:hAnsi="Arial" w:cs="Arial"/>
                <w:b/>
                <w:spacing w:val="0"/>
                <w:sz w:val="22"/>
                <w:szCs w:val="22"/>
              </w:rPr>
              <w:t>SCC</w:t>
            </w:r>
            <w:r w:rsidRPr="00AF7448">
              <w:rPr>
                <w:rFonts w:ascii="Arial" w:hAnsi="Arial" w:cs="Arial"/>
                <w:b/>
                <w:bCs/>
                <w:spacing w:val="0"/>
                <w:sz w:val="22"/>
                <w:szCs w:val="22"/>
              </w:rPr>
              <w:t>.</w:t>
            </w:r>
          </w:p>
          <w:p w14:paraId="6E1F0A1A" w14:textId="77777777" w:rsidR="005147D1" w:rsidRPr="00AF7448" w:rsidRDefault="005147D1" w:rsidP="00317CF4">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18.2</w:t>
            </w:r>
            <w:r w:rsidRPr="00AF7448">
              <w:rPr>
                <w:rFonts w:ascii="Arial" w:hAnsi="Arial" w:cs="Arial"/>
                <w:spacing w:val="0"/>
                <w:sz w:val="22"/>
                <w:szCs w:val="22"/>
              </w:rPr>
              <w:tab/>
              <w:t>The proceeds of the Performance Security shall be payable to the Purchaser as compensation for any loss resulting from the Supplier’s failure to complete its obligations under the Contract.</w:t>
            </w:r>
          </w:p>
          <w:p w14:paraId="37D37B5C" w14:textId="4D34262B" w:rsidR="005147D1" w:rsidRPr="00AF7448" w:rsidRDefault="00A65BF4" w:rsidP="00317CF4">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18.3</w:t>
            </w:r>
            <w:r w:rsidRPr="00AF7448">
              <w:rPr>
                <w:rFonts w:ascii="Arial" w:hAnsi="Arial" w:cs="Arial"/>
                <w:spacing w:val="0"/>
                <w:sz w:val="22"/>
                <w:szCs w:val="22"/>
              </w:rPr>
              <w:tab/>
              <w:t>T</w:t>
            </w:r>
            <w:r w:rsidR="005147D1" w:rsidRPr="00AF7448">
              <w:rPr>
                <w:rFonts w:ascii="Arial" w:hAnsi="Arial" w:cs="Arial"/>
                <w:spacing w:val="0"/>
                <w:sz w:val="22"/>
                <w:szCs w:val="22"/>
              </w:rPr>
              <w:t xml:space="preserve">he Performance Security if required, shall be denominated in </w:t>
            </w:r>
            <w:r w:rsidRPr="00AF7448">
              <w:rPr>
                <w:rFonts w:ascii="Arial" w:hAnsi="Arial" w:cs="Arial"/>
                <w:spacing w:val="0"/>
                <w:sz w:val="22"/>
                <w:szCs w:val="22"/>
              </w:rPr>
              <w:t xml:space="preserve">Indian Rupees </w:t>
            </w:r>
            <w:r w:rsidR="005147D1" w:rsidRPr="00AF7448">
              <w:rPr>
                <w:rFonts w:ascii="Arial" w:hAnsi="Arial" w:cs="Arial"/>
                <w:spacing w:val="0"/>
                <w:sz w:val="22"/>
                <w:szCs w:val="22"/>
              </w:rPr>
              <w:t xml:space="preserve">and shall be in one of the format stipulated by the Purchaser in the </w:t>
            </w:r>
            <w:r w:rsidR="005147D1" w:rsidRPr="00AF7448">
              <w:rPr>
                <w:rFonts w:ascii="Arial" w:hAnsi="Arial" w:cs="Arial"/>
                <w:b/>
                <w:spacing w:val="0"/>
                <w:sz w:val="22"/>
                <w:szCs w:val="22"/>
              </w:rPr>
              <w:t>SCC</w:t>
            </w:r>
            <w:r w:rsidR="005147D1" w:rsidRPr="00AF7448">
              <w:rPr>
                <w:rFonts w:ascii="Arial" w:hAnsi="Arial" w:cs="Arial"/>
                <w:spacing w:val="0"/>
                <w:sz w:val="22"/>
                <w:szCs w:val="22"/>
              </w:rPr>
              <w:t>.</w:t>
            </w:r>
          </w:p>
          <w:p w14:paraId="47305243" w14:textId="77777777" w:rsidR="005147D1" w:rsidRPr="00AF7448" w:rsidRDefault="005147D1" w:rsidP="00317CF4">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18.4</w:t>
            </w:r>
            <w:r w:rsidRPr="00AF7448">
              <w:rPr>
                <w:rFonts w:ascii="Arial" w:hAnsi="Arial" w:cs="Arial"/>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AF7448">
              <w:rPr>
                <w:rFonts w:ascii="Arial" w:hAnsi="Arial" w:cs="Arial"/>
                <w:b/>
                <w:spacing w:val="0"/>
                <w:sz w:val="22"/>
                <w:szCs w:val="22"/>
              </w:rPr>
              <w:t>SCC</w:t>
            </w:r>
            <w:r w:rsidRPr="00AF7448">
              <w:rPr>
                <w:rFonts w:ascii="Arial" w:hAnsi="Arial" w:cs="Arial"/>
                <w:b/>
                <w:bCs/>
                <w:spacing w:val="0"/>
                <w:sz w:val="22"/>
                <w:szCs w:val="22"/>
              </w:rPr>
              <w:t>.</w:t>
            </w:r>
          </w:p>
        </w:tc>
      </w:tr>
      <w:tr w:rsidR="005147D1" w:rsidRPr="00AF7448" w14:paraId="61C06C65" w14:textId="77777777" w:rsidTr="005147D1">
        <w:tc>
          <w:tcPr>
            <w:tcW w:w="2250" w:type="dxa"/>
          </w:tcPr>
          <w:p w14:paraId="167D9A7B" w14:textId="26162243" w:rsidR="005147D1" w:rsidRPr="00AF7448" w:rsidRDefault="005147D1" w:rsidP="00317CF4">
            <w:pPr>
              <w:pStyle w:val="sec7-clauses"/>
              <w:spacing w:before="0" w:after="200"/>
              <w:rPr>
                <w:rFonts w:ascii="Arial" w:hAnsi="Arial" w:cs="Arial"/>
                <w:sz w:val="22"/>
                <w:szCs w:val="22"/>
              </w:rPr>
            </w:pPr>
            <w:bookmarkStart w:id="104" w:name="_Toc485960311"/>
            <w:bookmarkStart w:id="105" w:name="_Toc17380553"/>
            <w:r w:rsidRPr="00AF7448">
              <w:rPr>
                <w:rFonts w:ascii="Arial" w:hAnsi="Arial" w:cs="Arial"/>
                <w:sz w:val="22"/>
                <w:szCs w:val="22"/>
              </w:rPr>
              <w:t>19.</w:t>
            </w:r>
            <w:r w:rsidRPr="00AF7448">
              <w:rPr>
                <w:rFonts w:ascii="Arial" w:hAnsi="Arial" w:cs="Arial"/>
                <w:sz w:val="22"/>
                <w:szCs w:val="22"/>
              </w:rPr>
              <w:tab/>
              <w:t>Copyright</w:t>
            </w:r>
            <w:bookmarkEnd w:id="104"/>
            <w:bookmarkEnd w:id="105"/>
          </w:p>
        </w:tc>
        <w:tc>
          <w:tcPr>
            <w:tcW w:w="7560" w:type="dxa"/>
            <w:gridSpan w:val="2"/>
          </w:tcPr>
          <w:p w14:paraId="6B9C2EE8" w14:textId="0356528F" w:rsidR="00C65894" w:rsidRPr="00AF7448" w:rsidRDefault="005147D1" w:rsidP="00317CF4">
            <w:pPr>
              <w:pStyle w:val="Sub-ClauseText"/>
              <w:spacing w:before="0" w:after="180"/>
              <w:ind w:left="612" w:hanging="612"/>
              <w:rPr>
                <w:rFonts w:ascii="Arial" w:hAnsi="Arial" w:cs="Arial"/>
                <w:i/>
                <w:spacing w:val="0"/>
                <w:sz w:val="22"/>
                <w:szCs w:val="22"/>
              </w:rPr>
            </w:pPr>
            <w:r w:rsidRPr="00AF7448">
              <w:rPr>
                <w:rFonts w:ascii="Arial" w:hAnsi="Arial" w:cs="Arial"/>
                <w:spacing w:val="0"/>
                <w:sz w:val="22"/>
                <w:szCs w:val="22"/>
              </w:rPr>
              <w:t>19.1</w:t>
            </w:r>
            <w:r w:rsidRPr="00AF7448">
              <w:rPr>
                <w:rFonts w:ascii="Arial" w:hAnsi="Arial" w:cs="Arial"/>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96C5F" w:rsidRPr="00AF7448" w14:paraId="6320F453" w14:textId="77777777" w:rsidTr="005147D1">
        <w:tc>
          <w:tcPr>
            <w:tcW w:w="2250" w:type="dxa"/>
          </w:tcPr>
          <w:p w14:paraId="10524944" w14:textId="1A2EEBE0" w:rsidR="00496C5F" w:rsidRPr="00AF7448" w:rsidRDefault="00496C5F" w:rsidP="00496C5F">
            <w:pPr>
              <w:rPr>
                <w:rFonts w:ascii="Arial" w:hAnsi="Arial" w:cs="Arial"/>
                <w:b/>
                <w:bCs/>
                <w:szCs w:val="22"/>
              </w:rPr>
            </w:pPr>
            <w:r w:rsidRPr="00AF7448">
              <w:rPr>
                <w:rFonts w:ascii="Arial" w:hAnsi="Arial" w:cs="Arial"/>
                <w:b/>
                <w:bCs/>
                <w:szCs w:val="22"/>
              </w:rPr>
              <w:lastRenderedPageBreak/>
              <w:t>20.</w:t>
            </w:r>
            <w:r w:rsidRPr="00AF7448">
              <w:rPr>
                <w:rFonts w:ascii="Arial" w:hAnsi="Arial" w:cs="Arial"/>
                <w:b/>
                <w:bCs/>
                <w:szCs w:val="22"/>
              </w:rPr>
              <w:tab/>
              <w:t>Patent Indemnity</w:t>
            </w:r>
          </w:p>
        </w:tc>
        <w:tc>
          <w:tcPr>
            <w:tcW w:w="7560" w:type="dxa"/>
            <w:gridSpan w:val="2"/>
          </w:tcPr>
          <w:p w14:paraId="60B80351" w14:textId="44348D35"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0</w:t>
            </w:r>
            <w:r w:rsidRPr="00AF7448">
              <w:rPr>
                <w:rFonts w:ascii="Arial" w:hAnsi="Arial" w:cs="Arial"/>
                <w:szCs w:val="22"/>
              </w:rPr>
              <w:t>.1</w:t>
            </w:r>
            <w:r w:rsidRPr="00AF7448">
              <w:rPr>
                <w:rFonts w:ascii="Arial" w:hAnsi="Arial" w:cs="Arial"/>
                <w:szCs w:val="22"/>
              </w:rPr>
              <w:tab/>
              <w:t>The Supplier shall, subject to the Purchaser’s compliance with GCC Sub-Clause 2</w:t>
            </w:r>
            <w:r w:rsidR="00F03E4F" w:rsidRPr="00AF7448">
              <w:rPr>
                <w:rFonts w:ascii="Arial" w:hAnsi="Arial" w:cs="Arial"/>
                <w:szCs w:val="22"/>
              </w:rPr>
              <w:t>0</w:t>
            </w:r>
            <w:r w:rsidRPr="00AF7448">
              <w:rPr>
                <w:rFonts w:ascii="Arial" w:hAnsi="Arial" w:cs="Arial"/>
                <w:szCs w:val="22"/>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E641E15" w14:textId="77777777" w:rsidR="00496C5F" w:rsidRPr="00AF7448" w:rsidRDefault="00496C5F" w:rsidP="00B60ED8">
            <w:pPr>
              <w:pStyle w:val="ListParagraph"/>
              <w:numPr>
                <w:ilvl w:val="0"/>
                <w:numId w:val="42"/>
              </w:numPr>
              <w:jc w:val="both"/>
              <w:rPr>
                <w:rFonts w:ascii="Arial" w:hAnsi="Arial" w:cs="Arial"/>
                <w:szCs w:val="22"/>
              </w:rPr>
            </w:pPr>
            <w:r w:rsidRPr="00AF7448">
              <w:rPr>
                <w:rFonts w:ascii="Arial" w:hAnsi="Arial" w:cs="Arial"/>
                <w:szCs w:val="22"/>
              </w:rPr>
              <w:t xml:space="preserve">the installation of the Goods by the Supplier or the use of the Goods at the Purchaser’s Site; and </w:t>
            </w:r>
          </w:p>
          <w:p w14:paraId="31E2D56F" w14:textId="77777777" w:rsidR="00496C5F" w:rsidRPr="00AF7448" w:rsidRDefault="00496C5F" w:rsidP="00B60ED8">
            <w:pPr>
              <w:pStyle w:val="ListParagraph"/>
              <w:numPr>
                <w:ilvl w:val="0"/>
                <w:numId w:val="42"/>
              </w:numPr>
              <w:jc w:val="both"/>
              <w:rPr>
                <w:rFonts w:ascii="Arial" w:hAnsi="Arial" w:cs="Arial"/>
                <w:szCs w:val="22"/>
              </w:rPr>
            </w:pPr>
            <w:r w:rsidRPr="00AF7448">
              <w:rPr>
                <w:rFonts w:ascii="Arial" w:hAnsi="Arial" w:cs="Arial"/>
                <w:szCs w:val="22"/>
              </w:rPr>
              <w:t xml:space="preserve">the sale in any country of the products produced by the Goods. </w:t>
            </w:r>
          </w:p>
          <w:p w14:paraId="6622D9F0" w14:textId="77777777" w:rsidR="00496C5F" w:rsidRPr="00AF7448" w:rsidRDefault="00496C5F" w:rsidP="00E36FFA">
            <w:pPr>
              <w:ind w:left="676"/>
              <w:jc w:val="both"/>
              <w:rPr>
                <w:rFonts w:ascii="Arial" w:hAnsi="Arial" w:cs="Arial"/>
                <w:szCs w:val="22"/>
              </w:rPr>
            </w:pPr>
            <w:r w:rsidRPr="00AF7448">
              <w:rPr>
                <w:rFonts w:ascii="Arial" w:hAnsi="Arial" w:cs="Arial"/>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20FCB7D" w14:textId="121395CD"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0</w:t>
            </w:r>
            <w:r w:rsidRPr="00AF7448">
              <w:rPr>
                <w:rFonts w:ascii="Arial" w:hAnsi="Arial" w:cs="Arial"/>
                <w:szCs w:val="22"/>
              </w:rPr>
              <w:t>.2</w:t>
            </w:r>
            <w:r w:rsidRPr="00AF7448">
              <w:rPr>
                <w:rFonts w:ascii="Arial" w:hAnsi="Arial" w:cs="Arial"/>
                <w:szCs w:val="22"/>
              </w:rPr>
              <w:tab/>
              <w:t>If any proceedings are brought or any claim is made against the Purchaser arising out of the matters referred to in GCC Sub-Clause 2</w:t>
            </w:r>
            <w:r w:rsidR="00F03E4F" w:rsidRPr="00AF7448">
              <w:rPr>
                <w:rFonts w:ascii="Arial" w:hAnsi="Arial" w:cs="Arial"/>
                <w:szCs w:val="22"/>
              </w:rPr>
              <w:t>0</w:t>
            </w:r>
            <w:r w:rsidRPr="00AF7448">
              <w:rPr>
                <w:rFonts w:ascii="Arial" w:hAnsi="Arial" w:cs="Arial"/>
                <w:szCs w:val="22"/>
              </w:rPr>
              <w:t>.1, the Purchaser shall promptly give the Supplier a notice thereof, and the Supplier may at its own expense and in the Purchaser’s name conduct such proceedings or claim and any negotiations for the settlement of any such proceedings or claim.</w:t>
            </w:r>
          </w:p>
          <w:p w14:paraId="12FE6B8E" w14:textId="14669D83"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0</w:t>
            </w:r>
            <w:r w:rsidRPr="00AF7448">
              <w:rPr>
                <w:rFonts w:ascii="Arial" w:hAnsi="Arial" w:cs="Arial"/>
                <w:szCs w:val="22"/>
              </w:rPr>
              <w:t>.3</w:t>
            </w:r>
            <w:r w:rsidRPr="00AF7448">
              <w:rPr>
                <w:rFonts w:ascii="Arial" w:hAnsi="Arial" w:cs="Arial"/>
                <w:szCs w:val="22"/>
              </w:rPr>
              <w:tab/>
              <w:t>If the Supplier fails to notify the Purchaser within twenty-eight (28) days after receipt of such notice that it intends to conduct any such proceedings or claim, then the Purchaser shall be free to conduct the same on its own behalf.</w:t>
            </w:r>
          </w:p>
          <w:p w14:paraId="4570E4B4" w14:textId="3FB55B5E"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0</w:t>
            </w:r>
            <w:r w:rsidRPr="00AF7448">
              <w:rPr>
                <w:rFonts w:ascii="Arial" w:hAnsi="Arial" w:cs="Arial"/>
                <w:szCs w:val="22"/>
              </w:rPr>
              <w:t>.4</w:t>
            </w:r>
            <w:r w:rsidRPr="00AF7448">
              <w:rPr>
                <w:rFonts w:ascii="Arial" w:hAnsi="Arial" w:cs="Arial"/>
                <w:szCs w:val="22"/>
              </w:rPr>
              <w:tab/>
              <w:t>The Purchaser shall, at the Supplier’s request, afford all available assistance to the Supplier in conducting such proceedings or claim, and shall be reimbursed by the Supplier for all reasonable expenses incurred in so doing.</w:t>
            </w:r>
          </w:p>
          <w:p w14:paraId="3FD17FCF" w14:textId="2B7F0881"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0</w:t>
            </w:r>
            <w:r w:rsidRPr="00AF7448">
              <w:rPr>
                <w:rFonts w:ascii="Arial" w:hAnsi="Arial" w:cs="Arial"/>
                <w:szCs w:val="22"/>
              </w:rPr>
              <w:t>.5</w:t>
            </w:r>
            <w:r w:rsidRPr="00AF7448">
              <w:rPr>
                <w:rFonts w:ascii="Arial" w:hAnsi="Arial" w:cs="Arial"/>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96C5F" w:rsidRPr="00AF7448" w14:paraId="709975F0" w14:textId="77777777" w:rsidTr="005147D1">
        <w:tc>
          <w:tcPr>
            <w:tcW w:w="2250" w:type="dxa"/>
          </w:tcPr>
          <w:p w14:paraId="2E0B511C" w14:textId="43761128" w:rsidR="00496C5F" w:rsidRPr="00AF7448" w:rsidRDefault="00496C5F" w:rsidP="00496C5F">
            <w:pPr>
              <w:rPr>
                <w:rFonts w:ascii="Arial" w:hAnsi="Arial" w:cs="Arial"/>
                <w:b/>
                <w:bCs/>
                <w:szCs w:val="22"/>
              </w:rPr>
            </w:pPr>
            <w:bookmarkStart w:id="106" w:name="_Toc485960312"/>
            <w:r w:rsidRPr="00AF7448">
              <w:rPr>
                <w:rFonts w:ascii="Arial" w:hAnsi="Arial" w:cs="Arial"/>
                <w:b/>
                <w:bCs/>
                <w:szCs w:val="22"/>
              </w:rPr>
              <w:lastRenderedPageBreak/>
              <w:t>21.</w:t>
            </w:r>
            <w:r w:rsidRPr="00AF7448">
              <w:rPr>
                <w:rFonts w:ascii="Arial" w:hAnsi="Arial" w:cs="Arial"/>
                <w:b/>
                <w:bCs/>
                <w:szCs w:val="22"/>
              </w:rPr>
              <w:tab/>
              <w:t>Confidential Information</w:t>
            </w:r>
            <w:bookmarkEnd w:id="106"/>
          </w:p>
        </w:tc>
        <w:tc>
          <w:tcPr>
            <w:tcW w:w="7560" w:type="dxa"/>
            <w:gridSpan w:val="2"/>
          </w:tcPr>
          <w:p w14:paraId="033360AA" w14:textId="237D12A2"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1</w:t>
            </w:r>
            <w:r w:rsidRPr="00AF7448">
              <w:rPr>
                <w:rFonts w:ascii="Arial" w:hAnsi="Arial" w:cs="Arial"/>
                <w:szCs w:val="22"/>
              </w:rPr>
              <w:t>.1</w:t>
            </w:r>
            <w:r w:rsidRPr="00AF7448">
              <w:rPr>
                <w:rFonts w:ascii="Arial" w:hAnsi="Arial" w:cs="Arial"/>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651003CA" w14:textId="1040A84C"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1</w:t>
            </w:r>
            <w:r w:rsidRPr="00AF7448">
              <w:rPr>
                <w:rFonts w:ascii="Arial" w:hAnsi="Arial" w:cs="Arial"/>
                <w:szCs w:val="22"/>
              </w:rPr>
              <w:t>.2</w:t>
            </w:r>
            <w:r w:rsidRPr="00AF7448">
              <w:rPr>
                <w:rFonts w:ascii="Arial" w:hAnsi="Arial" w:cs="Arial"/>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26E58C4" w14:textId="5C51F464"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1</w:t>
            </w:r>
            <w:r w:rsidRPr="00AF7448">
              <w:rPr>
                <w:rFonts w:ascii="Arial" w:hAnsi="Arial" w:cs="Arial"/>
                <w:szCs w:val="22"/>
              </w:rPr>
              <w:t>.3</w:t>
            </w:r>
            <w:r w:rsidRPr="00AF7448">
              <w:rPr>
                <w:rFonts w:ascii="Arial" w:hAnsi="Arial" w:cs="Arial"/>
                <w:szCs w:val="22"/>
              </w:rPr>
              <w:tab/>
              <w:t>The obligation of a party under GCC Sub-Clauses 2</w:t>
            </w:r>
            <w:r w:rsidR="00F03E4F" w:rsidRPr="00AF7448">
              <w:rPr>
                <w:rFonts w:ascii="Arial" w:hAnsi="Arial" w:cs="Arial"/>
                <w:szCs w:val="22"/>
              </w:rPr>
              <w:t>1.1</w:t>
            </w:r>
            <w:r w:rsidRPr="00AF7448">
              <w:rPr>
                <w:rFonts w:ascii="Arial" w:hAnsi="Arial" w:cs="Arial"/>
                <w:szCs w:val="22"/>
              </w:rPr>
              <w:t xml:space="preserve"> and 2</w:t>
            </w:r>
            <w:r w:rsidR="00F03E4F" w:rsidRPr="00AF7448">
              <w:rPr>
                <w:rFonts w:ascii="Arial" w:hAnsi="Arial" w:cs="Arial"/>
                <w:szCs w:val="22"/>
              </w:rPr>
              <w:t>1</w:t>
            </w:r>
            <w:r w:rsidRPr="00AF7448">
              <w:rPr>
                <w:rFonts w:ascii="Arial" w:hAnsi="Arial" w:cs="Arial"/>
                <w:szCs w:val="22"/>
              </w:rPr>
              <w:t>.2 above, however, shall not apply to information that:</w:t>
            </w:r>
          </w:p>
          <w:p w14:paraId="4E5035C3" w14:textId="2DB01D7B" w:rsidR="00496C5F" w:rsidRPr="00AF7448" w:rsidRDefault="00496C5F" w:rsidP="00B60ED8">
            <w:pPr>
              <w:pStyle w:val="ListParagraph"/>
              <w:numPr>
                <w:ilvl w:val="0"/>
                <w:numId w:val="40"/>
              </w:numPr>
              <w:jc w:val="both"/>
              <w:rPr>
                <w:rFonts w:ascii="Arial" w:hAnsi="Arial" w:cs="Arial"/>
                <w:szCs w:val="22"/>
              </w:rPr>
            </w:pPr>
            <w:r w:rsidRPr="00AF7448">
              <w:rPr>
                <w:rFonts w:ascii="Arial" w:hAnsi="Arial" w:cs="Arial"/>
                <w:szCs w:val="22"/>
              </w:rPr>
              <w:t xml:space="preserve">the Purchaser or Supplier need to share with the such institution(s) participating in the financing of the Contract; </w:t>
            </w:r>
          </w:p>
          <w:p w14:paraId="762B5C84" w14:textId="77777777" w:rsidR="00496C5F" w:rsidRPr="00AF7448" w:rsidRDefault="00496C5F" w:rsidP="00B60ED8">
            <w:pPr>
              <w:pStyle w:val="ListParagraph"/>
              <w:numPr>
                <w:ilvl w:val="0"/>
                <w:numId w:val="40"/>
              </w:numPr>
              <w:jc w:val="both"/>
              <w:rPr>
                <w:rFonts w:ascii="Arial" w:hAnsi="Arial" w:cs="Arial"/>
                <w:szCs w:val="22"/>
              </w:rPr>
            </w:pPr>
            <w:r w:rsidRPr="00AF7448">
              <w:rPr>
                <w:rFonts w:ascii="Arial" w:hAnsi="Arial" w:cs="Arial"/>
                <w:szCs w:val="22"/>
              </w:rPr>
              <w:t>now or hereafter enters the public domain through no fault of that party;</w:t>
            </w:r>
          </w:p>
          <w:p w14:paraId="78893C9F" w14:textId="77777777" w:rsidR="00496C5F" w:rsidRPr="00AF7448" w:rsidRDefault="00496C5F" w:rsidP="00B60ED8">
            <w:pPr>
              <w:pStyle w:val="ListParagraph"/>
              <w:numPr>
                <w:ilvl w:val="0"/>
                <w:numId w:val="40"/>
              </w:numPr>
              <w:jc w:val="both"/>
              <w:rPr>
                <w:rFonts w:ascii="Arial" w:hAnsi="Arial" w:cs="Arial"/>
                <w:szCs w:val="22"/>
              </w:rPr>
            </w:pPr>
            <w:r w:rsidRPr="00AF7448">
              <w:rPr>
                <w:rFonts w:ascii="Arial" w:hAnsi="Arial" w:cs="Arial"/>
                <w:szCs w:val="22"/>
              </w:rPr>
              <w:t>can be proven to have been possessed by that party at the time of disclosure and which was not previously obtained, directly or indirectly, from the other party; or</w:t>
            </w:r>
          </w:p>
          <w:p w14:paraId="43E78597" w14:textId="77777777" w:rsidR="00496C5F" w:rsidRPr="00AF7448" w:rsidRDefault="00496C5F" w:rsidP="00B60ED8">
            <w:pPr>
              <w:pStyle w:val="ListParagraph"/>
              <w:numPr>
                <w:ilvl w:val="0"/>
                <w:numId w:val="40"/>
              </w:numPr>
              <w:jc w:val="both"/>
              <w:rPr>
                <w:rFonts w:ascii="Arial" w:hAnsi="Arial" w:cs="Arial"/>
                <w:szCs w:val="22"/>
              </w:rPr>
            </w:pPr>
            <w:r w:rsidRPr="00AF7448">
              <w:rPr>
                <w:rFonts w:ascii="Arial" w:hAnsi="Arial" w:cs="Arial"/>
                <w:szCs w:val="22"/>
              </w:rPr>
              <w:t>otherwise lawfully becomes available to that party from a third party that has no obligation of confidentiality.</w:t>
            </w:r>
          </w:p>
          <w:p w14:paraId="23FCC601" w14:textId="24307E97"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1</w:t>
            </w:r>
            <w:r w:rsidRPr="00AF7448">
              <w:rPr>
                <w:rFonts w:ascii="Arial" w:hAnsi="Arial" w:cs="Arial"/>
                <w:szCs w:val="22"/>
              </w:rPr>
              <w:t>.4</w:t>
            </w:r>
            <w:r w:rsidRPr="00AF7448">
              <w:rPr>
                <w:rFonts w:ascii="Arial" w:hAnsi="Arial" w:cs="Arial"/>
                <w:szCs w:val="22"/>
              </w:rPr>
              <w:tab/>
              <w:t>The above provisions of GCC Clause 2</w:t>
            </w:r>
            <w:r w:rsidR="00F03E4F" w:rsidRPr="00AF7448">
              <w:rPr>
                <w:rFonts w:ascii="Arial" w:hAnsi="Arial" w:cs="Arial"/>
                <w:szCs w:val="22"/>
              </w:rPr>
              <w:t>1</w:t>
            </w:r>
            <w:r w:rsidRPr="00AF7448">
              <w:rPr>
                <w:rFonts w:ascii="Arial" w:hAnsi="Arial" w:cs="Arial"/>
                <w:szCs w:val="22"/>
              </w:rPr>
              <w:t xml:space="preserve"> shall not in any way modify any undertaking of confidentiality given by either of the parties hereto prior to the date of the Contract in respect of the Supply or any part thereof.</w:t>
            </w:r>
          </w:p>
          <w:p w14:paraId="3344C72A" w14:textId="62DF102E" w:rsidR="00496C5F" w:rsidRPr="00AF7448" w:rsidRDefault="00496C5F" w:rsidP="00E36FFA">
            <w:pPr>
              <w:ind w:left="617" w:hanging="617"/>
              <w:jc w:val="both"/>
              <w:rPr>
                <w:rFonts w:ascii="Arial" w:hAnsi="Arial" w:cs="Arial"/>
                <w:szCs w:val="22"/>
              </w:rPr>
            </w:pPr>
            <w:r w:rsidRPr="00AF7448">
              <w:rPr>
                <w:rFonts w:ascii="Arial" w:hAnsi="Arial" w:cs="Arial"/>
                <w:szCs w:val="22"/>
              </w:rPr>
              <w:t>2</w:t>
            </w:r>
            <w:r w:rsidR="00F03E4F" w:rsidRPr="00AF7448">
              <w:rPr>
                <w:rFonts w:ascii="Arial" w:hAnsi="Arial" w:cs="Arial"/>
                <w:szCs w:val="22"/>
              </w:rPr>
              <w:t>1</w:t>
            </w:r>
            <w:r w:rsidRPr="00AF7448">
              <w:rPr>
                <w:rFonts w:ascii="Arial" w:hAnsi="Arial" w:cs="Arial"/>
                <w:szCs w:val="22"/>
              </w:rPr>
              <w:t>.5</w:t>
            </w:r>
            <w:r w:rsidRPr="00AF7448">
              <w:rPr>
                <w:rFonts w:ascii="Arial" w:hAnsi="Arial" w:cs="Arial"/>
                <w:szCs w:val="22"/>
              </w:rPr>
              <w:tab/>
              <w:t>The provisions of GCC Clause 2</w:t>
            </w:r>
            <w:r w:rsidR="00F03E4F" w:rsidRPr="00AF7448">
              <w:rPr>
                <w:rFonts w:ascii="Arial" w:hAnsi="Arial" w:cs="Arial"/>
                <w:szCs w:val="22"/>
              </w:rPr>
              <w:t>1</w:t>
            </w:r>
            <w:r w:rsidRPr="00AF7448">
              <w:rPr>
                <w:rFonts w:ascii="Arial" w:hAnsi="Arial" w:cs="Arial"/>
                <w:szCs w:val="22"/>
              </w:rPr>
              <w:t xml:space="preserve"> shall survive completion or termination for whatever reason, of the Contract.</w:t>
            </w:r>
          </w:p>
        </w:tc>
      </w:tr>
      <w:tr w:rsidR="00496C5F" w:rsidRPr="00AF7448" w14:paraId="365480E4" w14:textId="77777777" w:rsidTr="005147D1">
        <w:tc>
          <w:tcPr>
            <w:tcW w:w="2250" w:type="dxa"/>
          </w:tcPr>
          <w:p w14:paraId="4A4E76AB" w14:textId="227CB18B" w:rsidR="00496C5F" w:rsidRPr="00AF7448" w:rsidRDefault="00496C5F" w:rsidP="00496C5F">
            <w:pPr>
              <w:pStyle w:val="sec7-clauses"/>
              <w:tabs>
                <w:tab w:val="clear" w:pos="360"/>
              </w:tabs>
              <w:spacing w:before="0" w:after="200"/>
              <w:ind w:left="234"/>
              <w:rPr>
                <w:rFonts w:ascii="Arial" w:hAnsi="Arial" w:cs="Arial"/>
                <w:sz w:val="22"/>
                <w:szCs w:val="22"/>
              </w:rPr>
            </w:pPr>
            <w:bookmarkStart w:id="107" w:name="_Toc485960313"/>
            <w:bookmarkStart w:id="108" w:name="_Toc17380554"/>
            <w:r w:rsidRPr="00AF7448">
              <w:rPr>
                <w:rFonts w:ascii="Arial" w:hAnsi="Arial" w:cs="Arial"/>
                <w:sz w:val="22"/>
                <w:szCs w:val="22"/>
              </w:rPr>
              <w:t>22. Subcontracting</w:t>
            </w:r>
            <w:bookmarkEnd w:id="107"/>
            <w:bookmarkEnd w:id="108"/>
          </w:p>
        </w:tc>
        <w:tc>
          <w:tcPr>
            <w:tcW w:w="7560" w:type="dxa"/>
            <w:gridSpan w:val="2"/>
          </w:tcPr>
          <w:p w14:paraId="3F2B48FA" w14:textId="24B3EC80"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F03E4F" w:rsidRPr="00AF7448">
              <w:rPr>
                <w:rFonts w:ascii="Arial" w:hAnsi="Arial" w:cs="Arial"/>
                <w:spacing w:val="0"/>
                <w:sz w:val="22"/>
                <w:szCs w:val="22"/>
              </w:rPr>
              <w:t>2</w:t>
            </w:r>
            <w:r w:rsidRPr="00AF7448">
              <w:rPr>
                <w:rFonts w:ascii="Arial" w:hAnsi="Arial" w:cs="Arial"/>
                <w:spacing w:val="0"/>
                <w:sz w:val="22"/>
                <w:szCs w:val="22"/>
              </w:rPr>
              <w:t>.1</w:t>
            </w:r>
            <w:r w:rsidRPr="00AF7448">
              <w:rPr>
                <w:rFonts w:ascii="Arial" w:hAnsi="Arial" w:cs="Arial"/>
                <w:spacing w:val="0"/>
                <w:sz w:val="22"/>
                <w:szCs w:val="22"/>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7A9B63E7" w14:textId="2584BD86"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F03E4F" w:rsidRPr="00AF7448">
              <w:rPr>
                <w:rFonts w:ascii="Arial" w:hAnsi="Arial" w:cs="Arial"/>
                <w:spacing w:val="0"/>
                <w:sz w:val="22"/>
                <w:szCs w:val="22"/>
              </w:rPr>
              <w:t>2</w:t>
            </w:r>
            <w:r w:rsidRPr="00AF7448">
              <w:rPr>
                <w:rFonts w:ascii="Arial" w:hAnsi="Arial" w:cs="Arial"/>
                <w:spacing w:val="0"/>
                <w:sz w:val="22"/>
                <w:szCs w:val="22"/>
              </w:rPr>
              <w:t>.2</w:t>
            </w:r>
            <w:r w:rsidRPr="00AF7448">
              <w:rPr>
                <w:rFonts w:ascii="Arial" w:hAnsi="Arial" w:cs="Arial"/>
                <w:spacing w:val="0"/>
                <w:sz w:val="22"/>
                <w:szCs w:val="22"/>
              </w:rPr>
              <w:tab/>
              <w:t xml:space="preserve">Subcontracts shall comply with the provisions of GCC Clauses 3 and 7.  </w:t>
            </w:r>
          </w:p>
        </w:tc>
      </w:tr>
      <w:tr w:rsidR="00496C5F" w:rsidRPr="00AF7448" w14:paraId="4723CB5E" w14:textId="77777777" w:rsidTr="005147D1">
        <w:tc>
          <w:tcPr>
            <w:tcW w:w="2250" w:type="dxa"/>
          </w:tcPr>
          <w:p w14:paraId="62E17AED" w14:textId="70677B0B" w:rsidR="00496C5F" w:rsidRPr="00AF7448" w:rsidRDefault="00496C5F" w:rsidP="00496C5F">
            <w:pPr>
              <w:rPr>
                <w:rFonts w:ascii="Arial" w:hAnsi="Arial" w:cs="Arial"/>
                <w:b/>
                <w:bCs/>
                <w:szCs w:val="22"/>
              </w:rPr>
            </w:pPr>
            <w:bookmarkStart w:id="109" w:name="_Toc485960314"/>
            <w:r w:rsidRPr="00AF7448">
              <w:rPr>
                <w:rFonts w:ascii="Arial" w:hAnsi="Arial" w:cs="Arial"/>
                <w:b/>
                <w:bCs/>
                <w:szCs w:val="22"/>
              </w:rPr>
              <w:t>23.</w:t>
            </w:r>
            <w:r w:rsidRPr="00AF7448">
              <w:rPr>
                <w:rFonts w:ascii="Arial" w:hAnsi="Arial" w:cs="Arial"/>
                <w:b/>
                <w:bCs/>
                <w:szCs w:val="22"/>
              </w:rPr>
              <w:tab/>
              <w:t>Specifications and Standards</w:t>
            </w:r>
            <w:bookmarkEnd w:id="109"/>
          </w:p>
        </w:tc>
        <w:tc>
          <w:tcPr>
            <w:tcW w:w="7560" w:type="dxa"/>
            <w:gridSpan w:val="2"/>
          </w:tcPr>
          <w:p w14:paraId="7F35B69A" w14:textId="4CE84C22" w:rsidR="00496C5F" w:rsidRPr="00AF7448" w:rsidRDefault="00496C5F" w:rsidP="00496C5F">
            <w:pPr>
              <w:rPr>
                <w:rFonts w:ascii="Arial" w:hAnsi="Arial" w:cs="Arial"/>
                <w:szCs w:val="22"/>
              </w:rPr>
            </w:pPr>
            <w:r w:rsidRPr="00AF7448">
              <w:rPr>
                <w:rFonts w:ascii="Arial" w:hAnsi="Arial" w:cs="Arial"/>
                <w:szCs w:val="22"/>
              </w:rPr>
              <w:t>2</w:t>
            </w:r>
            <w:r w:rsidR="00F03E4F" w:rsidRPr="00AF7448">
              <w:rPr>
                <w:rFonts w:ascii="Arial" w:hAnsi="Arial" w:cs="Arial"/>
                <w:szCs w:val="22"/>
              </w:rPr>
              <w:t>3</w:t>
            </w:r>
            <w:r w:rsidRPr="00AF7448">
              <w:rPr>
                <w:rFonts w:ascii="Arial" w:hAnsi="Arial" w:cs="Arial"/>
                <w:szCs w:val="22"/>
              </w:rPr>
              <w:t>.1</w:t>
            </w:r>
            <w:r w:rsidRPr="00AF7448">
              <w:rPr>
                <w:rFonts w:ascii="Arial" w:hAnsi="Arial" w:cs="Arial"/>
                <w:szCs w:val="22"/>
              </w:rPr>
              <w:tab/>
              <w:t>Technical Specifications and Drawings</w:t>
            </w:r>
          </w:p>
          <w:p w14:paraId="4AAB3059" w14:textId="13E962C1" w:rsidR="00496C5F" w:rsidRPr="00AF7448" w:rsidRDefault="00496C5F" w:rsidP="00B60ED8">
            <w:pPr>
              <w:pStyle w:val="ListParagraph"/>
              <w:numPr>
                <w:ilvl w:val="0"/>
                <w:numId w:val="41"/>
              </w:numPr>
              <w:jc w:val="both"/>
              <w:rPr>
                <w:rFonts w:ascii="Arial" w:hAnsi="Arial" w:cs="Arial"/>
                <w:szCs w:val="22"/>
              </w:rPr>
            </w:pPr>
            <w:r w:rsidRPr="00AF7448">
              <w:rPr>
                <w:rFonts w:ascii="Arial" w:hAnsi="Arial" w:cs="Arial"/>
                <w:szCs w:val="22"/>
              </w:rPr>
              <w:t xml:space="preserve">The Goods and Related Services supplied under this Contract shall conform to the technical specifications and standards mentioned in Section VI, Schedule of Requirements and, when no applicable </w:t>
            </w:r>
            <w:r w:rsidRPr="00AF7448">
              <w:rPr>
                <w:rFonts w:ascii="Arial" w:hAnsi="Arial" w:cs="Arial"/>
                <w:szCs w:val="22"/>
              </w:rPr>
              <w:lastRenderedPageBreak/>
              <w:t>standard is mentioned, the standard shall be equivalent or superior to the official standards whose application is appropriate to the Goods’ country of origin.</w:t>
            </w:r>
          </w:p>
          <w:p w14:paraId="246AB0A8" w14:textId="77777777" w:rsidR="00496C5F" w:rsidRPr="00AF7448" w:rsidRDefault="00496C5F" w:rsidP="00B60ED8">
            <w:pPr>
              <w:pStyle w:val="ListParagraph"/>
              <w:numPr>
                <w:ilvl w:val="0"/>
                <w:numId w:val="41"/>
              </w:numPr>
              <w:jc w:val="both"/>
              <w:rPr>
                <w:rFonts w:ascii="Arial" w:hAnsi="Arial" w:cs="Arial"/>
                <w:szCs w:val="22"/>
              </w:rPr>
            </w:pPr>
            <w:r w:rsidRPr="00AF7448">
              <w:rPr>
                <w:rFonts w:ascii="Arial" w:hAnsi="Arial" w:cs="Arial"/>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2C07ED35" w14:textId="77777777" w:rsidR="00496C5F" w:rsidRPr="00AF7448" w:rsidRDefault="00496C5F" w:rsidP="00B60ED8">
            <w:pPr>
              <w:pStyle w:val="ListParagraph"/>
              <w:numPr>
                <w:ilvl w:val="0"/>
                <w:numId w:val="41"/>
              </w:numPr>
              <w:jc w:val="both"/>
              <w:rPr>
                <w:rFonts w:ascii="Arial" w:hAnsi="Arial" w:cs="Arial"/>
                <w:szCs w:val="22"/>
              </w:rPr>
            </w:pPr>
            <w:r w:rsidRPr="00AF7448">
              <w:rPr>
                <w:rFonts w:ascii="Arial" w:hAnsi="Arial" w:cs="Arial"/>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496C5F" w:rsidRPr="00AF7448" w14:paraId="69118E85" w14:textId="77777777" w:rsidTr="005147D1">
        <w:tc>
          <w:tcPr>
            <w:tcW w:w="2250" w:type="dxa"/>
          </w:tcPr>
          <w:p w14:paraId="433DA911" w14:textId="06BD8700" w:rsidR="00496C5F" w:rsidRPr="00AF7448" w:rsidRDefault="00496C5F" w:rsidP="00496C5F">
            <w:pPr>
              <w:pStyle w:val="sec7-clauses"/>
              <w:spacing w:before="0" w:after="200"/>
              <w:rPr>
                <w:rFonts w:ascii="Arial" w:hAnsi="Arial" w:cs="Arial"/>
                <w:sz w:val="22"/>
                <w:szCs w:val="22"/>
              </w:rPr>
            </w:pPr>
            <w:bookmarkStart w:id="110" w:name="_Toc485960315"/>
            <w:bookmarkStart w:id="111" w:name="_Toc17380555"/>
            <w:r w:rsidRPr="00AF7448">
              <w:rPr>
                <w:rFonts w:ascii="Arial" w:hAnsi="Arial" w:cs="Arial"/>
                <w:sz w:val="22"/>
                <w:szCs w:val="22"/>
              </w:rPr>
              <w:lastRenderedPageBreak/>
              <w:t>24.</w:t>
            </w:r>
            <w:r w:rsidRPr="00AF7448">
              <w:rPr>
                <w:rFonts w:ascii="Arial" w:hAnsi="Arial" w:cs="Arial"/>
                <w:sz w:val="22"/>
                <w:szCs w:val="22"/>
              </w:rPr>
              <w:tab/>
              <w:t>Packing and Documents</w:t>
            </w:r>
            <w:bookmarkEnd w:id="110"/>
            <w:bookmarkEnd w:id="111"/>
          </w:p>
        </w:tc>
        <w:tc>
          <w:tcPr>
            <w:tcW w:w="7560" w:type="dxa"/>
            <w:gridSpan w:val="2"/>
          </w:tcPr>
          <w:p w14:paraId="2F8BDBCD" w14:textId="2FF0CBE4" w:rsidR="00496C5F" w:rsidRPr="00AF7448" w:rsidRDefault="00496C5F" w:rsidP="00496C5F">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2</w:t>
            </w:r>
            <w:r w:rsidR="00F03E4F" w:rsidRPr="00AF7448">
              <w:rPr>
                <w:rFonts w:ascii="Arial" w:hAnsi="Arial" w:cs="Arial"/>
                <w:spacing w:val="0"/>
                <w:sz w:val="22"/>
                <w:szCs w:val="22"/>
              </w:rPr>
              <w:t>4</w:t>
            </w:r>
            <w:r w:rsidRPr="00AF7448">
              <w:rPr>
                <w:rFonts w:ascii="Arial" w:hAnsi="Arial" w:cs="Arial"/>
                <w:spacing w:val="0"/>
                <w:sz w:val="22"/>
                <w:szCs w:val="22"/>
              </w:rPr>
              <w:t>.1</w:t>
            </w:r>
            <w:r w:rsidRPr="00AF7448">
              <w:rPr>
                <w:rFonts w:ascii="Arial" w:hAnsi="Arial" w:cs="Arial"/>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237C0D28" w14:textId="43CAA8D8" w:rsidR="00496C5F" w:rsidRPr="00AF7448" w:rsidRDefault="00496C5F" w:rsidP="00496C5F">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2</w:t>
            </w:r>
            <w:r w:rsidR="00F03E4F" w:rsidRPr="00AF7448">
              <w:rPr>
                <w:rFonts w:ascii="Arial" w:hAnsi="Arial" w:cs="Arial"/>
                <w:spacing w:val="0"/>
                <w:sz w:val="22"/>
                <w:szCs w:val="22"/>
              </w:rPr>
              <w:t>4</w:t>
            </w:r>
            <w:r w:rsidRPr="00AF7448">
              <w:rPr>
                <w:rFonts w:ascii="Arial" w:hAnsi="Arial" w:cs="Arial"/>
                <w:spacing w:val="0"/>
                <w:sz w:val="22"/>
                <w:szCs w:val="22"/>
              </w:rPr>
              <w:t>.2</w:t>
            </w:r>
            <w:r w:rsidRPr="00AF7448">
              <w:rPr>
                <w:rFonts w:ascii="Arial" w:hAnsi="Arial" w:cs="Arial"/>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and in any other instructions ordered by the Purchaser.</w:t>
            </w:r>
          </w:p>
        </w:tc>
      </w:tr>
      <w:tr w:rsidR="00496C5F" w:rsidRPr="00AF7448" w14:paraId="651062C0" w14:textId="77777777" w:rsidTr="005147D1">
        <w:tc>
          <w:tcPr>
            <w:tcW w:w="2250" w:type="dxa"/>
          </w:tcPr>
          <w:p w14:paraId="61958019" w14:textId="50BC3717" w:rsidR="00496C5F" w:rsidRPr="00AF7448" w:rsidRDefault="00496C5F" w:rsidP="00496C5F">
            <w:pPr>
              <w:pStyle w:val="sec7-clauses"/>
              <w:spacing w:before="0" w:after="200"/>
              <w:rPr>
                <w:rFonts w:ascii="Arial" w:hAnsi="Arial" w:cs="Arial"/>
                <w:sz w:val="22"/>
                <w:szCs w:val="22"/>
              </w:rPr>
            </w:pPr>
            <w:bookmarkStart w:id="112" w:name="_Toc485960316"/>
            <w:bookmarkStart w:id="113" w:name="_Toc17380556"/>
            <w:r w:rsidRPr="00AF7448">
              <w:rPr>
                <w:rFonts w:ascii="Arial" w:hAnsi="Arial" w:cs="Arial"/>
                <w:sz w:val="22"/>
                <w:szCs w:val="22"/>
              </w:rPr>
              <w:t>25.</w:t>
            </w:r>
            <w:r w:rsidRPr="00AF7448">
              <w:rPr>
                <w:rFonts w:ascii="Arial" w:hAnsi="Arial" w:cs="Arial"/>
                <w:sz w:val="22"/>
                <w:szCs w:val="22"/>
              </w:rPr>
              <w:tab/>
              <w:t>Insurance</w:t>
            </w:r>
            <w:bookmarkEnd w:id="112"/>
            <w:bookmarkEnd w:id="113"/>
          </w:p>
        </w:tc>
        <w:tc>
          <w:tcPr>
            <w:tcW w:w="7560" w:type="dxa"/>
            <w:gridSpan w:val="2"/>
          </w:tcPr>
          <w:p w14:paraId="3F601B9E" w14:textId="5F9A5847"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5</w:t>
            </w:r>
            <w:r w:rsidRPr="00AF7448">
              <w:rPr>
                <w:rFonts w:ascii="Arial" w:hAnsi="Arial" w:cs="Arial"/>
                <w:spacing w:val="0"/>
                <w:sz w:val="22"/>
                <w:szCs w:val="22"/>
              </w:rPr>
              <w:t>.1</w:t>
            </w:r>
            <w:r w:rsidRPr="00AF7448">
              <w:rPr>
                <w:rFonts w:ascii="Arial" w:hAnsi="Arial" w:cs="Arial"/>
                <w:spacing w:val="0"/>
                <w:sz w:val="22"/>
                <w:szCs w:val="22"/>
              </w:rPr>
              <w:tab/>
              <w:t xml:space="preserve">Unless otherwise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the Goods supplied under the Contract shall be fully insured against loss or damage incidental to manufacture or acquisition, transportation, storage, and delivery, in accordance with the applicable Incoterms or in the manner specified in the </w:t>
            </w:r>
            <w:r w:rsidRPr="00AF7448">
              <w:rPr>
                <w:rFonts w:ascii="Arial" w:hAnsi="Arial" w:cs="Arial"/>
                <w:b/>
                <w:spacing w:val="0"/>
                <w:sz w:val="22"/>
                <w:szCs w:val="22"/>
              </w:rPr>
              <w:t>SCC</w:t>
            </w:r>
            <w:r w:rsidRPr="00AF7448">
              <w:rPr>
                <w:rFonts w:ascii="Arial" w:hAnsi="Arial" w:cs="Arial"/>
                <w:b/>
                <w:bCs/>
                <w:spacing w:val="0"/>
                <w:sz w:val="22"/>
                <w:szCs w:val="22"/>
              </w:rPr>
              <w:t>.</w:t>
            </w:r>
          </w:p>
        </w:tc>
      </w:tr>
      <w:tr w:rsidR="00496C5F" w:rsidRPr="00AF7448" w14:paraId="29EDE4A8" w14:textId="77777777" w:rsidTr="005147D1">
        <w:tc>
          <w:tcPr>
            <w:tcW w:w="2250" w:type="dxa"/>
          </w:tcPr>
          <w:p w14:paraId="40A93E3C" w14:textId="3F397D5A" w:rsidR="00496C5F" w:rsidRPr="00AF7448" w:rsidRDefault="00496C5F" w:rsidP="00496C5F">
            <w:pPr>
              <w:pStyle w:val="sec7-clauses"/>
              <w:spacing w:before="0" w:after="200"/>
              <w:rPr>
                <w:rFonts w:ascii="Arial" w:hAnsi="Arial" w:cs="Arial"/>
                <w:sz w:val="22"/>
                <w:szCs w:val="22"/>
              </w:rPr>
            </w:pPr>
            <w:bookmarkStart w:id="114" w:name="_Toc485960317"/>
            <w:bookmarkStart w:id="115" w:name="_Toc17380557"/>
            <w:r w:rsidRPr="00AF7448">
              <w:rPr>
                <w:rFonts w:ascii="Arial" w:hAnsi="Arial" w:cs="Arial"/>
                <w:sz w:val="22"/>
                <w:szCs w:val="22"/>
              </w:rPr>
              <w:t>26.</w:t>
            </w:r>
            <w:r w:rsidRPr="00AF7448">
              <w:rPr>
                <w:rFonts w:ascii="Arial" w:hAnsi="Arial" w:cs="Arial"/>
                <w:sz w:val="22"/>
                <w:szCs w:val="22"/>
              </w:rPr>
              <w:tab/>
              <w:t>Transportation and Incidental Services</w:t>
            </w:r>
            <w:bookmarkEnd w:id="114"/>
            <w:bookmarkEnd w:id="115"/>
            <w:r w:rsidRPr="00AF7448">
              <w:rPr>
                <w:rFonts w:ascii="Arial" w:hAnsi="Arial" w:cs="Arial"/>
                <w:sz w:val="22"/>
                <w:szCs w:val="22"/>
              </w:rPr>
              <w:t xml:space="preserve"> </w:t>
            </w:r>
          </w:p>
        </w:tc>
        <w:tc>
          <w:tcPr>
            <w:tcW w:w="7560" w:type="dxa"/>
            <w:gridSpan w:val="2"/>
          </w:tcPr>
          <w:p w14:paraId="37C55F83" w14:textId="1B8AAC35"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6</w:t>
            </w:r>
            <w:r w:rsidRPr="00AF7448">
              <w:rPr>
                <w:rFonts w:ascii="Arial" w:hAnsi="Arial" w:cs="Arial"/>
                <w:spacing w:val="0"/>
                <w:sz w:val="22"/>
                <w:szCs w:val="22"/>
              </w:rPr>
              <w:t>.1</w:t>
            </w:r>
            <w:r w:rsidRPr="00AF7448">
              <w:rPr>
                <w:rFonts w:ascii="Arial" w:hAnsi="Arial" w:cs="Arial"/>
                <w:spacing w:val="0"/>
                <w:sz w:val="22"/>
                <w:szCs w:val="22"/>
              </w:rPr>
              <w:tab/>
              <w:t xml:space="preserve">Unless otherwise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responsibility for arranging transportation of the Goods shall be in accordance with the specified Incoterms. </w:t>
            </w:r>
          </w:p>
        </w:tc>
      </w:tr>
      <w:tr w:rsidR="00496C5F" w:rsidRPr="00AF7448" w14:paraId="06441CD9" w14:textId="77777777" w:rsidTr="005147D1">
        <w:tc>
          <w:tcPr>
            <w:tcW w:w="2250" w:type="dxa"/>
          </w:tcPr>
          <w:p w14:paraId="2669C01F" w14:textId="77777777" w:rsidR="00496C5F" w:rsidRPr="00AF7448" w:rsidRDefault="00496C5F" w:rsidP="00496C5F">
            <w:pPr>
              <w:pStyle w:val="sec7-clauses"/>
              <w:spacing w:before="0" w:after="200"/>
              <w:rPr>
                <w:rFonts w:ascii="Arial" w:hAnsi="Arial" w:cs="Arial"/>
                <w:sz w:val="22"/>
                <w:szCs w:val="22"/>
              </w:rPr>
            </w:pPr>
          </w:p>
        </w:tc>
        <w:tc>
          <w:tcPr>
            <w:tcW w:w="7560" w:type="dxa"/>
            <w:gridSpan w:val="2"/>
          </w:tcPr>
          <w:p w14:paraId="41FC3CDA" w14:textId="31FD1DCF" w:rsidR="00496C5F" w:rsidRPr="00AF7448" w:rsidRDefault="00496C5F" w:rsidP="00496C5F">
            <w:pPr>
              <w:tabs>
                <w:tab w:val="left" w:pos="540"/>
              </w:tabs>
              <w:suppressAutoHyphens/>
              <w:spacing w:after="200"/>
              <w:ind w:left="540" w:right="-72" w:hanging="547"/>
              <w:jc w:val="both"/>
              <w:rPr>
                <w:rFonts w:ascii="Arial" w:hAnsi="Arial" w:cs="Arial"/>
                <w:szCs w:val="22"/>
              </w:rPr>
            </w:pPr>
            <w:r w:rsidRPr="00AF7448">
              <w:rPr>
                <w:rFonts w:ascii="Arial" w:hAnsi="Arial" w:cs="Arial"/>
                <w:szCs w:val="22"/>
              </w:rPr>
              <w:t>2</w:t>
            </w:r>
            <w:r w:rsidR="0015347B" w:rsidRPr="00AF7448">
              <w:rPr>
                <w:rFonts w:ascii="Arial" w:hAnsi="Arial" w:cs="Arial"/>
                <w:szCs w:val="22"/>
              </w:rPr>
              <w:t>6</w:t>
            </w:r>
            <w:r w:rsidRPr="00AF7448">
              <w:rPr>
                <w:rFonts w:ascii="Arial" w:hAnsi="Arial" w:cs="Arial"/>
                <w:szCs w:val="22"/>
              </w:rPr>
              <w:t>.2</w:t>
            </w:r>
            <w:r w:rsidRPr="00AF7448">
              <w:rPr>
                <w:rFonts w:ascii="Arial" w:hAnsi="Arial" w:cs="Arial"/>
                <w:szCs w:val="22"/>
              </w:rPr>
              <w:tab/>
              <w:t xml:space="preserve">The Supplier may be required to provide any or all of the following services, including additional services, if any, </w:t>
            </w:r>
            <w:r w:rsidRPr="00AF7448">
              <w:rPr>
                <w:rFonts w:ascii="Arial" w:hAnsi="Arial" w:cs="Arial"/>
                <w:b/>
                <w:szCs w:val="22"/>
              </w:rPr>
              <w:t>specified in SCC:</w:t>
            </w:r>
          </w:p>
          <w:p w14:paraId="04B75E00" w14:textId="77777777" w:rsidR="00496C5F" w:rsidRPr="00AF7448" w:rsidRDefault="00496C5F" w:rsidP="00496C5F">
            <w:pPr>
              <w:tabs>
                <w:tab w:val="left" w:pos="1080"/>
              </w:tabs>
              <w:suppressAutoHyphens/>
              <w:spacing w:after="200"/>
              <w:ind w:left="1080" w:right="-72" w:hanging="547"/>
              <w:jc w:val="both"/>
              <w:rPr>
                <w:rFonts w:ascii="Arial" w:hAnsi="Arial" w:cs="Arial"/>
                <w:szCs w:val="22"/>
              </w:rPr>
            </w:pPr>
            <w:r w:rsidRPr="00AF7448">
              <w:rPr>
                <w:rFonts w:ascii="Arial" w:hAnsi="Arial" w:cs="Arial"/>
                <w:szCs w:val="22"/>
              </w:rPr>
              <w:t>(a)</w:t>
            </w:r>
            <w:r w:rsidRPr="00AF7448">
              <w:rPr>
                <w:rFonts w:ascii="Arial" w:hAnsi="Arial" w:cs="Arial"/>
                <w:szCs w:val="22"/>
              </w:rPr>
              <w:tab/>
              <w:t>performance or supervision of on-site assembly and/or start</w:t>
            </w:r>
            <w:r w:rsidRPr="00AF7448">
              <w:rPr>
                <w:rFonts w:ascii="Arial" w:hAnsi="Arial" w:cs="Arial"/>
                <w:szCs w:val="22"/>
              </w:rPr>
              <w:noBreakHyphen/>
              <w:t>up of the supplied Goods;</w:t>
            </w:r>
          </w:p>
          <w:p w14:paraId="099DE192" w14:textId="77777777" w:rsidR="00496C5F" w:rsidRPr="00AF7448" w:rsidRDefault="00496C5F" w:rsidP="00496C5F">
            <w:pPr>
              <w:tabs>
                <w:tab w:val="left" w:pos="1080"/>
              </w:tabs>
              <w:suppressAutoHyphens/>
              <w:spacing w:after="200"/>
              <w:ind w:left="1080" w:right="-72" w:hanging="547"/>
              <w:jc w:val="both"/>
              <w:rPr>
                <w:rFonts w:ascii="Arial" w:hAnsi="Arial" w:cs="Arial"/>
                <w:szCs w:val="22"/>
              </w:rPr>
            </w:pPr>
            <w:r w:rsidRPr="00AF7448">
              <w:rPr>
                <w:rFonts w:ascii="Arial" w:hAnsi="Arial" w:cs="Arial"/>
                <w:szCs w:val="22"/>
              </w:rPr>
              <w:t>(b)</w:t>
            </w:r>
            <w:r w:rsidRPr="00AF7448">
              <w:rPr>
                <w:rFonts w:ascii="Arial" w:hAnsi="Arial" w:cs="Arial"/>
                <w:szCs w:val="22"/>
              </w:rPr>
              <w:tab/>
              <w:t>furnishing of tools required for assembly and/or maintenance of the supplied Goods;</w:t>
            </w:r>
          </w:p>
          <w:p w14:paraId="08E36107" w14:textId="77777777" w:rsidR="00496C5F" w:rsidRPr="00AF7448" w:rsidRDefault="00496C5F" w:rsidP="00496C5F">
            <w:pPr>
              <w:tabs>
                <w:tab w:val="left" w:pos="1080"/>
              </w:tabs>
              <w:suppressAutoHyphens/>
              <w:spacing w:after="200"/>
              <w:ind w:left="1080" w:right="-72" w:hanging="547"/>
              <w:jc w:val="both"/>
              <w:rPr>
                <w:rFonts w:ascii="Arial" w:hAnsi="Arial" w:cs="Arial"/>
                <w:szCs w:val="22"/>
              </w:rPr>
            </w:pPr>
            <w:r w:rsidRPr="00AF7448">
              <w:rPr>
                <w:rFonts w:ascii="Arial" w:hAnsi="Arial" w:cs="Arial"/>
                <w:szCs w:val="22"/>
              </w:rPr>
              <w:t>(c)</w:t>
            </w:r>
            <w:r w:rsidRPr="00AF7448">
              <w:rPr>
                <w:rFonts w:ascii="Arial" w:hAnsi="Arial" w:cs="Arial"/>
                <w:szCs w:val="22"/>
              </w:rPr>
              <w:tab/>
              <w:t>furnishing of a detailed operations and maintenance manual for each appropriate unit of the supplied Goods;</w:t>
            </w:r>
          </w:p>
          <w:p w14:paraId="160E0BDB" w14:textId="77777777" w:rsidR="00496C5F" w:rsidRPr="00AF7448" w:rsidRDefault="00496C5F" w:rsidP="00496C5F">
            <w:pPr>
              <w:tabs>
                <w:tab w:val="left" w:pos="1080"/>
              </w:tabs>
              <w:suppressAutoHyphens/>
              <w:spacing w:after="200"/>
              <w:ind w:left="1080" w:right="-72" w:hanging="547"/>
              <w:jc w:val="both"/>
              <w:rPr>
                <w:rFonts w:ascii="Arial" w:hAnsi="Arial" w:cs="Arial"/>
                <w:szCs w:val="22"/>
              </w:rPr>
            </w:pPr>
            <w:r w:rsidRPr="00AF7448">
              <w:rPr>
                <w:rFonts w:ascii="Arial" w:hAnsi="Arial" w:cs="Arial"/>
                <w:szCs w:val="22"/>
              </w:rPr>
              <w:t>(d)</w:t>
            </w:r>
            <w:r w:rsidRPr="00AF7448">
              <w:rPr>
                <w:rFonts w:ascii="Arial" w:hAnsi="Arial" w:cs="Arial"/>
                <w:szCs w:val="22"/>
              </w:rPr>
              <w:tab/>
              <w:t xml:space="preserve">performance or supervision or maintenance and/or repair of the supplied Goods, for a period of time agreed by the parties, </w:t>
            </w:r>
            <w:r w:rsidRPr="00AF7448">
              <w:rPr>
                <w:rFonts w:ascii="Arial" w:hAnsi="Arial" w:cs="Arial"/>
                <w:szCs w:val="22"/>
              </w:rPr>
              <w:lastRenderedPageBreak/>
              <w:t>provided that this service shall not relieve the Supplier of any warranty obligations under this Contract; and</w:t>
            </w:r>
          </w:p>
          <w:p w14:paraId="33E9A0E2" w14:textId="77777777" w:rsidR="00496C5F" w:rsidRPr="00AF7448" w:rsidRDefault="00496C5F" w:rsidP="00496C5F">
            <w:pPr>
              <w:tabs>
                <w:tab w:val="left" w:pos="1080"/>
              </w:tabs>
              <w:suppressAutoHyphens/>
              <w:spacing w:after="200"/>
              <w:ind w:left="1080" w:right="-72" w:hanging="547"/>
              <w:jc w:val="both"/>
              <w:rPr>
                <w:rFonts w:ascii="Arial" w:hAnsi="Arial" w:cs="Arial"/>
                <w:szCs w:val="22"/>
              </w:rPr>
            </w:pPr>
            <w:r w:rsidRPr="00AF7448">
              <w:rPr>
                <w:rFonts w:ascii="Arial" w:hAnsi="Arial" w:cs="Arial"/>
                <w:szCs w:val="22"/>
              </w:rPr>
              <w:t>(e)</w:t>
            </w:r>
            <w:r w:rsidRPr="00AF7448">
              <w:rPr>
                <w:rFonts w:ascii="Arial" w:hAnsi="Arial" w:cs="Arial"/>
                <w:szCs w:val="22"/>
              </w:rPr>
              <w:tab/>
              <w:t>training of the Purchaser’s personnel, at the Supplier’s plant and/or on-site, in assembly, start-up, operation, maintenance, and/or repair of the supplied Goods.</w:t>
            </w:r>
          </w:p>
          <w:p w14:paraId="24CDCD27" w14:textId="566D5CA6"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z w:val="22"/>
                <w:szCs w:val="22"/>
              </w:rPr>
              <w:t>2</w:t>
            </w:r>
            <w:r w:rsidR="0015347B" w:rsidRPr="00AF7448">
              <w:rPr>
                <w:rFonts w:ascii="Arial" w:hAnsi="Arial" w:cs="Arial"/>
                <w:sz w:val="22"/>
                <w:szCs w:val="22"/>
              </w:rPr>
              <w:t>6</w:t>
            </w:r>
            <w:r w:rsidRPr="00AF7448">
              <w:rPr>
                <w:rFonts w:ascii="Arial" w:hAnsi="Arial" w:cs="Arial"/>
                <w:sz w:val="22"/>
                <w:szCs w:val="22"/>
              </w:rPr>
              <w:t>.3</w:t>
            </w:r>
            <w:r w:rsidRPr="00AF7448">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496C5F" w:rsidRPr="00AF7448" w14:paraId="29B31E7F" w14:textId="77777777" w:rsidTr="005147D1">
        <w:tc>
          <w:tcPr>
            <w:tcW w:w="2250" w:type="dxa"/>
          </w:tcPr>
          <w:p w14:paraId="7E1375D6" w14:textId="3C882CF6" w:rsidR="00496C5F" w:rsidRPr="00AF7448" w:rsidRDefault="00496C5F" w:rsidP="00496C5F">
            <w:pPr>
              <w:pStyle w:val="sec7-clauses"/>
              <w:spacing w:before="0" w:after="200"/>
              <w:rPr>
                <w:rFonts w:ascii="Arial" w:hAnsi="Arial" w:cs="Arial"/>
                <w:sz w:val="22"/>
                <w:szCs w:val="22"/>
              </w:rPr>
            </w:pPr>
            <w:bookmarkStart w:id="116" w:name="_Toc485960318"/>
            <w:bookmarkStart w:id="117" w:name="_Toc17380558"/>
            <w:r w:rsidRPr="00AF7448">
              <w:rPr>
                <w:rFonts w:ascii="Arial" w:hAnsi="Arial" w:cs="Arial"/>
                <w:sz w:val="22"/>
                <w:szCs w:val="22"/>
              </w:rPr>
              <w:lastRenderedPageBreak/>
              <w:t>27.</w:t>
            </w:r>
            <w:r w:rsidRPr="00AF7448">
              <w:rPr>
                <w:rFonts w:ascii="Arial" w:hAnsi="Arial" w:cs="Arial"/>
                <w:sz w:val="22"/>
                <w:szCs w:val="22"/>
              </w:rPr>
              <w:tab/>
              <w:t>Inspections and Tests</w:t>
            </w:r>
            <w:bookmarkEnd w:id="116"/>
            <w:bookmarkEnd w:id="117"/>
          </w:p>
        </w:tc>
        <w:tc>
          <w:tcPr>
            <w:tcW w:w="7560" w:type="dxa"/>
            <w:gridSpan w:val="2"/>
          </w:tcPr>
          <w:p w14:paraId="4B9C9E1C" w14:textId="428674FA"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.1</w:t>
            </w:r>
            <w:r w:rsidRPr="00AF7448">
              <w:rPr>
                <w:rFonts w:ascii="Arial" w:hAnsi="Arial" w:cs="Arial"/>
                <w:spacing w:val="0"/>
                <w:sz w:val="22"/>
                <w:szCs w:val="22"/>
              </w:rPr>
              <w:tab/>
              <w:t xml:space="preserve">The Supplier shall at its own expense and at no cost to the Purchaser carry out all such tests and/or inspections of the Goods as are specified in the </w:t>
            </w:r>
            <w:r w:rsidRPr="00AF7448">
              <w:rPr>
                <w:rFonts w:ascii="Arial" w:hAnsi="Arial" w:cs="Arial"/>
                <w:b/>
                <w:spacing w:val="0"/>
                <w:sz w:val="22"/>
                <w:szCs w:val="22"/>
              </w:rPr>
              <w:t>SCC</w:t>
            </w:r>
            <w:r w:rsidRPr="00AF7448">
              <w:rPr>
                <w:rFonts w:ascii="Arial" w:hAnsi="Arial" w:cs="Arial"/>
                <w:b/>
                <w:bCs/>
                <w:spacing w:val="0"/>
                <w:sz w:val="22"/>
                <w:szCs w:val="22"/>
              </w:rPr>
              <w:t>.</w:t>
            </w:r>
          </w:p>
          <w:p w14:paraId="526A6C51" w14:textId="71EA39BE"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.2</w:t>
            </w:r>
            <w:r w:rsidRPr="00AF7448">
              <w:rPr>
                <w:rFonts w:ascii="Arial" w:hAnsi="Arial" w:cs="Arial"/>
                <w:spacing w:val="0"/>
                <w:sz w:val="22"/>
                <w:szCs w:val="22"/>
              </w:rPr>
              <w:tab/>
              <w:t xml:space="preserve">The inspections and tests may be conducted on the premises of the Supplier or its Subcontractor, at point of delivery, and/or at the Goods’ final destination, or in another place in the Purchaser’s Country as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Subject to GCC Sub-Clause 2</w:t>
            </w:r>
            <w:r w:rsidR="0015347B" w:rsidRPr="00AF7448">
              <w:rPr>
                <w:rFonts w:ascii="Arial" w:hAnsi="Arial" w:cs="Arial"/>
                <w:spacing w:val="0"/>
                <w:sz w:val="22"/>
                <w:szCs w:val="22"/>
              </w:rPr>
              <w:t>7</w:t>
            </w:r>
            <w:r w:rsidRPr="00AF7448">
              <w:rPr>
                <w:rFonts w:ascii="Arial" w:hAnsi="Arial" w:cs="Arial"/>
                <w:spacing w:val="0"/>
                <w:sz w:val="22"/>
                <w:szCs w:val="22"/>
              </w:rPr>
              <w:t>.3, if conducted on the premises of the Supplier or its Subcontractor, all reasonable facilities and assistance including access to drawings and production data, shall be furnished to the inspectors at no charge to the Purchaser.</w:t>
            </w:r>
          </w:p>
          <w:p w14:paraId="57CA3897" w14:textId="02F61165" w:rsidR="00496C5F" w:rsidRPr="00AF7448" w:rsidRDefault="00496C5F" w:rsidP="00496C5F">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.3</w:t>
            </w:r>
            <w:r w:rsidRPr="00AF7448">
              <w:rPr>
                <w:rFonts w:ascii="Arial" w:hAnsi="Arial" w:cs="Arial"/>
                <w:spacing w:val="0"/>
                <w:sz w:val="22"/>
                <w:szCs w:val="22"/>
              </w:rPr>
              <w:tab/>
              <w:t>The Purchaser or its designated representative shall be entitled to attend the tests and/or inspections referred to in GCC Sub-Clause 2</w:t>
            </w:r>
            <w:r w:rsidR="0015347B" w:rsidRPr="00AF7448">
              <w:rPr>
                <w:rFonts w:ascii="Arial" w:hAnsi="Arial" w:cs="Arial"/>
                <w:spacing w:val="0"/>
                <w:sz w:val="22"/>
                <w:szCs w:val="22"/>
              </w:rPr>
              <w:t>7</w:t>
            </w:r>
            <w:r w:rsidRPr="00AF7448">
              <w:rPr>
                <w:rFonts w:ascii="Arial" w:hAnsi="Arial" w:cs="Arial"/>
                <w:spacing w:val="0"/>
                <w:sz w:val="22"/>
                <w:szCs w:val="22"/>
              </w:rPr>
              <w:t>.2, provided that the Purchaser bear all of its own costs and expenses incurred in connection with such attendance including, but not limited to, all traveling and board and lodging expenses.</w:t>
            </w:r>
          </w:p>
          <w:p w14:paraId="3D24FE40" w14:textId="3DA720A2" w:rsidR="00496C5F" w:rsidRPr="00AF7448" w:rsidRDefault="00496C5F" w:rsidP="00E36FFA">
            <w:pPr>
              <w:pStyle w:val="Sub-ClauseText"/>
              <w:spacing w:before="0" w:after="16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.4</w:t>
            </w:r>
            <w:r w:rsidRPr="00AF7448">
              <w:rPr>
                <w:rFonts w:ascii="Arial" w:hAnsi="Arial" w:cs="Arial"/>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F3AA81A" w14:textId="26DCE539" w:rsidR="00496C5F" w:rsidRPr="00AF7448" w:rsidRDefault="00496C5F" w:rsidP="00496C5F">
            <w:pPr>
              <w:pStyle w:val="Sub-ClauseText"/>
              <w:spacing w:before="0" w:after="18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w:t>
            </w:r>
            <w:r w:rsidR="0015347B" w:rsidRPr="00AF7448">
              <w:rPr>
                <w:rFonts w:ascii="Arial" w:hAnsi="Arial" w:cs="Arial"/>
                <w:spacing w:val="0"/>
                <w:sz w:val="22"/>
                <w:szCs w:val="22"/>
              </w:rPr>
              <w:t>5</w:t>
            </w:r>
            <w:r w:rsidRPr="00AF7448">
              <w:rPr>
                <w:rFonts w:ascii="Arial" w:hAnsi="Arial" w:cs="Arial"/>
                <w:spacing w:val="0"/>
                <w:sz w:val="22"/>
                <w:szCs w:val="22"/>
              </w:rPr>
              <w:tab/>
              <w:t>The Supplier shall provide the Purchaser with a report of the results of any such test and/or inspection.</w:t>
            </w:r>
          </w:p>
          <w:p w14:paraId="184FD8E5" w14:textId="10BDD2B6" w:rsidR="00496C5F" w:rsidRPr="00AF7448" w:rsidRDefault="00496C5F" w:rsidP="00496C5F">
            <w:pPr>
              <w:pStyle w:val="Sub-ClauseText"/>
              <w:spacing w:before="0" w:after="18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w:t>
            </w:r>
            <w:r w:rsidR="0015347B" w:rsidRPr="00AF7448">
              <w:rPr>
                <w:rFonts w:ascii="Arial" w:hAnsi="Arial" w:cs="Arial"/>
                <w:spacing w:val="0"/>
                <w:sz w:val="22"/>
                <w:szCs w:val="22"/>
              </w:rPr>
              <w:t>6</w:t>
            </w:r>
            <w:r w:rsidRPr="00AF7448">
              <w:rPr>
                <w:rFonts w:ascii="Arial" w:hAnsi="Arial" w:cs="Arial"/>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w:t>
            </w:r>
            <w:r w:rsidR="0015347B" w:rsidRPr="00AF7448">
              <w:rPr>
                <w:rFonts w:ascii="Arial" w:hAnsi="Arial" w:cs="Arial"/>
                <w:spacing w:val="0"/>
                <w:sz w:val="22"/>
                <w:szCs w:val="22"/>
              </w:rPr>
              <w:t>7</w:t>
            </w:r>
            <w:r w:rsidRPr="00AF7448">
              <w:rPr>
                <w:rFonts w:ascii="Arial" w:hAnsi="Arial" w:cs="Arial"/>
                <w:spacing w:val="0"/>
                <w:sz w:val="22"/>
                <w:szCs w:val="22"/>
              </w:rPr>
              <w:t>.4.</w:t>
            </w:r>
          </w:p>
          <w:p w14:paraId="4A408ECD" w14:textId="173FA2AE" w:rsidR="00496C5F" w:rsidRPr="00AF7448" w:rsidRDefault="00496C5F" w:rsidP="00496C5F">
            <w:pPr>
              <w:pStyle w:val="Sub-ClauseText"/>
              <w:spacing w:before="0" w:after="18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7</w:t>
            </w:r>
            <w:r w:rsidRPr="00AF7448">
              <w:rPr>
                <w:rFonts w:ascii="Arial" w:hAnsi="Arial" w:cs="Arial"/>
                <w:spacing w:val="0"/>
                <w:sz w:val="22"/>
                <w:szCs w:val="22"/>
              </w:rPr>
              <w:t>.</w:t>
            </w:r>
            <w:r w:rsidR="0015347B" w:rsidRPr="00AF7448">
              <w:rPr>
                <w:rFonts w:ascii="Arial" w:hAnsi="Arial" w:cs="Arial"/>
                <w:spacing w:val="0"/>
                <w:sz w:val="22"/>
                <w:szCs w:val="22"/>
              </w:rPr>
              <w:t>7</w:t>
            </w:r>
            <w:r w:rsidRPr="00AF7448">
              <w:rPr>
                <w:rFonts w:ascii="Arial" w:hAnsi="Arial" w:cs="Arial"/>
                <w:spacing w:val="0"/>
                <w:sz w:val="22"/>
                <w:szCs w:val="22"/>
              </w:rPr>
              <w:tab/>
              <w:t>The Supplier agrees that neither the execution of a test and/or inspection of the Goods or any part thereof, nor the attendance by the Purchaser or its representative, nor the issue of any report pursuant to GCC Sub-Clause 2</w:t>
            </w:r>
            <w:r w:rsidR="0015347B" w:rsidRPr="00AF7448">
              <w:rPr>
                <w:rFonts w:ascii="Arial" w:hAnsi="Arial" w:cs="Arial"/>
                <w:spacing w:val="0"/>
                <w:sz w:val="22"/>
                <w:szCs w:val="22"/>
              </w:rPr>
              <w:t>7</w:t>
            </w:r>
            <w:r w:rsidRPr="00AF7448">
              <w:rPr>
                <w:rFonts w:ascii="Arial" w:hAnsi="Arial" w:cs="Arial"/>
                <w:spacing w:val="0"/>
                <w:sz w:val="22"/>
                <w:szCs w:val="22"/>
              </w:rPr>
              <w:t>.</w:t>
            </w:r>
            <w:r w:rsidR="0015347B" w:rsidRPr="00AF7448">
              <w:rPr>
                <w:rFonts w:ascii="Arial" w:hAnsi="Arial" w:cs="Arial"/>
                <w:spacing w:val="0"/>
                <w:sz w:val="22"/>
                <w:szCs w:val="22"/>
              </w:rPr>
              <w:t>5</w:t>
            </w:r>
            <w:r w:rsidRPr="00AF7448">
              <w:rPr>
                <w:rFonts w:ascii="Arial" w:hAnsi="Arial" w:cs="Arial"/>
                <w:spacing w:val="0"/>
                <w:sz w:val="22"/>
                <w:szCs w:val="22"/>
              </w:rPr>
              <w:t>, shall release the Supplier from any warranties or other obligations under the Contract.</w:t>
            </w:r>
          </w:p>
        </w:tc>
      </w:tr>
      <w:tr w:rsidR="00496C5F" w:rsidRPr="00AF7448" w14:paraId="680E7A99" w14:textId="77777777" w:rsidTr="005147D1">
        <w:tc>
          <w:tcPr>
            <w:tcW w:w="2250" w:type="dxa"/>
          </w:tcPr>
          <w:p w14:paraId="57A5C7AD" w14:textId="7F509A50" w:rsidR="00496C5F" w:rsidRPr="00AF7448" w:rsidRDefault="00496C5F" w:rsidP="00496C5F">
            <w:pPr>
              <w:pStyle w:val="sec7-clauses"/>
              <w:spacing w:before="0" w:after="200"/>
              <w:rPr>
                <w:rFonts w:ascii="Arial" w:hAnsi="Arial" w:cs="Arial"/>
                <w:sz w:val="22"/>
                <w:szCs w:val="22"/>
              </w:rPr>
            </w:pPr>
            <w:bookmarkStart w:id="118" w:name="_Toc485960319"/>
            <w:bookmarkStart w:id="119" w:name="_Toc17380559"/>
            <w:r w:rsidRPr="00AF7448">
              <w:rPr>
                <w:rFonts w:ascii="Arial" w:hAnsi="Arial" w:cs="Arial"/>
                <w:sz w:val="22"/>
                <w:szCs w:val="22"/>
              </w:rPr>
              <w:lastRenderedPageBreak/>
              <w:t>28.</w:t>
            </w:r>
            <w:r w:rsidRPr="00AF7448">
              <w:rPr>
                <w:rFonts w:ascii="Arial" w:hAnsi="Arial" w:cs="Arial"/>
                <w:sz w:val="22"/>
                <w:szCs w:val="22"/>
              </w:rPr>
              <w:tab/>
              <w:t>Liquidated Damages</w:t>
            </w:r>
            <w:bookmarkEnd w:id="118"/>
            <w:bookmarkEnd w:id="119"/>
          </w:p>
        </w:tc>
        <w:tc>
          <w:tcPr>
            <w:tcW w:w="7560" w:type="dxa"/>
            <w:gridSpan w:val="2"/>
          </w:tcPr>
          <w:p w14:paraId="0DEA1403" w14:textId="08B37E6F"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8</w:t>
            </w:r>
            <w:r w:rsidRPr="00AF7448">
              <w:rPr>
                <w:rFonts w:ascii="Arial" w:hAnsi="Arial" w:cs="Arial"/>
                <w:spacing w:val="0"/>
                <w:sz w:val="22"/>
                <w:szCs w:val="22"/>
              </w:rPr>
              <w:t>.1</w:t>
            </w:r>
            <w:r w:rsidRPr="00AF7448">
              <w:rPr>
                <w:rFonts w:ascii="Arial" w:hAnsi="Arial" w:cs="Arial"/>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AF7448">
              <w:rPr>
                <w:rFonts w:ascii="Arial" w:hAnsi="Arial" w:cs="Arial"/>
                <w:b/>
                <w:spacing w:val="0"/>
                <w:sz w:val="22"/>
                <w:szCs w:val="22"/>
              </w:rPr>
              <w:t>SCC</w:t>
            </w:r>
            <w:r w:rsidRPr="00AF7448">
              <w:rPr>
                <w:rFonts w:ascii="Arial" w:hAnsi="Arial" w:cs="Arial"/>
                <w:spacing w:val="0"/>
                <w:sz w:val="22"/>
                <w:szCs w:val="22"/>
              </w:rPr>
              <w:t xml:space="preserve"> of the delivered price of the delayed Goods or unperformed Services for each week or part thereof of delay until actual delivery or performance, up to a maximum deduction of the percentage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Once the maximum is reached, the Purchaser may terminate the Contract pursuant to GCC Clause 35.</w:t>
            </w:r>
          </w:p>
        </w:tc>
      </w:tr>
      <w:tr w:rsidR="00496C5F" w:rsidRPr="00AF7448" w14:paraId="02173A5B" w14:textId="77777777" w:rsidTr="005147D1">
        <w:tc>
          <w:tcPr>
            <w:tcW w:w="2250" w:type="dxa"/>
          </w:tcPr>
          <w:p w14:paraId="0E8232AD" w14:textId="69061DAC" w:rsidR="00496C5F" w:rsidRPr="00AF7448" w:rsidRDefault="00496C5F" w:rsidP="00496C5F">
            <w:pPr>
              <w:pStyle w:val="sec7-clauses"/>
              <w:spacing w:before="0" w:after="200"/>
              <w:rPr>
                <w:rFonts w:ascii="Arial" w:hAnsi="Arial" w:cs="Arial"/>
                <w:sz w:val="22"/>
                <w:szCs w:val="22"/>
              </w:rPr>
            </w:pPr>
            <w:bookmarkStart w:id="120" w:name="_Toc485960320"/>
            <w:bookmarkStart w:id="121" w:name="_Toc17380560"/>
            <w:r w:rsidRPr="00AF7448">
              <w:rPr>
                <w:rFonts w:ascii="Arial" w:hAnsi="Arial" w:cs="Arial"/>
                <w:sz w:val="22"/>
                <w:szCs w:val="22"/>
              </w:rPr>
              <w:t>29.</w:t>
            </w:r>
            <w:r w:rsidRPr="00AF7448">
              <w:rPr>
                <w:rFonts w:ascii="Arial" w:hAnsi="Arial" w:cs="Arial"/>
                <w:sz w:val="22"/>
                <w:szCs w:val="22"/>
              </w:rPr>
              <w:tab/>
              <w:t>Warranty</w:t>
            </w:r>
            <w:bookmarkEnd w:id="120"/>
            <w:bookmarkEnd w:id="121"/>
          </w:p>
        </w:tc>
        <w:tc>
          <w:tcPr>
            <w:tcW w:w="7560" w:type="dxa"/>
            <w:gridSpan w:val="2"/>
          </w:tcPr>
          <w:p w14:paraId="33DECA53" w14:textId="2AAD35EA"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.1</w:t>
            </w:r>
            <w:r w:rsidRPr="00AF7448">
              <w:rPr>
                <w:rFonts w:ascii="Arial" w:hAnsi="Arial" w:cs="Arial"/>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0504A3D4" w14:textId="1155844A" w:rsidR="00496C5F" w:rsidRPr="00AF7448" w:rsidRDefault="00496C5F" w:rsidP="00496C5F">
            <w:pPr>
              <w:pStyle w:val="Sub-ClauseText"/>
              <w:spacing w:before="0" w:after="22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.2</w:t>
            </w:r>
            <w:r w:rsidRPr="00AF7448">
              <w:rPr>
                <w:rFonts w:ascii="Arial" w:hAnsi="Arial" w:cs="Arial"/>
                <w:spacing w:val="0"/>
                <w:sz w:val="22"/>
                <w:szCs w:val="22"/>
              </w:rPr>
              <w:tab/>
              <w:t>Subject to GCC Sub-Clause 2</w:t>
            </w:r>
            <w:r w:rsidR="0015347B" w:rsidRPr="00AF7448">
              <w:rPr>
                <w:rFonts w:ascii="Arial" w:hAnsi="Arial" w:cs="Arial"/>
                <w:spacing w:val="0"/>
                <w:sz w:val="22"/>
                <w:szCs w:val="22"/>
              </w:rPr>
              <w:t>3</w:t>
            </w:r>
            <w:r w:rsidRPr="00AF7448">
              <w:rPr>
                <w:rFonts w:ascii="Arial" w:hAnsi="Arial" w:cs="Arial"/>
                <w:spacing w:val="0"/>
                <w:sz w:val="22"/>
                <w:szCs w:val="22"/>
              </w:rPr>
              <w:t>.1(b), the Supplier further warrants that the Goods shall be free from defects arising from any act or omission of the Supplier or arising from design, materials, and workmanship, under normal use in the conditions prevailing in the state.</w:t>
            </w:r>
          </w:p>
          <w:p w14:paraId="1E0DAF0B" w14:textId="368A1EA1"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.3</w:t>
            </w:r>
            <w:r w:rsidRPr="00AF7448">
              <w:rPr>
                <w:rFonts w:ascii="Arial" w:hAnsi="Arial" w:cs="Arial"/>
                <w:spacing w:val="0"/>
                <w:sz w:val="22"/>
                <w:szCs w:val="22"/>
              </w:rPr>
              <w:tab/>
              <w:t xml:space="preserve">Unless otherwise specified in the </w:t>
            </w:r>
            <w:r w:rsidRPr="00AF7448">
              <w:rPr>
                <w:rFonts w:ascii="Arial" w:hAnsi="Arial" w:cs="Arial"/>
                <w:b/>
                <w:bCs/>
                <w:spacing w:val="0"/>
                <w:sz w:val="22"/>
                <w:szCs w:val="22"/>
              </w:rPr>
              <w:t>SCC,</w:t>
            </w:r>
            <w:r w:rsidRPr="00AF7448">
              <w:rPr>
                <w:rFonts w:ascii="Arial" w:hAnsi="Arial" w:cs="Arial"/>
                <w:spacing w:val="0"/>
                <w:sz w:val="22"/>
                <w:szCs w:val="22"/>
              </w:rPr>
              <w:t xml:space="preserve"> the warranty shall remain valid for twelve (12) months after the Goods, or any portion thereof, as the case may be, have been delivered to and accepted at the final destination indicated in the </w:t>
            </w:r>
            <w:r w:rsidRPr="00AF7448">
              <w:rPr>
                <w:rFonts w:ascii="Arial" w:hAnsi="Arial" w:cs="Arial"/>
                <w:b/>
                <w:spacing w:val="0"/>
                <w:sz w:val="22"/>
                <w:szCs w:val="22"/>
              </w:rPr>
              <w:t>SCC</w:t>
            </w:r>
            <w:r w:rsidRPr="00AF7448">
              <w:rPr>
                <w:rFonts w:ascii="Arial" w:hAnsi="Arial" w:cs="Arial"/>
                <w:b/>
                <w:bCs/>
                <w:spacing w:val="0"/>
                <w:sz w:val="22"/>
                <w:szCs w:val="22"/>
              </w:rPr>
              <w:t>.</w:t>
            </w:r>
          </w:p>
          <w:p w14:paraId="0E010739" w14:textId="6BC5D772"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.4</w:t>
            </w:r>
            <w:r w:rsidRPr="00AF7448">
              <w:rPr>
                <w:rFonts w:ascii="Arial" w:hAnsi="Arial" w:cs="Arial"/>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587EE175" w14:textId="1FE7278D"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.5</w:t>
            </w:r>
            <w:r w:rsidRPr="00AF7448">
              <w:rPr>
                <w:rFonts w:ascii="Arial" w:hAnsi="Arial" w:cs="Arial"/>
                <w:spacing w:val="0"/>
                <w:sz w:val="22"/>
                <w:szCs w:val="22"/>
              </w:rPr>
              <w:tab/>
              <w:t xml:space="preserve">Upon receipt of such notice, the Supplier shall, within the period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expeditiously repair or replace the defective Goods or parts thereof, at no cost to the Purchaser.</w:t>
            </w:r>
          </w:p>
          <w:p w14:paraId="169C37D9" w14:textId="01E51EDF"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2</w:t>
            </w:r>
            <w:r w:rsidR="0015347B" w:rsidRPr="00AF7448">
              <w:rPr>
                <w:rFonts w:ascii="Arial" w:hAnsi="Arial" w:cs="Arial"/>
                <w:spacing w:val="0"/>
                <w:sz w:val="22"/>
                <w:szCs w:val="22"/>
              </w:rPr>
              <w:t>9</w:t>
            </w:r>
            <w:r w:rsidRPr="00AF7448">
              <w:rPr>
                <w:rFonts w:ascii="Arial" w:hAnsi="Arial" w:cs="Arial"/>
                <w:spacing w:val="0"/>
                <w:sz w:val="22"/>
                <w:szCs w:val="22"/>
              </w:rPr>
              <w:t>.6</w:t>
            </w:r>
            <w:r w:rsidRPr="00AF7448">
              <w:rPr>
                <w:rFonts w:ascii="Arial" w:hAnsi="Arial" w:cs="Arial"/>
                <w:spacing w:val="0"/>
                <w:sz w:val="22"/>
                <w:szCs w:val="22"/>
              </w:rPr>
              <w:tab/>
              <w:t xml:space="preserve">If having been notified, the Supplier fails to remedy the defect within the period specified in the </w:t>
            </w:r>
            <w:r w:rsidRPr="00AF7448">
              <w:rPr>
                <w:rFonts w:ascii="Arial" w:hAnsi="Arial" w:cs="Arial"/>
                <w:b/>
                <w:spacing w:val="0"/>
                <w:sz w:val="22"/>
                <w:szCs w:val="22"/>
              </w:rPr>
              <w:t>SCC</w:t>
            </w:r>
            <w:r w:rsidRPr="00AF7448">
              <w:rPr>
                <w:rFonts w:ascii="Arial" w:hAnsi="Arial" w:cs="Arial"/>
                <w:b/>
                <w:bCs/>
                <w:spacing w:val="0"/>
                <w:sz w:val="22"/>
                <w:szCs w:val="22"/>
              </w:rPr>
              <w:t>,</w:t>
            </w:r>
            <w:r w:rsidRPr="00AF7448">
              <w:rPr>
                <w:rFonts w:ascii="Arial" w:hAnsi="Arial" w:cs="Arial"/>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96C5F" w:rsidRPr="00AF7448" w14:paraId="59423B88" w14:textId="77777777" w:rsidTr="005147D1">
        <w:tc>
          <w:tcPr>
            <w:tcW w:w="2250" w:type="dxa"/>
          </w:tcPr>
          <w:p w14:paraId="58A1E3BB" w14:textId="3C060D71" w:rsidR="00496C5F" w:rsidRPr="00AF7448" w:rsidRDefault="00496C5F" w:rsidP="00496C5F">
            <w:pPr>
              <w:pStyle w:val="sec7-clauses"/>
              <w:spacing w:before="0" w:after="200"/>
              <w:rPr>
                <w:rFonts w:ascii="Arial" w:hAnsi="Arial" w:cs="Arial"/>
                <w:sz w:val="22"/>
                <w:szCs w:val="22"/>
              </w:rPr>
            </w:pPr>
            <w:bookmarkStart w:id="122" w:name="_Toc485960322"/>
            <w:bookmarkStart w:id="123" w:name="_Toc17380561"/>
            <w:r w:rsidRPr="00AF7448">
              <w:rPr>
                <w:rFonts w:ascii="Arial" w:hAnsi="Arial" w:cs="Arial"/>
                <w:sz w:val="22"/>
                <w:szCs w:val="22"/>
              </w:rPr>
              <w:t>30</w:t>
            </w:r>
            <w:r w:rsidRPr="00AF7448">
              <w:rPr>
                <w:rFonts w:ascii="Arial" w:hAnsi="Arial" w:cs="Arial"/>
                <w:sz w:val="22"/>
                <w:szCs w:val="22"/>
              </w:rPr>
              <w:tab/>
              <w:t>Limitation of Liability</w:t>
            </w:r>
            <w:bookmarkEnd w:id="122"/>
            <w:bookmarkEnd w:id="123"/>
          </w:p>
        </w:tc>
        <w:tc>
          <w:tcPr>
            <w:tcW w:w="7560" w:type="dxa"/>
            <w:gridSpan w:val="2"/>
          </w:tcPr>
          <w:p w14:paraId="4E421C3D" w14:textId="0FC12C45" w:rsidR="00496C5F" w:rsidRPr="00AF7448" w:rsidRDefault="00496C5F" w:rsidP="00E36FFA">
            <w:pPr>
              <w:pStyle w:val="Sub-ClauseText"/>
              <w:spacing w:before="0" w:after="200"/>
              <w:ind w:left="612" w:hanging="612"/>
            </w:pPr>
            <w:r w:rsidRPr="00AF7448">
              <w:rPr>
                <w:rFonts w:ascii="Arial" w:hAnsi="Arial" w:cs="Arial"/>
                <w:spacing w:val="0"/>
                <w:sz w:val="22"/>
                <w:szCs w:val="22"/>
              </w:rPr>
              <w:t>30.1</w:t>
            </w:r>
            <w:r w:rsidRPr="00AF7448">
              <w:rPr>
                <w:rFonts w:ascii="Arial" w:hAnsi="Arial" w:cs="Arial"/>
                <w:spacing w:val="0"/>
                <w:sz w:val="22"/>
                <w:szCs w:val="22"/>
              </w:rPr>
              <w:tab/>
              <w:t>Except in cases of criminal negligence or willful misconduct,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r w:rsidR="00131F19" w:rsidRPr="00AF7448">
              <w:rPr>
                <w:rFonts w:ascii="Arial" w:hAnsi="Arial" w:cs="Arial"/>
                <w:spacing w:val="0"/>
                <w:sz w:val="22"/>
                <w:szCs w:val="22"/>
              </w:rPr>
              <w:t>.</w:t>
            </w:r>
          </w:p>
        </w:tc>
      </w:tr>
      <w:tr w:rsidR="00496C5F" w:rsidRPr="00AF7448" w14:paraId="67095D0C" w14:textId="77777777" w:rsidTr="005147D1">
        <w:tc>
          <w:tcPr>
            <w:tcW w:w="2250" w:type="dxa"/>
          </w:tcPr>
          <w:p w14:paraId="5CF2B568" w14:textId="59484BE4" w:rsidR="00496C5F" w:rsidRPr="00AF7448" w:rsidRDefault="00496C5F" w:rsidP="00496C5F">
            <w:pPr>
              <w:pStyle w:val="sec7-clauses"/>
              <w:spacing w:before="0" w:after="200"/>
              <w:rPr>
                <w:rFonts w:ascii="Arial" w:hAnsi="Arial" w:cs="Arial"/>
                <w:sz w:val="22"/>
                <w:szCs w:val="22"/>
              </w:rPr>
            </w:pPr>
            <w:bookmarkStart w:id="124" w:name="_Toc485960323"/>
            <w:bookmarkStart w:id="125" w:name="_Toc17380562"/>
            <w:r w:rsidRPr="00AF7448">
              <w:rPr>
                <w:rFonts w:ascii="Arial" w:hAnsi="Arial" w:cs="Arial"/>
                <w:sz w:val="22"/>
                <w:szCs w:val="22"/>
              </w:rPr>
              <w:t>31.</w:t>
            </w:r>
            <w:r w:rsidRPr="00AF7448">
              <w:rPr>
                <w:rFonts w:ascii="Arial" w:hAnsi="Arial" w:cs="Arial"/>
                <w:sz w:val="22"/>
                <w:szCs w:val="22"/>
              </w:rPr>
              <w:tab/>
              <w:t>Change in Laws and Regulations</w:t>
            </w:r>
            <w:bookmarkEnd w:id="124"/>
            <w:bookmarkEnd w:id="125"/>
          </w:p>
        </w:tc>
        <w:tc>
          <w:tcPr>
            <w:tcW w:w="7560" w:type="dxa"/>
            <w:gridSpan w:val="2"/>
          </w:tcPr>
          <w:p w14:paraId="66265149" w14:textId="438C0046"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31.1</w:t>
            </w:r>
            <w:r w:rsidRPr="00AF7448">
              <w:rPr>
                <w:rFonts w:ascii="Arial" w:hAnsi="Arial" w:cs="Arial"/>
                <w:spacing w:val="0"/>
                <w:sz w:val="22"/>
                <w:szCs w:val="22"/>
              </w:rPr>
              <w:tab/>
              <w:t xml:space="preserve">Unless otherwise specified in the Contract, if after the date of 28 days prior to date of Bid submission, any law, regulation, ordinance, order or bylaw having the force of law is enacted, promulgated, abrogated, or changed in India (which shall be deemed to include any change in interpretation or application by the competent authorities) that </w:t>
            </w:r>
            <w:r w:rsidRPr="00AF7448">
              <w:rPr>
                <w:rFonts w:ascii="Arial" w:hAnsi="Arial" w:cs="Arial"/>
                <w:spacing w:val="0"/>
                <w:sz w:val="22"/>
                <w:szCs w:val="22"/>
              </w:rPr>
              <w:lastRenderedPageBreak/>
              <w:t>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496C5F" w:rsidRPr="00AF7448" w14:paraId="43013B44" w14:textId="77777777" w:rsidTr="005147D1">
        <w:tc>
          <w:tcPr>
            <w:tcW w:w="2250" w:type="dxa"/>
          </w:tcPr>
          <w:p w14:paraId="6D43750A" w14:textId="14B811B9" w:rsidR="00496C5F" w:rsidRPr="00AF7448" w:rsidRDefault="00496C5F" w:rsidP="00496C5F">
            <w:pPr>
              <w:pStyle w:val="sec7-clauses"/>
              <w:spacing w:before="0" w:after="200"/>
              <w:rPr>
                <w:rFonts w:ascii="Arial" w:hAnsi="Arial" w:cs="Arial"/>
                <w:sz w:val="22"/>
                <w:szCs w:val="22"/>
              </w:rPr>
            </w:pPr>
            <w:bookmarkStart w:id="126" w:name="_Toc485960324"/>
            <w:bookmarkStart w:id="127" w:name="_Toc17380563"/>
            <w:r w:rsidRPr="00AF7448">
              <w:rPr>
                <w:rFonts w:ascii="Arial" w:hAnsi="Arial" w:cs="Arial"/>
                <w:sz w:val="22"/>
                <w:szCs w:val="22"/>
              </w:rPr>
              <w:lastRenderedPageBreak/>
              <w:t>32.</w:t>
            </w:r>
            <w:r w:rsidRPr="00AF7448">
              <w:rPr>
                <w:rFonts w:ascii="Arial" w:hAnsi="Arial" w:cs="Arial"/>
                <w:sz w:val="22"/>
                <w:szCs w:val="22"/>
              </w:rPr>
              <w:tab/>
              <w:t>Force Majeure</w:t>
            </w:r>
            <w:bookmarkEnd w:id="126"/>
            <w:bookmarkEnd w:id="127"/>
          </w:p>
        </w:tc>
        <w:tc>
          <w:tcPr>
            <w:tcW w:w="7560" w:type="dxa"/>
            <w:gridSpan w:val="2"/>
          </w:tcPr>
          <w:p w14:paraId="4FEDFF1C" w14:textId="77777777"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32.1</w:t>
            </w:r>
            <w:r w:rsidRPr="00AF7448">
              <w:rPr>
                <w:rFonts w:ascii="Arial" w:hAnsi="Arial" w:cs="Arial"/>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860C663" w14:textId="77777777"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32.2</w:t>
            </w:r>
            <w:r w:rsidRPr="00AF7448">
              <w:rPr>
                <w:rFonts w:ascii="Arial" w:hAnsi="Arial" w:cs="Arial"/>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33A7AF6A" w14:textId="77777777" w:rsidR="00496C5F" w:rsidRPr="00AF7448" w:rsidRDefault="00496C5F" w:rsidP="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32.3</w:t>
            </w:r>
            <w:r w:rsidRPr="00AF7448">
              <w:rPr>
                <w:rFonts w:ascii="Arial" w:hAnsi="Arial" w:cs="Arial"/>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96C5F" w:rsidRPr="00AF7448" w14:paraId="489523B2" w14:textId="77777777" w:rsidTr="005147D1">
        <w:tc>
          <w:tcPr>
            <w:tcW w:w="2250" w:type="dxa"/>
          </w:tcPr>
          <w:p w14:paraId="214B7DAA" w14:textId="33E1E9C5" w:rsidR="00496C5F" w:rsidRPr="00AF7448" w:rsidRDefault="00496C5F" w:rsidP="00496C5F">
            <w:pPr>
              <w:rPr>
                <w:rFonts w:ascii="Arial" w:hAnsi="Arial" w:cs="Arial"/>
                <w:b/>
                <w:bCs/>
                <w:szCs w:val="22"/>
              </w:rPr>
            </w:pPr>
            <w:bookmarkStart w:id="128" w:name="_Toc485960325"/>
            <w:r w:rsidRPr="00AF7448">
              <w:rPr>
                <w:rFonts w:ascii="Arial" w:hAnsi="Arial" w:cs="Arial"/>
                <w:b/>
                <w:bCs/>
                <w:szCs w:val="22"/>
              </w:rPr>
              <w:t>33.</w:t>
            </w:r>
            <w:r w:rsidRPr="00AF7448">
              <w:rPr>
                <w:rFonts w:ascii="Arial" w:hAnsi="Arial" w:cs="Arial"/>
                <w:b/>
                <w:bCs/>
                <w:szCs w:val="22"/>
              </w:rPr>
              <w:tab/>
              <w:t>Change Orders and Contract Amendments</w:t>
            </w:r>
            <w:bookmarkEnd w:id="128"/>
          </w:p>
        </w:tc>
        <w:tc>
          <w:tcPr>
            <w:tcW w:w="7560" w:type="dxa"/>
            <w:gridSpan w:val="2"/>
          </w:tcPr>
          <w:p w14:paraId="6820B40E" w14:textId="2C71A931" w:rsidR="00496C5F" w:rsidRPr="00AF7448" w:rsidRDefault="00496C5F" w:rsidP="00496C5F">
            <w:pPr>
              <w:ind w:left="617" w:hanging="617"/>
              <w:rPr>
                <w:rFonts w:ascii="Arial" w:hAnsi="Arial" w:cs="Arial"/>
                <w:szCs w:val="22"/>
              </w:rPr>
            </w:pPr>
            <w:r w:rsidRPr="00AF7448">
              <w:rPr>
                <w:rFonts w:ascii="Arial" w:hAnsi="Arial" w:cs="Arial"/>
                <w:szCs w:val="22"/>
              </w:rPr>
              <w:t>33.1</w:t>
            </w:r>
            <w:r w:rsidRPr="00AF7448">
              <w:rPr>
                <w:rFonts w:ascii="Arial" w:hAnsi="Arial" w:cs="Arial"/>
                <w:szCs w:val="22"/>
              </w:rPr>
              <w:tab/>
              <w:t>The Purchaser may at any time order the Supplier through notice in accordance to GCC Clause 8, to make changes within the general scope of the Contract in any one or more of the following:</w:t>
            </w:r>
          </w:p>
          <w:p w14:paraId="49A859FF" w14:textId="77777777" w:rsidR="00496C5F" w:rsidRPr="00AF7448" w:rsidRDefault="00496C5F" w:rsidP="00B60ED8">
            <w:pPr>
              <w:pStyle w:val="ListParagraph"/>
              <w:numPr>
                <w:ilvl w:val="0"/>
                <w:numId w:val="43"/>
              </w:numPr>
              <w:rPr>
                <w:rFonts w:ascii="Arial" w:hAnsi="Arial" w:cs="Arial"/>
                <w:szCs w:val="22"/>
              </w:rPr>
            </w:pPr>
            <w:r w:rsidRPr="00AF7448">
              <w:rPr>
                <w:rFonts w:ascii="Arial" w:hAnsi="Arial" w:cs="Arial"/>
                <w:szCs w:val="22"/>
              </w:rPr>
              <w:t>drawings, designs, or specifications, where Goods to be furnished under the Contract are to be specifically manufactured for the Purchaser;</w:t>
            </w:r>
          </w:p>
          <w:p w14:paraId="5A916E77" w14:textId="77777777" w:rsidR="00496C5F" w:rsidRPr="00AF7448" w:rsidRDefault="00496C5F" w:rsidP="00B60ED8">
            <w:pPr>
              <w:pStyle w:val="ListParagraph"/>
              <w:numPr>
                <w:ilvl w:val="0"/>
                <w:numId w:val="43"/>
              </w:numPr>
              <w:rPr>
                <w:rFonts w:ascii="Arial" w:hAnsi="Arial" w:cs="Arial"/>
                <w:szCs w:val="22"/>
              </w:rPr>
            </w:pPr>
            <w:r w:rsidRPr="00AF7448">
              <w:rPr>
                <w:rFonts w:ascii="Arial" w:hAnsi="Arial" w:cs="Arial"/>
                <w:szCs w:val="22"/>
              </w:rPr>
              <w:t>the method of shipment or packing;</w:t>
            </w:r>
          </w:p>
          <w:p w14:paraId="1847BB7A" w14:textId="77777777" w:rsidR="00496C5F" w:rsidRPr="00AF7448" w:rsidRDefault="00496C5F" w:rsidP="00B60ED8">
            <w:pPr>
              <w:pStyle w:val="ListParagraph"/>
              <w:numPr>
                <w:ilvl w:val="0"/>
                <w:numId w:val="43"/>
              </w:numPr>
              <w:rPr>
                <w:rFonts w:ascii="Arial" w:hAnsi="Arial" w:cs="Arial"/>
                <w:szCs w:val="22"/>
              </w:rPr>
            </w:pPr>
            <w:r w:rsidRPr="00AF7448">
              <w:rPr>
                <w:rFonts w:ascii="Arial" w:hAnsi="Arial" w:cs="Arial"/>
                <w:szCs w:val="22"/>
              </w:rPr>
              <w:t xml:space="preserve">the place of delivery; and </w:t>
            </w:r>
          </w:p>
          <w:p w14:paraId="12EFEE8C" w14:textId="307C9924" w:rsidR="00496C5F" w:rsidRPr="00AF7448" w:rsidRDefault="00496C5F" w:rsidP="00B60ED8">
            <w:pPr>
              <w:pStyle w:val="ListParagraph"/>
              <w:numPr>
                <w:ilvl w:val="0"/>
                <w:numId w:val="43"/>
              </w:numPr>
              <w:rPr>
                <w:rFonts w:ascii="Arial" w:hAnsi="Arial" w:cs="Arial"/>
                <w:szCs w:val="22"/>
              </w:rPr>
            </w:pPr>
            <w:r w:rsidRPr="00AF7448">
              <w:rPr>
                <w:rFonts w:ascii="Arial" w:hAnsi="Arial" w:cs="Arial"/>
                <w:szCs w:val="22"/>
              </w:rPr>
              <w:t>the related services to be provided by the Supplier.</w:t>
            </w:r>
          </w:p>
          <w:p w14:paraId="199F1F51" w14:textId="370BC229" w:rsidR="00496C5F" w:rsidRPr="00AF7448" w:rsidRDefault="00496C5F" w:rsidP="00E36FFA">
            <w:pPr>
              <w:ind w:left="707" w:hanging="720"/>
              <w:jc w:val="both"/>
              <w:rPr>
                <w:rFonts w:ascii="Arial" w:hAnsi="Arial" w:cs="Arial"/>
                <w:szCs w:val="22"/>
              </w:rPr>
            </w:pPr>
            <w:r w:rsidRPr="00AF7448">
              <w:rPr>
                <w:rFonts w:ascii="Arial" w:hAnsi="Arial" w:cs="Arial"/>
                <w:szCs w:val="22"/>
              </w:rPr>
              <w:t>33.2</w:t>
            </w:r>
            <w:r w:rsidRPr="00AF7448">
              <w:rPr>
                <w:rFonts w:ascii="Arial" w:hAnsi="Arial" w:cs="Arial"/>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08813195" w14:textId="6770A37B" w:rsidR="00496C5F" w:rsidRPr="00AF7448" w:rsidRDefault="00496C5F" w:rsidP="00E36FFA">
            <w:pPr>
              <w:ind w:left="707" w:hanging="707"/>
              <w:jc w:val="both"/>
              <w:rPr>
                <w:rFonts w:ascii="Arial" w:hAnsi="Arial" w:cs="Arial"/>
                <w:szCs w:val="22"/>
              </w:rPr>
            </w:pPr>
            <w:r w:rsidRPr="00AF7448">
              <w:rPr>
                <w:rFonts w:ascii="Arial" w:hAnsi="Arial" w:cs="Arial"/>
                <w:szCs w:val="22"/>
              </w:rPr>
              <w:t>33.3</w:t>
            </w:r>
            <w:r w:rsidRPr="00AF7448">
              <w:rPr>
                <w:rFonts w:ascii="Arial" w:hAnsi="Arial" w:cs="Arial"/>
                <w:szCs w:val="22"/>
              </w:rPr>
              <w:tab/>
              <w:t xml:space="preserve">Prices to be charged by the Supplier for any related services that might be needed but which were not included in the Contract shall be agreed upon in advance by the parties and shall not exceed the </w:t>
            </w:r>
            <w:r w:rsidRPr="00AF7448">
              <w:rPr>
                <w:rFonts w:ascii="Arial" w:hAnsi="Arial" w:cs="Arial"/>
                <w:szCs w:val="22"/>
              </w:rPr>
              <w:lastRenderedPageBreak/>
              <w:t>prevailing rates charged to other parties by the Supplier for similar services.</w:t>
            </w:r>
          </w:p>
          <w:p w14:paraId="5F57DBB9" w14:textId="77777777" w:rsidR="00496C5F" w:rsidRPr="00AF7448" w:rsidRDefault="00496C5F" w:rsidP="00E36FFA">
            <w:pPr>
              <w:ind w:left="707" w:hanging="707"/>
              <w:jc w:val="both"/>
              <w:rPr>
                <w:rFonts w:ascii="Arial" w:hAnsi="Arial" w:cs="Arial"/>
                <w:szCs w:val="22"/>
              </w:rPr>
            </w:pPr>
            <w:r w:rsidRPr="00AF7448">
              <w:rPr>
                <w:rFonts w:ascii="Arial" w:hAnsi="Arial" w:cs="Arial"/>
                <w:szCs w:val="22"/>
              </w:rPr>
              <w:t>33.4</w:t>
            </w:r>
            <w:r w:rsidRPr="00AF7448">
              <w:rPr>
                <w:rFonts w:ascii="Arial" w:hAnsi="Arial" w:cs="Arial"/>
                <w:szCs w:val="22"/>
              </w:rPr>
              <w:tab/>
              <w:t>Subject to the above, no variation in or modification of the terms of the Contract shall be made except by written amendment signed by the parties.</w:t>
            </w:r>
          </w:p>
        </w:tc>
      </w:tr>
      <w:tr w:rsidR="00496C5F" w:rsidRPr="00AF7448" w14:paraId="5C1A709C" w14:textId="77777777" w:rsidTr="005147D1">
        <w:tc>
          <w:tcPr>
            <w:tcW w:w="2250" w:type="dxa"/>
          </w:tcPr>
          <w:p w14:paraId="1C873530" w14:textId="7492A36F" w:rsidR="00496C5F" w:rsidRPr="00AF7448" w:rsidRDefault="00496C5F" w:rsidP="00496C5F">
            <w:pPr>
              <w:pStyle w:val="sec7-clauses"/>
              <w:spacing w:before="0" w:after="200"/>
              <w:rPr>
                <w:rFonts w:ascii="Arial" w:hAnsi="Arial" w:cs="Arial"/>
                <w:sz w:val="22"/>
                <w:szCs w:val="22"/>
              </w:rPr>
            </w:pPr>
            <w:bookmarkStart w:id="129" w:name="_Toc485960326"/>
            <w:bookmarkStart w:id="130" w:name="_Toc17380564"/>
            <w:r w:rsidRPr="00AF7448">
              <w:rPr>
                <w:rFonts w:ascii="Arial" w:hAnsi="Arial" w:cs="Arial"/>
                <w:sz w:val="22"/>
                <w:szCs w:val="22"/>
              </w:rPr>
              <w:lastRenderedPageBreak/>
              <w:t>34.</w:t>
            </w:r>
            <w:r w:rsidRPr="00AF7448">
              <w:rPr>
                <w:rFonts w:ascii="Arial" w:hAnsi="Arial" w:cs="Arial"/>
                <w:sz w:val="22"/>
                <w:szCs w:val="22"/>
              </w:rPr>
              <w:tab/>
              <w:t>Extensions of Time</w:t>
            </w:r>
            <w:bookmarkEnd w:id="129"/>
            <w:bookmarkEnd w:id="130"/>
          </w:p>
        </w:tc>
        <w:tc>
          <w:tcPr>
            <w:tcW w:w="7560" w:type="dxa"/>
            <w:gridSpan w:val="2"/>
          </w:tcPr>
          <w:p w14:paraId="0A103DE5" w14:textId="6C1513FA" w:rsidR="00496C5F" w:rsidRPr="00AF7448" w:rsidRDefault="00496C5F" w:rsidP="00496C5F">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34.1</w:t>
            </w:r>
            <w:r w:rsidRPr="00AF7448">
              <w:rPr>
                <w:rFonts w:ascii="Arial" w:hAnsi="Arial" w:cs="Arial"/>
                <w:spacing w:val="0"/>
                <w:sz w:val="22"/>
                <w:szCs w:val="22"/>
              </w:rPr>
              <w:tab/>
              <w:t>If at any time during performance of the Contract, the Supplier or its subcontractors should encounter conditions impeding timely delivery of the Goods or completion of related services pursuant to GCC Clause 1</w:t>
            </w:r>
            <w:r w:rsidR="009B0AFA" w:rsidRPr="00AF7448">
              <w:rPr>
                <w:rFonts w:ascii="Arial" w:hAnsi="Arial" w:cs="Arial"/>
                <w:spacing w:val="0"/>
                <w:sz w:val="22"/>
                <w:szCs w:val="22"/>
              </w:rPr>
              <w:t>4</w:t>
            </w:r>
            <w:r w:rsidRPr="00AF7448">
              <w:rPr>
                <w:rFonts w:ascii="Arial" w:hAnsi="Arial" w:cs="Arial"/>
                <w:spacing w:val="0"/>
                <w:sz w:val="22"/>
                <w:szCs w:val="22"/>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C232A4C" w14:textId="7FAC4F68" w:rsidR="00496C5F" w:rsidRPr="00AF7448" w:rsidRDefault="00496C5F" w:rsidP="00496C5F">
            <w:pPr>
              <w:pStyle w:val="Sub-ClauseText"/>
              <w:spacing w:before="0" w:after="240"/>
              <w:ind w:left="612" w:hanging="612"/>
              <w:rPr>
                <w:rFonts w:ascii="Arial" w:hAnsi="Arial" w:cs="Arial"/>
                <w:spacing w:val="0"/>
                <w:sz w:val="22"/>
                <w:szCs w:val="22"/>
              </w:rPr>
            </w:pPr>
            <w:r w:rsidRPr="00AF7448">
              <w:rPr>
                <w:rFonts w:ascii="Arial" w:hAnsi="Arial" w:cs="Arial"/>
                <w:spacing w:val="0"/>
                <w:sz w:val="22"/>
                <w:szCs w:val="22"/>
              </w:rPr>
              <w:t>34.2</w:t>
            </w:r>
            <w:r w:rsidRPr="00AF7448">
              <w:rPr>
                <w:rFonts w:ascii="Arial" w:hAnsi="Arial" w:cs="Arial"/>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w:t>
            </w:r>
            <w:r w:rsidR="009B0AFA" w:rsidRPr="00AF7448">
              <w:rPr>
                <w:rFonts w:ascii="Arial" w:hAnsi="Arial" w:cs="Arial"/>
                <w:spacing w:val="0"/>
                <w:sz w:val="22"/>
                <w:szCs w:val="22"/>
              </w:rPr>
              <w:t>8</w:t>
            </w:r>
            <w:r w:rsidRPr="00AF7448">
              <w:rPr>
                <w:rFonts w:ascii="Arial" w:hAnsi="Arial" w:cs="Arial"/>
                <w:spacing w:val="0"/>
                <w:sz w:val="22"/>
                <w:szCs w:val="22"/>
              </w:rPr>
              <w:t>, unless an extension of time is agreed upon, pursuant to GCC Sub-Clause 34.1.</w:t>
            </w:r>
          </w:p>
        </w:tc>
      </w:tr>
      <w:tr w:rsidR="00496C5F" w:rsidRPr="00AF7448" w14:paraId="7AC9A93C" w14:textId="77777777" w:rsidTr="005147D1">
        <w:tc>
          <w:tcPr>
            <w:tcW w:w="2250" w:type="dxa"/>
          </w:tcPr>
          <w:p w14:paraId="7D5F0A0D" w14:textId="2A83C336" w:rsidR="00496C5F" w:rsidRPr="00AF7448" w:rsidRDefault="00496C5F" w:rsidP="00496C5F">
            <w:pPr>
              <w:rPr>
                <w:rFonts w:ascii="Arial" w:hAnsi="Arial" w:cs="Arial"/>
                <w:b/>
                <w:bCs/>
                <w:szCs w:val="22"/>
              </w:rPr>
            </w:pPr>
            <w:bookmarkStart w:id="131" w:name="_Toc485960327"/>
            <w:r w:rsidRPr="00AF7448">
              <w:rPr>
                <w:rFonts w:ascii="Arial" w:hAnsi="Arial" w:cs="Arial"/>
                <w:b/>
                <w:bCs/>
                <w:szCs w:val="22"/>
              </w:rPr>
              <w:t>35.</w:t>
            </w:r>
            <w:r w:rsidRPr="00AF7448">
              <w:rPr>
                <w:rFonts w:ascii="Arial" w:hAnsi="Arial" w:cs="Arial"/>
                <w:b/>
                <w:bCs/>
                <w:szCs w:val="22"/>
              </w:rPr>
              <w:tab/>
              <w:t>Termination</w:t>
            </w:r>
            <w:bookmarkEnd w:id="131"/>
          </w:p>
        </w:tc>
        <w:tc>
          <w:tcPr>
            <w:tcW w:w="7560" w:type="dxa"/>
            <w:gridSpan w:val="2"/>
          </w:tcPr>
          <w:p w14:paraId="42119ED1" w14:textId="77777777" w:rsidR="00496C5F" w:rsidRPr="00AF7448" w:rsidRDefault="00496C5F" w:rsidP="00E36FFA">
            <w:pPr>
              <w:jc w:val="both"/>
              <w:rPr>
                <w:rFonts w:ascii="Arial" w:hAnsi="Arial" w:cs="Arial"/>
                <w:szCs w:val="22"/>
              </w:rPr>
            </w:pPr>
            <w:r w:rsidRPr="00AF7448">
              <w:rPr>
                <w:rFonts w:ascii="Arial" w:hAnsi="Arial" w:cs="Arial"/>
                <w:szCs w:val="22"/>
              </w:rPr>
              <w:t>35.1</w:t>
            </w:r>
            <w:r w:rsidRPr="00AF7448">
              <w:rPr>
                <w:rFonts w:ascii="Arial" w:hAnsi="Arial" w:cs="Arial"/>
                <w:szCs w:val="22"/>
              </w:rPr>
              <w:tab/>
              <w:t>Termination for Default</w:t>
            </w:r>
          </w:p>
          <w:p w14:paraId="390688C6" w14:textId="77777777" w:rsidR="00496C5F" w:rsidRPr="00AF7448" w:rsidRDefault="00496C5F" w:rsidP="00B60ED8">
            <w:pPr>
              <w:pStyle w:val="ListParagraph"/>
              <w:numPr>
                <w:ilvl w:val="0"/>
                <w:numId w:val="62"/>
              </w:numPr>
              <w:jc w:val="both"/>
              <w:rPr>
                <w:rFonts w:ascii="Arial" w:hAnsi="Arial" w:cs="Arial"/>
                <w:szCs w:val="22"/>
              </w:rPr>
            </w:pPr>
            <w:r w:rsidRPr="00AF7448">
              <w:rPr>
                <w:rFonts w:ascii="Arial" w:hAnsi="Arial" w:cs="Arial"/>
                <w:szCs w:val="22"/>
              </w:rPr>
              <w:t>The Purchaser, without prejudice to any other remedy for breach of Contract, by written notice of default sent to the Supplier, may terminate the Contract in whole or in part:</w:t>
            </w:r>
          </w:p>
          <w:p w14:paraId="4AB9ED65" w14:textId="77777777" w:rsidR="00496C5F" w:rsidRPr="00AF7448" w:rsidRDefault="00496C5F" w:rsidP="00B60ED8">
            <w:pPr>
              <w:pStyle w:val="ListParagraph"/>
              <w:numPr>
                <w:ilvl w:val="0"/>
                <w:numId w:val="63"/>
              </w:numPr>
              <w:ind w:left="1067"/>
              <w:jc w:val="both"/>
              <w:rPr>
                <w:rFonts w:ascii="Arial" w:hAnsi="Arial" w:cs="Arial"/>
                <w:szCs w:val="22"/>
              </w:rPr>
            </w:pPr>
            <w:r w:rsidRPr="00AF7448">
              <w:rPr>
                <w:rFonts w:ascii="Arial" w:hAnsi="Arial" w:cs="Arial"/>
                <w:szCs w:val="22"/>
              </w:rPr>
              <w:t xml:space="preserve">if the Supplier fails to deliver any or all of the Goods within the period specified in the Contract, or within any extension thereof granted by the Purchaser pursuant to GCC Clause 34; </w:t>
            </w:r>
          </w:p>
          <w:p w14:paraId="59D510E2" w14:textId="77777777" w:rsidR="00496C5F" w:rsidRPr="00AF7448" w:rsidRDefault="00496C5F" w:rsidP="00B60ED8">
            <w:pPr>
              <w:pStyle w:val="ListParagraph"/>
              <w:numPr>
                <w:ilvl w:val="0"/>
                <w:numId w:val="63"/>
              </w:numPr>
              <w:ind w:left="1067"/>
              <w:jc w:val="both"/>
              <w:rPr>
                <w:rFonts w:ascii="Arial" w:hAnsi="Arial" w:cs="Arial"/>
                <w:szCs w:val="22"/>
              </w:rPr>
            </w:pPr>
            <w:r w:rsidRPr="00AF7448">
              <w:rPr>
                <w:rFonts w:ascii="Arial" w:hAnsi="Arial" w:cs="Arial"/>
                <w:szCs w:val="22"/>
              </w:rPr>
              <w:t>if the Supplier fails to perform any other obligation under the Contract; or</w:t>
            </w:r>
          </w:p>
          <w:p w14:paraId="5DF59C18" w14:textId="38F5D818" w:rsidR="00496C5F" w:rsidRPr="00AF7448" w:rsidRDefault="00496C5F" w:rsidP="00B60ED8">
            <w:pPr>
              <w:pStyle w:val="ListParagraph"/>
              <w:numPr>
                <w:ilvl w:val="0"/>
                <w:numId w:val="63"/>
              </w:numPr>
              <w:ind w:left="1067"/>
              <w:jc w:val="both"/>
              <w:rPr>
                <w:rFonts w:ascii="Arial" w:hAnsi="Arial" w:cs="Arial"/>
                <w:szCs w:val="22"/>
              </w:rPr>
            </w:pPr>
            <w:r w:rsidRPr="00AF7448">
              <w:rPr>
                <w:rFonts w:ascii="Arial" w:hAnsi="Arial" w:cs="Arial"/>
                <w:szCs w:val="22"/>
              </w:rPr>
              <w:t>if the Supplier, in the judgment of the Purchaser has engaged in breach of Code of Integrity, as defined in GCC Clause 3, in competing for or in executing the Contract.</w:t>
            </w:r>
          </w:p>
          <w:p w14:paraId="5281701F" w14:textId="77777777" w:rsidR="00496C5F" w:rsidRPr="00AF7448" w:rsidRDefault="00496C5F" w:rsidP="00E36FFA">
            <w:pPr>
              <w:pStyle w:val="ListParagraph"/>
              <w:jc w:val="both"/>
              <w:rPr>
                <w:rFonts w:ascii="Arial" w:hAnsi="Arial" w:cs="Arial"/>
                <w:szCs w:val="22"/>
              </w:rPr>
            </w:pPr>
          </w:p>
          <w:p w14:paraId="3272376F" w14:textId="1A6C24FC" w:rsidR="00496C5F" w:rsidRPr="00AF7448" w:rsidRDefault="00496C5F" w:rsidP="00B60ED8">
            <w:pPr>
              <w:pStyle w:val="ListParagraph"/>
              <w:numPr>
                <w:ilvl w:val="0"/>
                <w:numId w:val="62"/>
              </w:numPr>
              <w:jc w:val="both"/>
              <w:rPr>
                <w:rFonts w:ascii="Arial" w:hAnsi="Arial" w:cs="Arial"/>
                <w:szCs w:val="22"/>
              </w:rPr>
            </w:pPr>
            <w:r w:rsidRPr="00AF7448">
              <w:rPr>
                <w:rFonts w:ascii="Arial" w:hAnsi="Arial" w:cs="Arial"/>
                <w:szCs w:val="22"/>
              </w:rPr>
              <w:t>In the event the Purchaser terminates the Contract in whole or in part, pursuant to GCC Clause 35.1(a), the Purchaser may procure, upon such terms and in such manner as it deems appropriate, Goods similar to those undelivered or not performed, and the Supplier shall be liable to the Purchaser for any additional costs for such similar Goods procured by the Purchaser..  However, the Supplier shall continue performance of the Contract to the extent not terminated.</w:t>
            </w:r>
          </w:p>
          <w:p w14:paraId="62C57AAF" w14:textId="77777777" w:rsidR="00496C5F" w:rsidRPr="00AF7448" w:rsidRDefault="00496C5F" w:rsidP="00E36FFA">
            <w:pPr>
              <w:jc w:val="both"/>
              <w:rPr>
                <w:rFonts w:ascii="Arial" w:hAnsi="Arial" w:cs="Arial"/>
                <w:szCs w:val="22"/>
              </w:rPr>
            </w:pPr>
            <w:r w:rsidRPr="00AF7448">
              <w:rPr>
                <w:rFonts w:ascii="Arial" w:hAnsi="Arial" w:cs="Arial"/>
                <w:szCs w:val="22"/>
              </w:rPr>
              <w:t>35.2</w:t>
            </w:r>
            <w:r w:rsidRPr="00AF7448">
              <w:rPr>
                <w:rFonts w:ascii="Arial" w:hAnsi="Arial" w:cs="Arial"/>
                <w:szCs w:val="22"/>
              </w:rPr>
              <w:tab/>
              <w:t xml:space="preserve">Termination for Insolvency. </w:t>
            </w:r>
          </w:p>
          <w:p w14:paraId="4D0071DA" w14:textId="77777777" w:rsidR="00496C5F" w:rsidRPr="00AF7448" w:rsidRDefault="00496C5F" w:rsidP="00E36FFA">
            <w:pPr>
              <w:jc w:val="both"/>
              <w:rPr>
                <w:rFonts w:ascii="Arial" w:hAnsi="Arial" w:cs="Arial"/>
                <w:szCs w:val="22"/>
              </w:rPr>
            </w:pPr>
            <w:r w:rsidRPr="00AF7448">
              <w:rPr>
                <w:rFonts w:ascii="Arial" w:hAnsi="Arial" w:cs="Arial"/>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51C8FB7" w14:textId="77777777" w:rsidR="00496C5F" w:rsidRPr="00AF7448" w:rsidRDefault="00496C5F" w:rsidP="00E36FFA">
            <w:pPr>
              <w:jc w:val="both"/>
              <w:rPr>
                <w:rFonts w:ascii="Arial" w:hAnsi="Arial" w:cs="Arial"/>
                <w:szCs w:val="22"/>
              </w:rPr>
            </w:pPr>
            <w:r w:rsidRPr="00AF7448">
              <w:rPr>
                <w:rFonts w:ascii="Arial" w:hAnsi="Arial" w:cs="Arial"/>
                <w:szCs w:val="22"/>
              </w:rPr>
              <w:lastRenderedPageBreak/>
              <w:t>35.3</w:t>
            </w:r>
            <w:r w:rsidRPr="00AF7448">
              <w:rPr>
                <w:rFonts w:ascii="Arial" w:hAnsi="Arial" w:cs="Arial"/>
                <w:szCs w:val="22"/>
              </w:rPr>
              <w:tab/>
              <w:t>Termination for Convenience.</w:t>
            </w:r>
          </w:p>
          <w:p w14:paraId="53C218F3" w14:textId="77777777" w:rsidR="00496C5F" w:rsidRPr="00AF7448" w:rsidRDefault="00496C5F" w:rsidP="00E36FFA">
            <w:pPr>
              <w:jc w:val="both"/>
              <w:rPr>
                <w:rFonts w:ascii="Arial" w:hAnsi="Arial" w:cs="Arial"/>
                <w:szCs w:val="22"/>
              </w:rPr>
            </w:pPr>
            <w:r w:rsidRPr="00AF7448">
              <w:rPr>
                <w:rFonts w:ascii="Arial" w:hAnsi="Arial" w:cs="Arial"/>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8440854" w14:textId="77777777" w:rsidR="00496C5F" w:rsidRPr="00AF7448" w:rsidRDefault="00496C5F" w:rsidP="00E36FFA">
            <w:pPr>
              <w:jc w:val="both"/>
              <w:rPr>
                <w:rFonts w:ascii="Arial" w:hAnsi="Arial" w:cs="Arial"/>
                <w:szCs w:val="22"/>
              </w:rPr>
            </w:pPr>
            <w:r w:rsidRPr="00AF7448">
              <w:rPr>
                <w:rFonts w:ascii="Arial" w:hAnsi="Arial" w:cs="Arial"/>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4500677D" w14:textId="77777777" w:rsidR="00496C5F" w:rsidRPr="00AF7448" w:rsidRDefault="00496C5F" w:rsidP="00E36FFA">
            <w:pPr>
              <w:jc w:val="both"/>
              <w:rPr>
                <w:rFonts w:ascii="Arial" w:hAnsi="Arial" w:cs="Arial"/>
                <w:szCs w:val="22"/>
              </w:rPr>
            </w:pPr>
            <w:r w:rsidRPr="00AF7448">
              <w:rPr>
                <w:rFonts w:ascii="Arial" w:hAnsi="Arial" w:cs="Arial"/>
                <w:szCs w:val="22"/>
              </w:rPr>
              <w:t>to have any portion completed and delivered at the Contract terms and prices; and/or</w:t>
            </w:r>
          </w:p>
          <w:p w14:paraId="3B8F129B" w14:textId="41D38A0C" w:rsidR="00496C5F" w:rsidRPr="00AF7448" w:rsidRDefault="00496C5F" w:rsidP="00E36FFA">
            <w:pPr>
              <w:jc w:val="both"/>
              <w:rPr>
                <w:rFonts w:ascii="Arial" w:hAnsi="Arial" w:cs="Arial"/>
                <w:szCs w:val="22"/>
              </w:rPr>
            </w:pPr>
            <w:r w:rsidRPr="00AF7448">
              <w:rPr>
                <w:rFonts w:ascii="Arial" w:hAnsi="Arial" w:cs="Arial"/>
                <w:szCs w:val="22"/>
              </w:rPr>
              <w:t>to cancel the remainder and pay to the Supplier an agreed amount for partially completed Goods and for materials and parts previously procured by the Supplier.</w:t>
            </w:r>
          </w:p>
        </w:tc>
      </w:tr>
      <w:tr w:rsidR="00496C5F" w:rsidRPr="00AF7448" w14:paraId="49212018" w14:textId="77777777" w:rsidTr="005147D1">
        <w:tc>
          <w:tcPr>
            <w:tcW w:w="2250" w:type="dxa"/>
          </w:tcPr>
          <w:p w14:paraId="256E5657" w14:textId="5522AEC3" w:rsidR="00496C5F" w:rsidRPr="00AF7448" w:rsidRDefault="00496C5F" w:rsidP="00496C5F">
            <w:pPr>
              <w:pStyle w:val="sec7-clauses"/>
              <w:spacing w:before="0" w:after="200"/>
              <w:rPr>
                <w:rFonts w:ascii="Arial" w:hAnsi="Arial" w:cs="Arial"/>
                <w:sz w:val="22"/>
                <w:szCs w:val="22"/>
              </w:rPr>
            </w:pPr>
            <w:bookmarkStart w:id="132" w:name="_Toc485960328"/>
            <w:bookmarkStart w:id="133" w:name="_Toc17380565"/>
            <w:r w:rsidRPr="00AF7448">
              <w:rPr>
                <w:rFonts w:ascii="Arial" w:hAnsi="Arial" w:cs="Arial"/>
                <w:sz w:val="22"/>
                <w:szCs w:val="22"/>
              </w:rPr>
              <w:lastRenderedPageBreak/>
              <w:t>36.</w:t>
            </w:r>
            <w:r w:rsidRPr="00AF7448">
              <w:rPr>
                <w:rFonts w:ascii="Arial" w:hAnsi="Arial" w:cs="Arial"/>
                <w:sz w:val="22"/>
                <w:szCs w:val="22"/>
              </w:rPr>
              <w:tab/>
              <w:t>Assignment</w:t>
            </w:r>
            <w:bookmarkEnd w:id="132"/>
            <w:bookmarkEnd w:id="133"/>
          </w:p>
        </w:tc>
        <w:tc>
          <w:tcPr>
            <w:tcW w:w="7560" w:type="dxa"/>
            <w:gridSpan w:val="2"/>
          </w:tcPr>
          <w:p w14:paraId="14F2FEAE" w14:textId="77777777" w:rsidR="00496C5F" w:rsidRPr="00AF7448" w:rsidRDefault="00496C5F">
            <w:pPr>
              <w:pStyle w:val="Sub-ClauseText"/>
              <w:spacing w:before="0" w:after="200"/>
              <w:ind w:left="612" w:hanging="612"/>
              <w:rPr>
                <w:rFonts w:ascii="Arial" w:hAnsi="Arial" w:cs="Arial"/>
                <w:spacing w:val="0"/>
                <w:sz w:val="22"/>
                <w:szCs w:val="22"/>
              </w:rPr>
            </w:pPr>
            <w:r w:rsidRPr="00AF7448">
              <w:rPr>
                <w:rFonts w:ascii="Arial" w:hAnsi="Arial" w:cs="Arial"/>
                <w:spacing w:val="0"/>
                <w:sz w:val="22"/>
                <w:szCs w:val="22"/>
              </w:rPr>
              <w:t>36.1</w:t>
            </w:r>
            <w:r w:rsidRPr="00AF7448">
              <w:rPr>
                <w:rFonts w:ascii="Arial" w:hAnsi="Arial" w:cs="Arial"/>
                <w:spacing w:val="0"/>
                <w:sz w:val="22"/>
                <w:szCs w:val="22"/>
              </w:rPr>
              <w:tab/>
              <w:t>Neither the Purchaser nor the Supplier shall assign, in whole or in part, their obligations under this Contract, except with prior written consent of the other party.</w:t>
            </w:r>
          </w:p>
        </w:tc>
      </w:tr>
    </w:tbl>
    <w:p w14:paraId="2922BB84" w14:textId="77777777" w:rsidR="009B0AFA" w:rsidRPr="00AF7448" w:rsidRDefault="009B0AFA">
      <w:r w:rsidRPr="00AF7448">
        <w:rPr>
          <w:b/>
        </w:rPr>
        <w:br w:type="page"/>
      </w:r>
    </w:p>
    <w:tbl>
      <w:tblPr>
        <w:tblW w:w="9810" w:type="dxa"/>
        <w:tblInd w:w="-90" w:type="dxa"/>
        <w:tblLayout w:type="fixed"/>
        <w:tblLook w:val="0000" w:firstRow="0" w:lastRow="0" w:firstColumn="0" w:lastColumn="0" w:noHBand="0" w:noVBand="0"/>
      </w:tblPr>
      <w:tblGrid>
        <w:gridCol w:w="2250"/>
        <w:gridCol w:w="7560"/>
      </w:tblGrid>
      <w:tr w:rsidR="00496C5F" w:rsidRPr="00AF7448" w14:paraId="1BF490F2" w14:textId="77777777" w:rsidTr="005147D1">
        <w:tc>
          <w:tcPr>
            <w:tcW w:w="2250" w:type="dxa"/>
          </w:tcPr>
          <w:p w14:paraId="3436EB28" w14:textId="16FD9016" w:rsidR="00496C5F" w:rsidRPr="00AF7448" w:rsidRDefault="00496C5F" w:rsidP="00496C5F">
            <w:pPr>
              <w:pStyle w:val="sec7-clauses"/>
              <w:spacing w:before="0" w:after="200"/>
              <w:rPr>
                <w:rFonts w:ascii="Arial" w:hAnsi="Arial" w:cs="Arial"/>
                <w:sz w:val="22"/>
                <w:szCs w:val="22"/>
              </w:rPr>
            </w:pPr>
          </w:p>
        </w:tc>
        <w:tc>
          <w:tcPr>
            <w:tcW w:w="7560" w:type="dxa"/>
          </w:tcPr>
          <w:p w14:paraId="39E832E0" w14:textId="34B1F72D" w:rsidR="00496C5F" w:rsidRPr="00AF7448" w:rsidRDefault="00496C5F" w:rsidP="00496C5F">
            <w:pPr>
              <w:pStyle w:val="Sub-ClauseText"/>
              <w:spacing w:before="0" w:after="200"/>
              <w:ind w:left="612" w:hanging="612"/>
              <w:rPr>
                <w:rFonts w:ascii="Arial" w:hAnsi="Arial" w:cs="Arial"/>
                <w:spacing w:val="0"/>
                <w:sz w:val="22"/>
                <w:szCs w:val="22"/>
              </w:rPr>
            </w:pPr>
          </w:p>
        </w:tc>
      </w:tr>
    </w:tbl>
    <w:p w14:paraId="0967665C" w14:textId="5A253749" w:rsidR="00FD6026" w:rsidRPr="00AF7448" w:rsidRDefault="009C1FA6" w:rsidP="00B2135D">
      <w:pPr>
        <w:pStyle w:val="Sub-ClauseText"/>
        <w:keepNext/>
        <w:keepLines/>
        <w:spacing w:before="0" w:after="180"/>
        <w:jc w:val="center"/>
        <w:rPr>
          <w:rFonts w:ascii="Arial" w:hAnsi="Arial" w:cs="Arial"/>
          <w:b/>
          <w:bCs/>
          <w:spacing w:val="0"/>
          <w:sz w:val="32"/>
          <w:szCs w:val="28"/>
        </w:rPr>
      </w:pPr>
      <w:r w:rsidRPr="00AF7448">
        <w:rPr>
          <w:rFonts w:ascii="Arial" w:hAnsi="Arial" w:cs="Arial"/>
          <w:b/>
          <w:bCs/>
          <w:spacing w:val="0"/>
          <w:sz w:val="32"/>
          <w:szCs w:val="28"/>
        </w:rPr>
        <w:t>Section VIII</w:t>
      </w:r>
      <w:r w:rsidR="008B6F90" w:rsidRPr="00AF7448">
        <w:rPr>
          <w:rFonts w:ascii="Arial" w:hAnsi="Arial" w:cs="Arial"/>
          <w:b/>
          <w:bCs/>
          <w:spacing w:val="0"/>
          <w:sz w:val="32"/>
          <w:szCs w:val="28"/>
        </w:rPr>
        <w:t xml:space="preserve"> – Special Conditions of Contract</w:t>
      </w:r>
    </w:p>
    <w:p w14:paraId="55D005BF" w14:textId="77777777" w:rsidR="00B2135D" w:rsidRPr="00AF7448" w:rsidRDefault="00B2135D" w:rsidP="00FD6026">
      <w:pPr>
        <w:pStyle w:val="Sub-ClauseText"/>
        <w:keepNext/>
        <w:keepLines/>
        <w:spacing w:before="0" w:after="180"/>
        <w:rPr>
          <w:rFonts w:ascii="Arial" w:hAnsi="Arial" w:cs="Arial"/>
        </w:rPr>
      </w:pPr>
    </w:p>
    <w:p w14:paraId="559C7647" w14:textId="369A3AD6" w:rsidR="008B6F90" w:rsidRPr="00AF7448" w:rsidRDefault="008B6F90" w:rsidP="00FD6026">
      <w:pPr>
        <w:pStyle w:val="Sub-ClauseText"/>
        <w:keepNext/>
        <w:keepLines/>
        <w:spacing w:before="0" w:after="180"/>
        <w:rPr>
          <w:rFonts w:ascii="Arial" w:hAnsi="Arial" w:cs="Arial"/>
          <w:spacing w:val="0"/>
          <w:sz w:val="22"/>
        </w:rPr>
      </w:pPr>
      <w:r w:rsidRPr="00AF7448">
        <w:rPr>
          <w:rFonts w:ascii="Arial" w:hAnsi="Arial" w:cs="Arial"/>
        </w:rPr>
        <w:t>The following Special Conditions of Contract (SCC) shall supplement and / or amend the General Conditions of Contract (GCC).  Whenever there is a conflict, the provisions herein shall prevail over those in the GCC</w:t>
      </w:r>
    </w:p>
    <w:tbl>
      <w:tblPr>
        <w:tblW w:w="97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8002"/>
      </w:tblGrid>
      <w:tr w:rsidR="008B6F90" w:rsidRPr="00AF7448" w14:paraId="6C445372" w14:textId="77777777" w:rsidTr="008B6F90">
        <w:trPr>
          <w:cantSplit/>
        </w:trPr>
        <w:tc>
          <w:tcPr>
            <w:tcW w:w="1728" w:type="dxa"/>
          </w:tcPr>
          <w:p w14:paraId="0A6050E6" w14:textId="653A1138" w:rsidR="008B6F90" w:rsidRPr="00AF7448" w:rsidRDefault="008B6F90" w:rsidP="00797426">
            <w:pPr>
              <w:spacing w:after="200"/>
              <w:rPr>
                <w:rFonts w:ascii="Arial" w:hAnsi="Arial" w:cs="Arial"/>
                <w:b/>
              </w:rPr>
            </w:pPr>
            <w:r w:rsidRPr="00AF7448">
              <w:rPr>
                <w:rFonts w:ascii="Arial" w:hAnsi="Arial" w:cs="Arial"/>
                <w:b/>
              </w:rPr>
              <w:t>GCC 1.1(</w:t>
            </w:r>
            <w:r w:rsidR="008A652B" w:rsidRPr="00AF7448">
              <w:rPr>
                <w:rFonts w:ascii="Arial" w:hAnsi="Arial" w:cs="Arial"/>
                <w:b/>
              </w:rPr>
              <w:t>h</w:t>
            </w:r>
            <w:r w:rsidRPr="00AF7448">
              <w:rPr>
                <w:rFonts w:ascii="Arial" w:hAnsi="Arial" w:cs="Arial"/>
                <w:b/>
              </w:rPr>
              <w:t>)</w:t>
            </w:r>
          </w:p>
        </w:tc>
        <w:tc>
          <w:tcPr>
            <w:tcW w:w="8002" w:type="dxa"/>
          </w:tcPr>
          <w:p w14:paraId="2C0C3B1B" w14:textId="6F2CC960" w:rsidR="008B6F90" w:rsidRPr="00AF7448" w:rsidRDefault="00B2135D" w:rsidP="00797426">
            <w:pPr>
              <w:tabs>
                <w:tab w:val="right" w:pos="7164"/>
              </w:tabs>
              <w:spacing w:after="200"/>
              <w:rPr>
                <w:rFonts w:ascii="Arial" w:hAnsi="Arial" w:cs="Arial"/>
              </w:rPr>
            </w:pPr>
            <w:r w:rsidRPr="00AF7448">
              <w:rPr>
                <w:rFonts w:ascii="Arial" w:hAnsi="Arial" w:cs="Arial"/>
              </w:rPr>
              <w:t>The Purchaser is: ____________________</w:t>
            </w:r>
          </w:p>
        </w:tc>
      </w:tr>
      <w:tr w:rsidR="008B6F90" w:rsidRPr="00AF7448" w14:paraId="2DB74F57" w14:textId="77777777" w:rsidTr="008B6F90">
        <w:trPr>
          <w:cantSplit/>
        </w:trPr>
        <w:tc>
          <w:tcPr>
            <w:tcW w:w="1728" w:type="dxa"/>
          </w:tcPr>
          <w:p w14:paraId="1442380C" w14:textId="7FB38D92" w:rsidR="008B6F90" w:rsidRPr="00AF7448" w:rsidRDefault="008B6F90" w:rsidP="00797426">
            <w:pPr>
              <w:spacing w:after="200"/>
              <w:rPr>
                <w:rFonts w:ascii="Arial" w:hAnsi="Arial" w:cs="Arial"/>
                <w:b/>
              </w:rPr>
            </w:pPr>
            <w:r w:rsidRPr="00AF7448">
              <w:rPr>
                <w:rFonts w:ascii="Arial" w:hAnsi="Arial" w:cs="Arial"/>
                <w:b/>
              </w:rPr>
              <w:t>GCC 1.1 (</w:t>
            </w:r>
            <w:r w:rsidR="008A652B" w:rsidRPr="00AF7448">
              <w:rPr>
                <w:rFonts w:ascii="Arial" w:hAnsi="Arial" w:cs="Arial"/>
                <w:b/>
              </w:rPr>
              <w:t>l</w:t>
            </w:r>
            <w:r w:rsidRPr="00AF7448">
              <w:rPr>
                <w:rFonts w:ascii="Arial" w:hAnsi="Arial" w:cs="Arial"/>
                <w:b/>
              </w:rPr>
              <w:t>)</w:t>
            </w:r>
          </w:p>
        </w:tc>
        <w:tc>
          <w:tcPr>
            <w:tcW w:w="8002" w:type="dxa"/>
          </w:tcPr>
          <w:p w14:paraId="4B6CF31C" w14:textId="77777777" w:rsidR="008B6F90" w:rsidRPr="00AF7448" w:rsidRDefault="008B6F90" w:rsidP="00797426">
            <w:pPr>
              <w:tabs>
                <w:tab w:val="right" w:pos="7164"/>
              </w:tabs>
              <w:spacing w:after="200"/>
              <w:rPr>
                <w:rFonts w:ascii="Arial" w:hAnsi="Arial" w:cs="Arial"/>
              </w:rPr>
            </w:pPr>
            <w:r w:rsidRPr="00AF7448">
              <w:rPr>
                <w:rFonts w:ascii="Arial" w:hAnsi="Arial" w:cs="Arial"/>
              </w:rPr>
              <w:t xml:space="preserve">The Project Site(s)/Final Destination(s) is </w:t>
            </w:r>
            <w:r w:rsidRPr="00AF7448">
              <w:rPr>
                <w:rFonts w:ascii="Arial" w:hAnsi="Arial" w:cs="Arial"/>
                <w:b/>
                <w:szCs w:val="22"/>
              </w:rPr>
              <w:t>Specified in Schedule of Requirement.</w:t>
            </w:r>
          </w:p>
        </w:tc>
      </w:tr>
      <w:tr w:rsidR="008B6F90" w:rsidRPr="00AF7448" w14:paraId="7A0935DC" w14:textId="77777777" w:rsidTr="008B6F90">
        <w:trPr>
          <w:cantSplit/>
        </w:trPr>
        <w:tc>
          <w:tcPr>
            <w:tcW w:w="1728" w:type="dxa"/>
          </w:tcPr>
          <w:p w14:paraId="1A7C1025" w14:textId="77777777" w:rsidR="008B6F90" w:rsidRPr="00AF7448" w:rsidRDefault="008B6F90" w:rsidP="00797426">
            <w:pPr>
              <w:spacing w:after="200"/>
              <w:rPr>
                <w:rFonts w:ascii="Arial" w:hAnsi="Arial" w:cs="Arial"/>
                <w:b/>
              </w:rPr>
            </w:pPr>
            <w:r w:rsidRPr="00AF7448">
              <w:rPr>
                <w:rFonts w:ascii="Arial" w:hAnsi="Arial" w:cs="Arial"/>
                <w:b/>
              </w:rPr>
              <w:t>GCC 4.2 (b)</w:t>
            </w:r>
          </w:p>
        </w:tc>
        <w:tc>
          <w:tcPr>
            <w:tcW w:w="8002" w:type="dxa"/>
          </w:tcPr>
          <w:p w14:paraId="2484143D" w14:textId="77777777" w:rsidR="008B6F90" w:rsidRPr="00AF7448" w:rsidRDefault="008B6F90" w:rsidP="00797426">
            <w:pPr>
              <w:tabs>
                <w:tab w:val="right" w:pos="7164"/>
              </w:tabs>
              <w:spacing w:after="200"/>
              <w:rPr>
                <w:rFonts w:ascii="Arial" w:hAnsi="Arial" w:cs="Arial"/>
              </w:rPr>
            </w:pPr>
            <w:r w:rsidRPr="00AF7448">
              <w:rPr>
                <w:rFonts w:ascii="Arial" w:hAnsi="Arial" w:cs="Arial"/>
              </w:rPr>
              <w:t xml:space="preserve">The version edition of Incoterms shall be </w:t>
            </w:r>
            <w:r w:rsidRPr="00AF7448">
              <w:rPr>
                <w:rFonts w:ascii="Arial" w:hAnsi="Arial" w:cs="Arial"/>
                <w:i/>
                <w:iCs/>
              </w:rPr>
              <w:t>2010</w:t>
            </w:r>
          </w:p>
        </w:tc>
      </w:tr>
      <w:tr w:rsidR="008B6F90" w:rsidRPr="00AF7448" w14:paraId="7480C1DF" w14:textId="77777777" w:rsidTr="00B2135D">
        <w:trPr>
          <w:cantSplit/>
          <w:trHeight w:val="1088"/>
        </w:trPr>
        <w:tc>
          <w:tcPr>
            <w:tcW w:w="1728" w:type="dxa"/>
          </w:tcPr>
          <w:p w14:paraId="09A8E713" w14:textId="77777777" w:rsidR="008B6F90" w:rsidRPr="00AF7448" w:rsidRDefault="008B6F90" w:rsidP="009B6128">
            <w:pPr>
              <w:rPr>
                <w:rFonts w:ascii="Arial" w:hAnsi="Arial" w:cs="Arial"/>
                <w:b/>
              </w:rPr>
            </w:pPr>
            <w:r w:rsidRPr="00AF7448">
              <w:rPr>
                <w:rFonts w:ascii="Arial" w:hAnsi="Arial" w:cs="Arial"/>
                <w:b/>
              </w:rPr>
              <w:t>GCC 8.1</w:t>
            </w:r>
          </w:p>
        </w:tc>
        <w:tc>
          <w:tcPr>
            <w:tcW w:w="8002" w:type="dxa"/>
          </w:tcPr>
          <w:p w14:paraId="2FB577E7" w14:textId="77777777" w:rsidR="008B6F90" w:rsidRPr="00AF7448" w:rsidRDefault="008B6F90" w:rsidP="009B6128">
            <w:pPr>
              <w:rPr>
                <w:rFonts w:ascii="Arial" w:hAnsi="Arial" w:cs="Arial"/>
              </w:rPr>
            </w:pPr>
            <w:r w:rsidRPr="00AF7448">
              <w:rPr>
                <w:rFonts w:ascii="Arial" w:hAnsi="Arial" w:cs="Arial"/>
              </w:rPr>
              <w:t xml:space="preserve">For </w:t>
            </w:r>
            <w:r w:rsidRPr="00AF7448">
              <w:rPr>
                <w:rFonts w:ascii="Arial" w:hAnsi="Arial" w:cs="Arial"/>
                <w:b/>
                <w:u w:val="single"/>
              </w:rPr>
              <w:t>notices</w:t>
            </w:r>
            <w:r w:rsidRPr="00AF7448">
              <w:rPr>
                <w:rFonts w:ascii="Arial" w:hAnsi="Arial" w:cs="Arial"/>
              </w:rPr>
              <w:t>, the Purchaser’s address shall be:</w:t>
            </w:r>
          </w:p>
          <w:p w14:paraId="7D7AC5AD" w14:textId="77777777" w:rsidR="00131F19" w:rsidRPr="00AF7448" w:rsidRDefault="00B2135D" w:rsidP="009B6128">
            <w:pPr>
              <w:rPr>
                <w:rFonts w:ascii="Arial" w:hAnsi="Arial" w:cs="Arial"/>
              </w:rPr>
            </w:pPr>
            <w:r w:rsidRPr="00AF7448">
              <w:rPr>
                <w:rFonts w:ascii="Arial" w:hAnsi="Arial" w:cs="Arial"/>
                <w:szCs w:val="24"/>
              </w:rPr>
              <w:t>_________________________</w:t>
            </w:r>
            <w:r w:rsidR="008B6F90" w:rsidRPr="00AF7448">
              <w:rPr>
                <w:rFonts w:ascii="Arial" w:hAnsi="Arial" w:cs="Arial"/>
              </w:rPr>
              <w:t xml:space="preserve"> </w:t>
            </w:r>
          </w:p>
          <w:p w14:paraId="628FD1F8" w14:textId="21D69D8E" w:rsidR="00131F19" w:rsidRPr="00AF7448" w:rsidRDefault="00131F19" w:rsidP="00131F19">
            <w:pPr>
              <w:rPr>
                <w:rFonts w:ascii="Arial" w:hAnsi="Arial" w:cs="Arial"/>
              </w:rPr>
            </w:pPr>
            <w:r w:rsidRPr="00AF7448">
              <w:rPr>
                <w:rFonts w:ascii="Arial" w:hAnsi="Arial" w:cs="Arial"/>
              </w:rPr>
              <w:t xml:space="preserve">For </w:t>
            </w:r>
            <w:r w:rsidRPr="00AF7448">
              <w:rPr>
                <w:rFonts w:ascii="Arial" w:hAnsi="Arial" w:cs="Arial"/>
                <w:b/>
                <w:u w:val="single"/>
              </w:rPr>
              <w:t>notices</w:t>
            </w:r>
            <w:r w:rsidRPr="00AF7448">
              <w:rPr>
                <w:rFonts w:ascii="Arial" w:hAnsi="Arial" w:cs="Arial"/>
              </w:rPr>
              <w:t>, the Supplier’s address shall be:</w:t>
            </w:r>
          </w:p>
          <w:p w14:paraId="0BC08A27" w14:textId="4277004B" w:rsidR="008B6F90" w:rsidRPr="00AF7448" w:rsidRDefault="00131F19" w:rsidP="00131F19">
            <w:pPr>
              <w:rPr>
                <w:rFonts w:ascii="Arial" w:hAnsi="Arial" w:cs="Arial"/>
              </w:rPr>
            </w:pPr>
            <w:r w:rsidRPr="00AF7448">
              <w:rPr>
                <w:rFonts w:ascii="Arial" w:hAnsi="Arial" w:cs="Arial"/>
                <w:szCs w:val="24"/>
              </w:rPr>
              <w:t>_________________________</w:t>
            </w:r>
            <w:r w:rsidRPr="00AF7448">
              <w:rPr>
                <w:rFonts w:ascii="Arial" w:hAnsi="Arial" w:cs="Arial"/>
              </w:rPr>
              <w:t xml:space="preserve"> </w:t>
            </w:r>
            <w:hyperlink r:id="rId19" w:history="1"/>
          </w:p>
        </w:tc>
      </w:tr>
      <w:tr w:rsidR="008B6F90" w:rsidRPr="00AF7448" w14:paraId="424747E1" w14:textId="77777777" w:rsidTr="008B6F90">
        <w:tc>
          <w:tcPr>
            <w:tcW w:w="1728" w:type="dxa"/>
          </w:tcPr>
          <w:p w14:paraId="00029B0A" w14:textId="264B2063" w:rsidR="008B6F90" w:rsidRPr="00AF7448" w:rsidRDefault="008B6F90" w:rsidP="00797426">
            <w:pPr>
              <w:spacing w:after="200"/>
              <w:rPr>
                <w:rFonts w:ascii="Arial" w:hAnsi="Arial" w:cs="Arial"/>
                <w:b/>
              </w:rPr>
            </w:pPr>
            <w:r w:rsidRPr="00AF7448">
              <w:rPr>
                <w:rFonts w:ascii="Arial" w:hAnsi="Arial" w:cs="Arial"/>
                <w:b/>
              </w:rPr>
              <w:t>GCC 10.</w:t>
            </w:r>
            <w:r w:rsidR="008A652B" w:rsidRPr="00AF7448">
              <w:rPr>
                <w:rFonts w:ascii="Arial" w:hAnsi="Arial" w:cs="Arial"/>
                <w:b/>
              </w:rPr>
              <w:t>3</w:t>
            </w:r>
          </w:p>
        </w:tc>
        <w:tc>
          <w:tcPr>
            <w:tcW w:w="8002" w:type="dxa"/>
          </w:tcPr>
          <w:p w14:paraId="7F027392" w14:textId="2B2643AB" w:rsidR="008B6F90" w:rsidRPr="00AF7448" w:rsidRDefault="008B6F90" w:rsidP="00797426">
            <w:pPr>
              <w:suppressAutoHyphens/>
              <w:spacing w:after="200"/>
              <w:jc w:val="both"/>
              <w:rPr>
                <w:rFonts w:ascii="Arial" w:hAnsi="Arial" w:cs="Arial"/>
              </w:rPr>
            </w:pPr>
            <w:r w:rsidRPr="00AF7448">
              <w:rPr>
                <w:rFonts w:ascii="Arial" w:hAnsi="Arial" w:cs="Arial"/>
              </w:rPr>
              <w:t>The rules of procedure for arbitration proceedings pursuant to GCC Clause 10.</w:t>
            </w:r>
            <w:r w:rsidR="008A652B" w:rsidRPr="00AF7448">
              <w:rPr>
                <w:rFonts w:ascii="Arial" w:hAnsi="Arial" w:cs="Arial"/>
              </w:rPr>
              <w:t>3</w:t>
            </w:r>
            <w:r w:rsidRPr="00AF7448">
              <w:rPr>
                <w:rFonts w:ascii="Arial" w:hAnsi="Arial" w:cs="Arial"/>
              </w:rPr>
              <w:t xml:space="preserve"> shall be as follows:</w:t>
            </w:r>
          </w:p>
          <w:p w14:paraId="749F2BD0" w14:textId="087A6882"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i) In case of Dispute or difference arising between the Purchaser and a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in accordance with the provisions of the Arbitra</w:t>
            </w:r>
            <w:r w:rsidR="00B2135D" w:rsidRPr="00AF7448">
              <w:rPr>
                <w:rFonts w:ascii="Arial" w:hAnsi="Arial" w:cs="Arial"/>
                <w:szCs w:val="22"/>
              </w:rPr>
              <w:t>tion and Conciliation Act 1996.</w:t>
            </w:r>
          </w:p>
          <w:p w14:paraId="2FA07D47" w14:textId="5DC0AFD8"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ii) If one of the parties fails to appoint its arbitrator in pursuance of sub clause (a) above, within 30 days after receipt of the notice of the appointment of its arbitrator by the other party, then the appointment of the Arbitrator shall be made in accordance with the provisions of the Arbitra</w:t>
            </w:r>
            <w:r w:rsidR="00B2135D" w:rsidRPr="00AF7448">
              <w:rPr>
                <w:rFonts w:ascii="Arial" w:hAnsi="Arial" w:cs="Arial"/>
                <w:szCs w:val="22"/>
              </w:rPr>
              <w:t>tion and Conciliation Act 1996.</w:t>
            </w:r>
          </w:p>
          <w:p w14:paraId="12C04F73" w14:textId="4BFDFB0E"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 xml:space="preserve">iii) The venue of Arbitration shall be </w:t>
            </w:r>
            <w:r w:rsidR="00847B18" w:rsidRPr="00AF7448">
              <w:rPr>
                <w:rFonts w:ascii="Arial" w:hAnsi="Arial" w:cs="Arial"/>
                <w:szCs w:val="22"/>
              </w:rPr>
              <w:t>New Delhi</w:t>
            </w:r>
            <w:r w:rsidRPr="00AF7448">
              <w:rPr>
                <w:rFonts w:ascii="Arial" w:hAnsi="Arial" w:cs="Arial"/>
                <w:szCs w:val="22"/>
              </w:rPr>
              <w:t xml:space="preserve"> and the language of the arbitration proceedings and that of all councils and communications between the parties shall be English.</w:t>
            </w:r>
          </w:p>
          <w:p w14:paraId="0D0EAEC7" w14:textId="6F6D05BB"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 xml:space="preserve">iv) The decision of the majority of arbitrators shall be final and binding upon parties. The cost and expenses of Arbitration proceedings will be paid as determined by the arbitral tribunal. However, the expenses incurred by each party in connection with the preparation, presentation, etc. of its proceedings as also </w:t>
            </w:r>
            <w:r w:rsidRPr="00AF7448">
              <w:rPr>
                <w:rFonts w:ascii="Arial" w:hAnsi="Arial" w:cs="Arial"/>
                <w:szCs w:val="22"/>
              </w:rPr>
              <w:lastRenderedPageBreak/>
              <w:t>the fees and expenses paid to the arbitrator appointed by such party or on its behalf shall</w:t>
            </w:r>
            <w:r w:rsidR="009C1FA6" w:rsidRPr="00AF7448">
              <w:rPr>
                <w:rFonts w:ascii="Arial" w:hAnsi="Arial" w:cs="Arial"/>
                <w:szCs w:val="22"/>
              </w:rPr>
              <w:t xml:space="preserve"> be borne by each party itself.</w:t>
            </w:r>
          </w:p>
          <w:p w14:paraId="0753BA93" w14:textId="77777777"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v) The provisions of the Arbitration and Conciliation Act of 1996 along with the Rules herewith and any statutory modification or reenactment thereof shall apply to arbitration proceedings.</w:t>
            </w:r>
          </w:p>
          <w:p w14:paraId="354F67A0" w14:textId="12BCF8FC" w:rsidR="008B6F90" w:rsidRPr="00AF7448" w:rsidRDefault="00B2135D" w:rsidP="00797426">
            <w:pPr>
              <w:autoSpaceDE w:val="0"/>
              <w:autoSpaceDN w:val="0"/>
              <w:adjustRightInd w:val="0"/>
              <w:jc w:val="both"/>
              <w:rPr>
                <w:rFonts w:ascii="Arial" w:hAnsi="Arial" w:cs="Arial"/>
                <w:szCs w:val="22"/>
              </w:rPr>
            </w:pPr>
            <w:r w:rsidRPr="00AF7448">
              <w:rPr>
                <w:rFonts w:ascii="Arial" w:hAnsi="Arial" w:cs="Arial"/>
                <w:szCs w:val="22"/>
              </w:rPr>
              <w:t xml:space="preserve">vi) </w:t>
            </w:r>
            <w:r w:rsidR="008B6F90" w:rsidRPr="00AF7448">
              <w:rPr>
                <w:rFonts w:ascii="Arial" w:hAnsi="Arial" w:cs="Arial"/>
                <w:szCs w:val="22"/>
              </w:rPr>
              <w:t>If a dispute under the Supplier Contract raises the same issues as those in respect of a related dispute with another supplier contract, the Purchaser will have the option of having the arbitrati</w:t>
            </w:r>
            <w:r w:rsidRPr="00AF7448">
              <w:rPr>
                <w:rFonts w:ascii="Arial" w:hAnsi="Arial" w:cs="Arial"/>
                <w:szCs w:val="22"/>
              </w:rPr>
              <w:t>on proceedings joined.</w:t>
            </w:r>
          </w:p>
        </w:tc>
      </w:tr>
      <w:tr w:rsidR="008B6F90" w:rsidRPr="00AF7448" w14:paraId="11E212BB" w14:textId="77777777" w:rsidTr="008B6F90">
        <w:tc>
          <w:tcPr>
            <w:tcW w:w="1728" w:type="dxa"/>
          </w:tcPr>
          <w:p w14:paraId="5FC7CA3E" w14:textId="77777777" w:rsidR="008B6F90" w:rsidRPr="00AF7448" w:rsidRDefault="008B6F90" w:rsidP="00797426">
            <w:pPr>
              <w:spacing w:after="200"/>
              <w:rPr>
                <w:rFonts w:ascii="Arial" w:hAnsi="Arial" w:cs="Arial"/>
                <w:b/>
              </w:rPr>
            </w:pPr>
            <w:r w:rsidRPr="00AF7448">
              <w:rPr>
                <w:rFonts w:ascii="Arial" w:hAnsi="Arial" w:cs="Arial"/>
                <w:b/>
              </w:rPr>
              <w:lastRenderedPageBreak/>
              <w:t>GCC 13.1</w:t>
            </w:r>
          </w:p>
        </w:tc>
        <w:tc>
          <w:tcPr>
            <w:tcW w:w="8002" w:type="dxa"/>
          </w:tcPr>
          <w:p w14:paraId="0EA6A1CA" w14:textId="10638CD8" w:rsidR="008B6F90" w:rsidRPr="00AF7448" w:rsidRDefault="008B6F90" w:rsidP="00797426">
            <w:pPr>
              <w:spacing w:after="200"/>
              <w:rPr>
                <w:rFonts w:ascii="Arial" w:hAnsi="Arial" w:cs="Arial"/>
              </w:rPr>
            </w:pPr>
            <w:r w:rsidRPr="00AF7448">
              <w:rPr>
                <w:rFonts w:ascii="Arial" w:hAnsi="Arial" w:cs="Arial"/>
              </w:rPr>
              <w:t>Details of Documents to be furnished by the Supplier are</w:t>
            </w:r>
            <w:r w:rsidR="00B2135D" w:rsidRPr="00AF7448">
              <w:rPr>
                <w:rFonts w:ascii="Arial" w:hAnsi="Arial" w:cs="Arial"/>
              </w:rPr>
              <w:t>:</w:t>
            </w:r>
            <w:r w:rsidRPr="00AF7448">
              <w:rPr>
                <w:rFonts w:ascii="Arial" w:hAnsi="Arial" w:cs="Arial"/>
              </w:rPr>
              <w:t xml:space="preserve"> </w:t>
            </w:r>
          </w:p>
          <w:p w14:paraId="0F0E8C2B" w14:textId="77777777" w:rsidR="00805498" w:rsidRPr="00AF7448" w:rsidRDefault="00805498" w:rsidP="00805498">
            <w:pPr>
              <w:pStyle w:val="ListParagraph"/>
              <w:numPr>
                <w:ilvl w:val="3"/>
                <w:numId w:val="36"/>
              </w:numPr>
              <w:tabs>
                <w:tab w:val="left" w:pos="792"/>
              </w:tabs>
              <w:autoSpaceDE w:val="0"/>
              <w:autoSpaceDN w:val="0"/>
              <w:adjustRightInd w:val="0"/>
              <w:jc w:val="both"/>
              <w:rPr>
                <w:rFonts w:ascii="Arial" w:hAnsi="Arial" w:cs="Arial"/>
              </w:rPr>
            </w:pPr>
            <w:r w:rsidRPr="00AF7448">
              <w:rPr>
                <w:rFonts w:ascii="Arial" w:hAnsi="Arial" w:cs="Arial"/>
                <w:szCs w:val="22"/>
              </w:rPr>
              <w:t xml:space="preserve">Three Copies </w:t>
            </w:r>
            <w:r w:rsidR="008B6F90" w:rsidRPr="00AF7448">
              <w:rPr>
                <w:rFonts w:ascii="Arial" w:hAnsi="Arial" w:cs="Arial"/>
                <w:szCs w:val="22"/>
              </w:rPr>
              <w:t xml:space="preserve">of </w:t>
            </w:r>
            <w:r w:rsidR="004B48DF" w:rsidRPr="00AF7448">
              <w:rPr>
                <w:rFonts w:ascii="Arial" w:hAnsi="Arial" w:cs="Arial"/>
                <w:szCs w:val="22"/>
              </w:rPr>
              <w:t>supplier’s commercial invoice in</w:t>
            </w:r>
            <w:r w:rsidR="008B6F90" w:rsidRPr="00AF7448">
              <w:rPr>
                <w:rFonts w:ascii="Arial" w:hAnsi="Arial" w:cs="Arial"/>
                <w:szCs w:val="22"/>
              </w:rPr>
              <w:t xml:space="preserve"> </w:t>
            </w:r>
            <w:r w:rsidR="00B2135D" w:rsidRPr="00AF7448">
              <w:rPr>
                <w:rFonts w:ascii="Arial" w:hAnsi="Arial" w:cs="Arial"/>
                <w:szCs w:val="22"/>
              </w:rPr>
              <w:t xml:space="preserve">name of Purchaser, </w:t>
            </w:r>
            <w:r w:rsidRPr="00AF7448">
              <w:rPr>
                <w:rFonts w:ascii="Arial" w:hAnsi="Arial" w:cs="Arial"/>
                <w:b/>
                <w:bCs/>
              </w:rPr>
              <w:t>indicating the SAMS as the Purchaser on behalf of the FIND</w:t>
            </w:r>
            <w:r w:rsidRPr="00AF7448">
              <w:rPr>
                <w:rFonts w:ascii="Arial" w:hAnsi="Arial" w:cs="Arial"/>
              </w:rPr>
              <w:t>, the PO number; Goods description, quantity, unit price, and total amount. Invoices must be signed in original and stamped or sealed with the company stamp/seal;</w:t>
            </w:r>
          </w:p>
          <w:p w14:paraId="34B1392E" w14:textId="34CCAA14" w:rsidR="00805498" w:rsidRPr="00AF7448" w:rsidRDefault="00805498" w:rsidP="00805498">
            <w:pPr>
              <w:pStyle w:val="ListParagraph"/>
              <w:numPr>
                <w:ilvl w:val="3"/>
                <w:numId w:val="36"/>
              </w:numPr>
              <w:tabs>
                <w:tab w:val="left" w:pos="792"/>
              </w:tabs>
              <w:autoSpaceDE w:val="0"/>
              <w:autoSpaceDN w:val="0"/>
              <w:adjustRightInd w:val="0"/>
              <w:jc w:val="both"/>
              <w:rPr>
                <w:rFonts w:ascii="Arial" w:hAnsi="Arial" w:cs="Arial"/>
              </w:rPr>
            </w:pPr>
            <w:r w:rsidRPr="00AF7448">
              <w:rPr>
                <w:rFonts w:ascii="Arial" w:hAnsi="Arial" w:cs="Arial"/>
                <w:b/>
              </w:rPr>
              <w:t xml:space="preserve">Final Acceptance Certificate (FAC) – </w:t>
            </w:r>
            <w:r w:rsidRPr="00AF7448">
              <w:rPr>
                <w:rFonts w:ascii="Arial" w:hAnsi="Arial" w:cs="Arial"/>
                <w:bCs/>
              </w:rPr>
              <w:t>in original (duly signed and stamped) issued by the authorized representative of the consignee confirming Delivery and Satisfactory Acceptance of supplied Consumables under contract.</w:t>
            </w:r>
          </w:p>
          <w:p w14:paraId="45957624" w14:textId="0DEB6C5C" w:rsidR="008B6F90" w:rsidRPr="00AF7448" w:rsidRDefault="008B6F90" w:rsidP="00805498">
            <w:pPr>
              <w:pStyle w:val="ListParagraph"/>
              <w:numPr>
                <w:ilvl w:val="3"/>
                <w:numId w:val="36"/>
              </w:numPr>
              <w:tabs>
                <w:tab w:val="left" w:pos="792"/>
              </w:tabs>
              <w:autoSpaceDE w:val="0"/>
              <w:autoSpaceDN w:val="0"/>
              <w:adjustRightInd w:val="0"/>
              <w:jc w:val="both"/>
              <w:rPr>
                <w:rFonts w:ascii="Arial" w:hAnsi="Arial" w:cs="Arial"/>
              </w:rPr>
            </w:pPr>
            <w:r w:rsidRPr="00AF7448">
              <w:rPr>
                <w:rFonts w:ascii="Arial" w:hAnsi="Arial" w:cs="Arial"/>
                <w:szCs w:val="22"/>
              </w:rPr>
              <w:t>Any other/additional procurement-specific documents required for delivery/payment purposes showing d</w:t>
            </w:r>
            <w:r w:rsidR="004B48DF" w:rsidRPr="00AF7448">
              <w:rPr>
                <w:rFonts w:ascii="Arial" w:hAnsi="Arial" w:cs="Arial"/>
                <w:szCs w:val="22"/>
              </w:rPr>
              <w:t>elivery up</w:t>
            </w:r>
            <w:r w:rsidR="008A652B" w:rsidRPr="00AF7448">
              <w:rPr>
                <w:rFonts w:ascii="Arial" w:hAnsi="Arial" w:cs="Arial"/>
                <w:szCs w:val="22"/>
              </w:rPr>
              <w:t xml:space="preserve"> </w:t>
            </w:r>
            <w:r w:rsidR="004B48DF" w:rsidRPr="00AF7448">
              <w:rPr>
                <w:rFonts w:ascii="Arial" w:hAnsi="Arial" w:cs="Arial"/>
                <w:szCs w:val="22"/>
              </w:rPr>
              <w:t>to final destination.</w:t>
            </w:r>
          </w:p>
        </w:tc>
      </w:tr>
      <w:tr w:rsidR="008B6F90" w:rsidRPr="00AF7448" w14:paraId="6F55C89C" w14:textId="77777777" w:rsidTr="008B6F90">
        <w:trPr>
          <w:cantSplit/>
        </w:trPr>
        <w:tc>
          <w:tcPr>
            <w:tcW w:w="1728" w:type="dxa"/>
          </w:tcPr>
          <w:p w14:paraId="28F546A2" w14:textId="77777777" w:rsidR="008B6F90" w:rsidRPr="00AF7448" w:rsidRDefault="008B6F90" w:rsidP="00797426">
            <w:pPr>
              <w:spacing w:after="200"/>
              <w:rPr>
                <w:rFonts w:ascii="Arial" w:hAnsi="Arial" w:cs="Arial"/>
                <w:b/>
              </w:rPr>
            </w:pPr>
            <w:r w:rsidRPr="00AF7448">
              <w:rPr>
                <w:rFonts w:ascii="Arial" w:hAnsi="Arial" w:cs="Arial"/>
                <w:b/>
              </w:rPr>
              <w:t>GCC 15.1</w:t>
            </w:r>
          </w:p>
        </w:tc>
        <w:tc>
          <w:tcPr>
            <w:tcW w:w="8002" w:type="dxa"/>
          </w:tcPr>
          <w:p w14:paraId="64A37F41" w14:textId="77777777" w:rsidR="008B6F90" w:rsidRPr="00AF7448" w:rsidRDefault="008B6F90" w:rsidP="00797426">
            <w:pPr>
              <w:tabs>
                <w:tab w:val="right" w:pos="7164"/>
              </w:tabs>
              <w:spacing w:after="200"/>
              <w:rPr>
                <w:rFonts w:ascii="Arial" w:hAnsi="Arial" w:cs="Arial"/>
                <w:u w:val="single"/>
              </w:rPr>
            </w:pPr>
            <w:r w:rsidRPr="00AF7448">
              <w:rPr>
                <w:rFonts w:ascii="Arial" w:hAnsi="Arial" w:cs="Arial"/>
                <w:szCs w:val="22"/>
              </w:rPr>
              <w:t>The prices charged for the Goods supplied and the related Services performed shall be fixed during the performance of the contract.</w:t>
            </w:r>
          </w:p>
        </w:tc>
      </w:tr>
      <w:tr w:rsidR="008B6F90" w:rsidRPr="00AF7448" w14:paraId="6400E22A" w14:textId="77777777" w:rsidTr="008B6F90">
        <w:tc>
          <w:tcPr>
            <w:tcW w:w="1728" w:type="dxa"/>
          </w:tcPr>
          <w:p w14:paraId="48FE0D5F" w14:textId="77777777" w:rsidR="008B6F90" w:rsidRPr="00AF7448" w:rsidRDefault="008B6F90" w:rsidP="00797426">
            <w:pPr>
              <w:spacing w:after="200"/>
              <w:rPr>
                <w:rFonts w:ascii="Arial" w:hAnsi="Arial" w:cs="Arial"/>
                <w:b/>
              </w:rPr>
            </w:pPr>
            <w:r w:rsidRPr="00AF7448">
              <w:rPr>
                <w:rFonts w:ascii="Arial" w:hAnsi="Arial" w:cs="Arial"/>
                <w:b/>
              </w:rPr>
              <w:t>GCC 16.1</w:t>
            </w:r>
          </w:p>
        </w:tc>
        <w:tc>
          <w:tcPr>
            <w:tcW w:w="8002" w:type="dxa"/>
          </w:tcPr>
          <w:p w14:paraId="58218ECF" w14:textId="77777777" w:rsidR="004B48DF" w:rsidRPr="00AF7448" w:rsidRDefault="008B6F90" w:rsidP="004B48DF">
            <w:pPr>
              <w:tabs>
                <w:tab w:val="left" w:pos="480"/>
                <w:tab w:val="left" w:pos="1890"/>
              </w:tabs>
              <w:jc w:val="both"/>
              <w:rPr>
                <w:rFonts w:ascii="Arial" w:hAnsi="Arial" w:cs="Arial"/>
                <w:szCs w:val="22"/>
              </w:rPr>
            </w:pPr>
            <w:r w:rsidRPr="00AF7448">
              <w:rPr>
                <w:rFonts w:ascii="Arial" w:hAnsi="Arial" w:cs="Arial"/>
                <w:szCs w:val="22"/>
              </w:rPr>
              <w:t xml:space="preserve">The payment under this Contract shall be released by </w:t>
            </w:r>
            <w:r w:rsidR="004B48DF" w:rsidRPr="00AF7448">
              <w:rPr>
                <w:rFonts w:ascii="Arial" w:hAnsi="Arial" w:cs="Arial"/>
                <w:szCs w:val="22"/>
              </w:rPr>
              <w:t xml:space="preserve">the Purchaser </w:t>
            </w:r>
            <w:r w:rsidRPr="00AF7448">
              <w:rPr>
                <w:rFonts w:ascii="Arial" w:hAnsi="Arial" w:cs="Arial"/>
                <w:szCs w:val="22"/>
              </w:rPr>
              <w:t xml:space="preserve">after due scrutiny, verification of </w:t>
            </w:r>
            <w:r w:rsidR="004B48DF" w:rsidRPr="00AF7448">
              <w:rPr>
                <w:rFonts w:ascii="Arial" w:hAnsi="Arial" w:cs="Arial"/>
                <w:szCs w:val="22"/>
              </w:rPr>
              <w:t xml:space="preserve">documents submitted by supplier. </w:t>
            </w:r>
            <w:r w:rsidRPr="00AF7448">
              <w:rPr>
                <w:rFonts w:ascii="Arial" w:hAnsi="Arial" w:cs="Arial"/>
                <w:szCs w:val="22"/>
              </w:rPr>
              <w:t>Payment hall be made by Electronic clearing systems (ECS) to the Supplier’s nominated bank account. The method and conditions of payment to be made to th</w:t>
            </w:r>
            <w:r w:rsidR="004B48DF" w:rsidRPr="00AF7448">
              <w:rPr>
                <w:rFonts w:ascii="Arial" w:hAnsi="Arial" w:cs="Arial"/>
                <w:szCs w:val="22"/>
              </w:rPr>
              <w:t xml:space="preserve">e Supplier shall be as follows: </w:t>
            </w:r>
          </w:p>
          <w:p w14:paraId="097A9610" w14:textId="09AFEC00" w:rsidR="008B6F90" w:rsidRPr="00AF7448" w:rsidRDefault="004B48DF" w:rsidP="004B48DF">
            <w:pPr>
              <w:tabs>
                <w:tab w:val="left" w:pos="480"/>
                <w:tab w:val="left" w:pos="1890"/>
              </w:tabs>
              <w:jc w:val="both"/>
              <w:rPr>
                <w:rFonts w:ascii="Arial" w:hAnsi="Arial" w:cs="Arial"/>
                <w:szCs w:val="22"/>
              </w:rPr>
            </w:pPr>
            <w:r w:rsidRPr="00AF7448">
              <w:rPr>
                <w:rFonts w:ascii="Arial" w:hAnsi="Arial" w:cs="Arial"/>
                <w:szCs w:val="22"/>
              </w:rPr>
              <w:t>[</w:t>
            </w:r>
            <w:r w:rsidRPr="00AF7448">
              <w:rPr>
                <w:rFonts w:ascii="Arial" w:hAnsi="Arial" w:cs="Arial"/>
                <w:i/>
                <w:iCs/>
                <w:szCs w:val="22"/>
              </w:rPr>
              <w:t xml:space="preserve">the clauses below are </w:t>
            </w:r>
            <w:r w:rsidR="000814DA" w:rsidRPr="00AF7448">
              <w:rPr>
                <w:rFonts w:ascii="Arial" w:hAnsi="Arial" w:cs="Arial"/>
                <w:i/>
                <w:iCs/>
                <w:szCs w:val="22"/>
              </w:rPr>
              <w:t>suggestive;</w:t>
            </w:r>
            <w:r w:rsidRPr="00AF7448">
              <w:rPr>
                <w:rFonts w:ascii="Arial" w:hAnsi="Arial" w:cs="Arial"/>
                <w:i/>
                <w:iCs/>
                <w:szCs w:val="22"/>
              </w:rPr>
              <w:t xml:space="preserve"> the purchaser may modify as appropriate]</w:t>
            </w:r>
          </w:p>
          <w:p w14:paraId="6EB1C47F" w14:textId="20EF1DB6" w:rsidR="008B6F90" w:rsidRPr="00AF7448" w:rsidRDefault="008B6F90" w:rsidP="00EB7663">
            <w:pPr>
              <w:pStyle w:val="ListParagraph"/>
              <w:numPr>
                <w:ilvl w:val="0"/>
                <w:numId w:val="37"/>
              </w:numPr>
              <w:tabs>
                <w:tab w:val="left" w:pos="612"/>
              </w:tabs>
              <w:spacing w:after="0" w:line="240" w:lineRule="auto"/>
              <w:jc w:val="both"/>
              <w:rPr>
                <w:rFonts w:ascii="Arial" w:hAnsi="Arial" w:cs="Arial"/>
                <w:szCs w:val="22"/>
              </w:rPr>
            </w:pPr>
            <w:r w:rsidRPr="00AF7448">
              <w:rPr>
                <w:rFonts w:ascii="Arial" w:hAnsi="Arial" w:cs="Arial"/>
                <w:b/>
                <w:szCs w:val="22"/>
              </w:rPr>
              <w:t>On Delivery:</w:t>
            </w:r>
            <w:r w:rsidRPr="00AF7448">
              <w:rPr>
                <w:rFonts w:ascii="Arial" w:hAnsi="Arial" w:cs="Arial"/>
                <w:szCs w:val="22"/>
              </w:rPr>
              <w:t xml:space="preserve">  </w:t>
            </w:r>
            <w:r w:rsidR="00EB7663" w:rsidRPr="00AF7448">
              <w:rPr>
                <w:rFonts w:ascii="Arial" w:hAnsi="Arial" w:cs="Arial"/>
                <w:szCs w:val="22"/>
              </w:rPr>
              <w:t xml:space="preserve">Hundred </w:t>
            </w:r>
            <w:r w:rsidRPr="00AF7448">
              <w:rPr>
                <w:rFonts w:ascii="Arial" w:hAnsi="Arial" w:cs="Arial"/>
                <w:szCs w:val="22"/>
              </w:rPr>
              <w:t>(</w:t>
            </w:r>
            <w:r w:rsidR="00EB7663" w:rsidRPr="00AF7448">
              <w:rPr>
                <w:rFonts w:ascii="Arial" w:hAnsi="Arial" w:cs="Arial"/>
                <w:szCs w:val="22"/>
              </w:rPr>
              <w:t>10</w:t>
            </w:r>
            <w:r w:rsidRPr="00AF7448">
              <w:rPr>
                <w:rFonts w:ascii="Arial" w:hAnsi="Arial" w:cs="Arial"/>
                <w:szCs w:val="22"/>
              </w:rPr>
              <w:t xml:space="preserve">0) percent of the Contract Price of the Goods delivered to the consignee shall be paid within </w:t>
            </w:r>
            <w:r w:rsidR="00EB7663" w:rsidRPr="00AF7448">
              <w:rPr>
                <w:rFonts w:ascii="Arial" w:hAnsi="Arial" w:cs="Arial"/>
                <w:szCs w:val="22"/>
              </w:rPr>
              <w:t xml:space="preserve">Forty Five </w:t>
            </w:r>
            <w:r w:rsidRPr="00AF7448">
              <w:rPr>
                <w:rFonts w:ascii="Arial" w:hAnsi="Arial" w:cs="Arial"/>
                <w:szCs w:val="22"/>
              </w:rPr>
              <w:t>(</w:t>
            </w:r>
            <w:r w:rsidR="00EB7663" w:rsidRPr="00AF7448">
              <w:rPr>
                <w:rFonts w:ascii="Arial" w:hAnsi="Arial" w:cs="Arial"/>
                <w:szCs w:val="22"/>
              </w:rPr>
              <w:t>45</w:t>
            </w:r>
            <w:r w:rsidRPr="00AF7448">
              <w:rPr>
                <w:rFonts w:ascii="Arial" w:hAnsi="Arial" w:cs="Arial"/>
                <w:szCs w:val="22"/>
              </w:rPr>
              <w:t xml:space="preserve">) days of submission of documents specified in SCC Clause 13 above and </w:t>
            </w:r>
            <w:r w:rsidR="00176D0C" w:rsidRPr="00AF7448">
              <w:rPr>
                <w:rFonts w:ascii="Arial" w:hAnsi="Arial" w:cs="Arial"/>
                <w:szCs w:val="22"/>
              </w:rPr>
              <w:t xml:space="preserve">Final Acceptance </w:t>
            </w:r>
            <w:r w:rsidRPr="00AF7448">
              <w:rPr>
                <w:rFonts w:ascii="Arial" w:hAnsi="Arial" w:cs="Arial"/>
                <w:szCs w:val="22"/>
              </w:rPr>
              <w:t>Cert</w:t>
            </w:r>
            <w:r w:rsidR="00EB7663" w:rsidRPr="00AF7448">
              <w:rPr>
                <w:rFonts w:ascii="Arial" w:hAnsi="Arial" w:cs="Arial"/>
                <w:szCs w:val="22"/>
              </w:rPr>
              <w:t>ificate.</w:t>
            </w:r>
          </w:p>
          <w:p w14:paraId="1E454F53" w14:textId="64215B20" w:rsidR="00EB7663" w:rsidRPr="00AF7448" w:rsidRDefault="00EB7663" w:rsidP="00EB7663">
            <w:pPr>
              <w:pStyle w:val="ListParagraph"/>
              <w:tabs>
                <w:tab w:val="left" w:pos="612"/>
              </w:tabs>
              <w:spacing w:after="0" w:line="240" w:lineRule="auto"/>
              <w:jc w:val="both"/>
              <w:rPr>
                <w:rFonts w:ascii="Arial" w:hAnsi="Arial" w:cs="Arial"/>
                <w:szCs w:val="22"/>
              </w:rPr>
            </w:pPr>
          </w:p>
        </w:tc>
      </w:tr>
      <w:tr w:rsidR="008B6F90" w:rsidRPr="00AF7448" w14:paraId="24BE849A" w14:textId="77777777" w:rsidTr="008B6F90">
        <w:tc>
          <w:tcPr>
            <w:tcW w:w="1728" w:type="dxa"/>
          </w:tcPr>
          <w:p w14:paraId="5FB323A5" w14:textId="77777777" w:rsidR="008B6F90" w:rsidRPr="00AF7448" w:rsidRDefault="008B6F90" w:rsidP="00797426">
            <w:pPr>
              <w:spacing w:after="200"/>
              <w:rPr>
                <w:rFonts w:ascii="Arial" w:hAnsi="Arial" w:cs="Arial"/>
                <w:b/>
              </w:rPr>
            </w:pPr>
            <w:r w:rsidRPr="00AF7448">
              <w:rPr>
                <w:rFonts w:ascii="Arial" w:hAnsi="Arial" w:cs="Arial"/>
                <w:b/>
              </w:rPr>
              <w:t>GCC 18.1</w:t>
            </w:r>
          </w:p>
        </w:tc>
        <w:tc>
          <w:tcPr>
            <w:tcW w:w="8002" w:type="dxa"/>
          </w:tcPr>
          <w:p w14:paraId="766B65C0" w14:textId="47F74954" w:rsidR="008B6F90" w:rsidRPr="00AF7448" w:rsidRDefault="008B6F90" w:rsidP="008D24FA">
            <w:pPr>
              <w:jc w:val="both"/>
              <w:rPr>
                <w:rFonts w:ascii="Arial" w:hAnsi="Arial" w:cs="Arial"/>
                <w:szCs w:val="22"/>
              </w:rPr>
            </w:pPr>
            <w:r w:rsidRPr="00AF7448">
              <w:rPr>
                <w:rFonts w:ascii="Arial" w:hAnsi="Arial" w:cs="Arial"/>
                <w:szCs w:val="22"/>
              </w:rPr>
              <w:t xml:space="preserve">Within </w:t>
            </w:r>
            <w:r w:rsidR="00131F19" w:rsidRPr="00AF7448">
              <w:rPr>
                <w:rFonts w:ascii="Arial" w:hAnsi="Arial" w:cs="Arial"/>
                <w:szCs w:val="22"/>
              </w:rPr>
              <w:t>15</w:t>
            </w:r>
            <w:r w:rsidRPr="00AF7448">
              <w:rPr>
                <w:rFonts w:ascii="Arial" w:hAnsi="Arial" w:cs="Arial"/>
                <w:szCs w:val="22"/>
              </w:rPr>
              <w:t xml:space="preserve"> days after the Supplier’s receipt of Notification of Award, the Supplier shall furnish Performance Security to the Purchaser for an amount of 10% </w:t>
            </w:r>
            <w:r w:rsidR="008D24FA" w:rsidRPr="00AF7448">
              <w:rPr>
                <w:rFonts w:ascii="Arial" w:hAnsi="Arial" w:cs="Arial"/>
                <w:i/>
                <w:iCs/>
                <w:szCs w:val="22"/>
              </w:rPr>
              <w:t>[insert as appropriate]</w:t>
            </w:r>
            <w:r w:rsidR="008D24FA" w:rsidRPr="00AF7448">
              <w:rPr>
                <w:rFonts w:ascii="Arial" w:hAnsi="Arial" w:cs="Arial"/>
                <w:szCs w:val="22"/>
              </w:rPr>
              <w:t xml:space="preserve"> </w:t>
            </w:r>
            <w:r w:rsidRPr="00AF7448">
              <w:rPr>
                <w:rFonts w:ascii="Arial" w:hAnsi="Arial" w:cs="Arial"/>
                <w:szCs w:val="22"/>
              </w:rPr>
              <w:t>of the contract value, valid up to 90 days after the date of completion of performance obligations including warranty obligations.</w:t>
            </w:r>
          </w:p>
          <w:p w14:paraId="112B7DC6" w14:textId="77777777" w:rsidR="008B6F90" w:rsidRPr="00AF7448" w:rsidRDefault="008B6F90" w:rsidP="00797426">
            <w:pPr>
              <w:pStyle w:val="List"/>
              <w:tabs>
                <w:tab w:val="left" w:pos="720"/>
                <w:tab w:val="left" w:pos="1440"/>
                <w:tab w:val="left" w:pos="1800"/>
              </w:tabs>
              <w:ind w:left="0"/>
              <w:rPr>
                <w:rFonts w:ascii="Arial" w:hAnsi="Arial" w:cs="Arial"/>
                <w:sz w:val="22"/>
                <w:szCs w:val="22"/>
              </w:rPr>
            </w:pPr>
          </w:p>
          <w:p w14:paraId="1EE07A3F" w14:textId="38FEB976" w:rsidR="008B6F90" w:rsidRPr="00AF7448" w:rsidRDefault="008B6F90" w:rsidP="008D24FA">
            <w:pPr>
              <w:ind w:left="54"/>
              <w:jc w:val="both"/>
              <w:rPr>
                <w:rFonts w:ascii="Arial" w:hAnsi="Arial" w:cs="Arial"/>
                <w:szCs w:val="22"/>
              </w:rPr>
            </w:pPr>
            <w:r w:rsidRPr="00AF7448">
              <w:rPr>
                <w:rFonts w:ascii="Arial" w:hAnsi="Arial" w:cs="Arial"/>
                <w:szCs w:val="22"/>
              </w:rPr>
              <w:t xml:space="preserve">In the event of any correction of defects or replacement of defective material during the warranty period, the warranty for the corrected/replaced material shall be extended to a further period of </w:t>
            </w:r>
            <w:r w:rsidR="008D24FA" w:rsidRPr="00AF7448">
              <w:rPr>
                <w:rFonts w:ascii="Arial" w:hAnsi="Arial" w:cs="Arial"/>
                <w:b/>
                <w:bCs/>
                <w:szCs w:val="22"/>
              </w:rPr>
              <w:t>12</w:t>
            </w:r>
            <w:r w:rsidRPr="00AF7448">
              <w:rPr>
                <w:rFonts w:ascii="Arial" w:hAnsi="Arial" w:cs="Arial"/>
                <w:b/>
                <w:bCs/>
                <w:szCs w:val="22"/>
              </w:rPr>
              <w:t xml:space="preserve"> months</w:t>
            </w:r>
            <w:r w:rsidRPr="00AF7448">
              <w:rPr>
                <w:rFonts w:ascii="Arial" w:hAnsi="Arial" w:cs="Arial"/>
                <w:szCs w:val="22"/>
              </w:rPr>
              <w:t xml:space="preserve"> and the Performance Bank Guarantee for proportionate value shall be extended 90 days over and abov</w:t>
            </w:r>
            <w:r w:rsidR="008D24FA" w:rsidRPr="00AF7448">
              <w:rPr>
                <w:rFonts w:ascii="Arial" w:hAnsi="Arial" w:cs="Arial"/>
                <w:szCs w:val="22"/>
              </w:rPr>
              <w:t>e the extended warranty period.</w:t>
            </w:r>
          </w:p>
        </w:tc>
      </w:tr>
      <w:tr w:rsidR="008B6F90" w:rsidRPr="00AF7448" w14:paraId="6D38ED6C" w14:textId="77777777" w:rsidTr="008B6F90">
        <w:trPr>
          <w:cantSplit/>
          <w:trHeight w:val="876"/>
        </w:trPr>
        <w:tc>
          <w:tcPr>
            <w:tcW w:w="1728" w:type="dxa"/>
          </w:tcPr>
          <w:p w14:paraId="3BF1C6E3" w14:textId="77777777" w:rsidR="008B6F90" w:rsidRPr="00AF7448" w:rsidRDefault="008B6F90" w:rsidP="00797426">
            <w:pPr>
              <w:spacing w:after="200"/>
              <w:rPr>
                <w:rFonts w:ascii="Arial" w:hAnsi="Arial" w:cs="Arial"/>
                <w:b/>
              </w:rPr>
            </w:pPr>
            <w:r w:rsidRPr="00AF7448">
              <w:rPr>
                <w:rFonts w:ascii="Arial" w:hAnsi="Arial" w:cs="Arial"/>
                <w:b/>
              </w:rPr>
              <w:lastRenderedPageBreak/>
              <w:t>GCC 18.3</w:t>
            </w:r>
          </w:p>
        </w:tc>
        <w:tc>
          <w:tcPr>
            <w:tcW w:w="8002" w:type="dxa"/>
          </w:tcPr>
          <w:p w14:paraId="764FC4AC" w14:textId="387E6BBD" w:rsidR="008B6F90" w:rsidRPr="00AF7448" w:rsidRDefault="008B6F90" w:rsidP="008D24FA">
            <w:pPr>
              <w:ind w:left="54"/>
              <w:jc w:val="both"/>
              <w:rPr>
                <w:rFonts w:ascii="Arial" w:hAnsi="Arial" w:cs="Arial"/>
                <w:szCs w:val="22"/>
              </w:rPr>
            </w:pPr>
            <w:r w:rsidRPr="00AF7448">
              <w:rPr>
                <w:rFonts w:ascii="Arial" w:hAnsi="Arial" w:cs="Arial"/>
                <w:szCs w:val="22"/>
              </w:rPr>
              <w:t xml:space="preserve">The performance security shall be in the form of a bank guarantee and the named beneficiary shall be </w:t>
            </w:r>
            <w:r w:rsidR="008D24FA" w:rsidRPr="00AF7448">
              <w:rPr>
                <w:rFonts w:ascii="Arial" w:hAnsi="Arial" w:cs="Arial"/>
                <w:b/>
                <w:szCs w:val="22"/>
              </w:rPr>
              <w:t>________________________ [name of purchaser]</w:t>
            </w:r>
            <w:r w:rsidRPr="00AF7448">
              <w:rPr>
                <w:rFonts w:ascii="Arial" w:hAnsi="Arial" w:cs="Arial"/>
                <w:szCs w:val="22"/>
              </w:rPr>
              <w:t xml:space="preserve">. The bank guarantee shall be issued </w:t>
            </w:r>
            <w:r w:rsidR="008D24FA" w:rsidRPr="00AF7448">
              <w:rPr>
                <w:rFonts w:ascii="Arial" w:hAnsi="Arial" w:cs="Arial"/>
                <w:szCs w:val="22"/>
              </w:rPr>
              <w:t xml:space="preserve">by a </w:t>
            </w:r>
            <w:r w:rsidRPr="00AF7448">
              <w:rPr>
                <w:rFonts w:ascii="Arial" w:hAnsi="Arial" w:cs="Arial"/>
                <w:szCs w:val="22"/>
              </w:rPr>
              <w:t>Scheduled Bank in India</w:t>
            </w:r>
            <w:r w:rsidR="008D24FA" w:rsidRPr="00AF7448">
              <w:rPr>
                <w:rFonts w:ascii="Arial" w:hAnsi="Arial" w:cs="Arial"/>
                <w:szCs w:val="22"/>
              </w:rPr>
              <w:t xml:space="preserve"> and in the </w:t>
            </w:r>
            <w:r w:rsidRPr="00AF7448">
              <w:rPr>
                <w:rFonts w:ascii="Arial" w:hAnsi="Arial" w:cs="Arial"/>
                <w:szCs w:val="22"/>
              </w:rPr>
              <w:t>format pro</w:t>
            </w:r>
            <w:r w:rsidR="008D24FA" w:rsidRPr="00AF7448">
              <w:rPr>
                <w:rFonts w:ascii="Arial" w:hAnsi="Arial" w:cs="Arial"/>
                <w:szCs w:val="22"/>
              </w:rPr>
              <w:t>vided in the Bidding Documents.</w:t>
            </w:r>
          </w:p>
        </w:tc>
      </w:tr>
      <w:tr w:rsidR="008B6F90" w:rsidRPr="00AF7448" w14:paraId="6FFFE0CC" w14:textId="77777777" w:rsidTr="008B6F90">
        <w:trPr>
          <w:cantSplit/>
        </w:trPr>
        <w:tc>
          <w:tcPr>
            <w:tcW w:w="1728" w:type="dxa"/>
          </w:tcPr>
          <w:p w14:paraId="3BF93AA7" w14:textId="77777777" w:rsidR="008B6F90" w:rsidRPr="00AF7448" w:rsidRDefault="008B6F90" w:rsidP="00797426">
            <w:pPr>
              <w:spacing w:after="200"/>
              <w:rPr>
                <w:rFonts w:ascii="Arial" w:hAnsi="Arial" w:cs="Arial"/>
                <w:b/>
                <w:szCs w:val="22"/>
              </w:rPr>
            </w:pPr>
            <w:r w:rsidRPr="00AF7448">
              <w:rPr>
                <w:rFonts w:ascii="Arial" w:hAnsi="Arial" w:cs="Arial"/>
                <w:b/>
                <w:szCs w:val="22"/>
              </w:rPr>
              <w:t>GCC 18.4</w:t>
            </w:r>
          </w:p>
        </w:tc>
        <w:tc>
          <w:tcPr>
            <w:tcW w:w="8002" w:type="dxa"/>
          </w:tcPr>
          <w:p w14:paraId="634BDA3A" w14:textId="77777777" w:rsidR="008B6F90" w:rsidRPr="00AF7448" w:rsidRDefault="008B6F90" w:rsidP="00797426">
            <w:pPr>
              <w:autoSpaceDE w:val="0"/>
              <w:autoSpaceDN w:val="0"/>
              <w:adjustRightInd w:val="0"/>
              <w:jc w:val="both"/>
              <w:rPr>
                <w:rFonts w:ascii="Arial" w:hAnsi="Arial" w:cs="Arial"/>
                <w:szCs w:val="22"/>
                <w:u w:val="single"/>
              </w:rPr>
            </w:pPr>
            <w:r w:rsidRPr="00AF7448">
              <w:rPr>
                <w:rFonts w:ascii="Arial" w:hAnsi="Arial" w:cs="Arial"/>
                <w:szCs w:val="22"/>
              </w:rPr>
              <w:t>The Performance Security will be discharged and returned to the Supplier not later than 60 days following the date of completion of the Supplier’s performance obligations, including any warranty obligation, under the contract.</w:t>
            </w:r>
          </w:p>
        </w:tc>
      </w:tr>
      <w:tr w:rsidR="008B6F90" w:rsidRPr="00AF7448" w14:paraId="37A44104" w14:textId="77777777" w:rsidTr="008B6F90">
        <w:trPr>
          <w:cantSplit/>
        </w:trPr>
        <w:tc>
          <w:tcPr>
            <w:tcW w:w="1728" w:type="dxa"/>
          </w:tcPr>
          <w:p w14:paraId="465FEA5F" w14:textId="74C4F9D9" w:rsidR="008B6F90" w:rsidRPr="00AF7448" w:rsidRDefault="008B6F90" w:rsidP="00797426">
            <w:pPr>
              <w:spacing w:after="200"/>
              <w:rPr>
                <w:rFonts w:ascii="Arial" w:hAnsi="Arial" w:cs="Arial"/>
                <w:b/>
              </w:rPr>
            </w:pPr>
            <w:r w:rsidRPr="00AF7448">
              <w:rPr>
                <w:rFonts w:ascii="Arial" w:hAnsi="Arial" w:cs="Arial"/>
                <w:b/>
              </w:rPr>
              <w:t>GCC 2</w:t>
            </w:r>
            <w:r w:rsidR="00F03E4F" w:rsidRPr="00AF7448">
              <w:rPr>
                <w:rFonts w:ascii="Arial" w:hAnsi="Arial" w:cs="Arial"/>
                <w:b/>
              </w:rPr>
              <w:t>4</w:t>
            </w:r>
            <w:r w:rsidRPr="00AF7448">
              <w:rPr>
                <w:rFonts w:ascii="Arial" w:hAnsi="Arial" w:cs="Arial"/>
                <w:b/>
              </w:rPr>
              <w:t>.2</w:t>
            </w:r>
          </w:p>
        </w:tc>
        <w:tc>
          <w:tcPr>
            <w:tcW w:w="8002" w:type="dxa"/>
          </w:tcPr>
          <w:p w14:paraId="68AF0684" w14:textId="77777777" w:rsidR="008B6F90" w:rsidRPr="00AF7448" w:rsidRDefault="008B6F90" w:rsidP="00797426">
            <w:pPr>
              <w:tabs>
                <w:tab w:val="right" w:pos="7164"/>
              </w:tabs>
              <w:spacing w:after="200"/>
              <w:jc w:val="both"/>
              <w:rPr>
                <w:rFonts w:ascii="Arial" w:hAnsi="Arial" w:cs="Arial"/>
                <w:szCs w:val="22"/>
                <w:u w:val="single"/>
              </w:rPr>
            </w:pPr>
            <w:r w:rsidRPr="00AF7448">
              <w:rPr>
                <w:rFonts w:ascii="Arial" w:hAnsi="Arial" w:cs="Arial"/>
                <w:szCs w:val="22"/>
              </w:rPr>
              <w:t>The packing, marking and documentation within and outside the packages shall be</w:t>
            </w:r>
            <w:r w:rsidRPr="00AF7448">
              <w:rPr>
                <w:rFonts w:ascii="Arial" w:hAnsi="Arial" w:cs="Arial"/>
                <w:szCs w:val="22"/>
                <w:u w:val="single"/>
              </w:rPr>
              <w:t xml:space="preserve"> </w:t>
            </w:r>
          </w:p>
          <w:p w14:paraId="473E2F2A" w14:textId="16B2FEEA" w:rsidR="008B6F90" w:rsidRPr="00AF7448" w:rsidRDefault="008B6F90" w:rsidP="008D24FA">
            <w:pPr>
              <w:tabs>
                <w:tab w:val="right" w:pos="7164"/>
              </w:tabs>
              <w:spacing w:after="200"/>
              <w:jc w:val="both"/>
              <w:rPr>
                <w:rFonts w:ascii="Arial" w:hAnsi="Arial" w:cs="Arial"/>
                <w:szCs w:val="22"/>
              </w:rPr>
            </w:pPr>
            <w:r w:rsidRPr="00AF7448">
              <w:rPr>
                <w:rFonts w:ascii="Arial" w:hAnsi="Arial" w:cs="Arial"/>
                <w:szCs w:val="22"/>
                <w:u w:val="single"/>
              </w:rPr>
              <w:t>Packing Instructions</w:t>
            </w:r>
            <w:r w:rsidRPr="00AF7448">
              <w:rPr>
                <w:rFonts w:ascii="Arial" w:hAnsi="Arial" w:cs="Arial"/>
                <w:szCs w:val="22"/>
              </w:rPr>
              <w:t>: The Supplier will be required to make separate packages for each Consignee. Each package will be marked with proper paint/in</w:t>
            </w:r>
            <w:r w:rsidR="008D24FA" w:rsidRPr="00AF7448">
              <w:rPr>
                <w:rFonts w:ascii="Arial" w:hAnsi="Arial" w:cs="Arial"/>
                <w:szCs w:val="22"/>
              </w:rPr>
              <w:t xml:space="preserve">delible ink with the following: </w:t>
            </w:r>
            <w:r w:rsidR="008D24FA" w:rsidRPr="00AF7448">
              <w:rPr>
                <w:rFonts w:ascii="Arial" w:hAnsi="Arial" w:cs="Arial"/>
                <w:i/>
                <w:iCs/>
                <w:szCs w:val="22"/>
              </w:rPr>
              <w:t>[insert as required]</w:t>
            </w:r>
          </w:p>
        </w:tc>
      </w:tr>
      <w:tr w:rsidR="008B6F90" w:rsidRPr="00AF7448" w14:paraId="193FC6B9" w14:textId="77777777" w:rsidTr="008B6F90">
        <w:trPr>
          <w:cantSplit/>
        </w:trPr>
        <w:tc>
          <w:tcPr>
            <w:tcW w:w="1728" w:type="dxa"/>
          </w:tcPr>
          <w:p w14:paraId="335EF95D" w14:textId="43B1EDF9"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5</w:t>
            </w:r>
            <w:r w:rsidRPr="00AF7448">
              <w:rPr>
                <w:rFonts w:ascii="Arial" w:hAnsi="Arial" w:cs="Arial"/>
                <w:b/>
              </w:rPr>
              <w:t>.1</w:t>
            </w:r>
          </w:p>
        </w:tc>
        <w:tc>
          <w:tcPr>
            <w:tcW w:w="8002" w:type="dxa"/>
          </w:tcPr>
          <w:p w14:paraId="76F467D1" w14:textId="6E6DEBEA" w:rsidR="008B6F90" w:rsidRPr="00AF7448" w:rsidRDefault="008B6F90" w:rsidP="008D24FA">
            <w:pPr>
              <w:autoSpaceDE w:val="0"/>
              <w:autoSpaceDN w:val="0"/>
              <w:adjustRightInd w:val="0"/>
              <w:jc w:val="both"/>
              <w:rPr>
                <w:rFonts w:ascii="Arial" w:hAnsi="Arial" w:cs="Arial"/>
                <w:szCs w:val="22"/>
              </w:rPr>
            </w:pPr>
            <w:r w:rsidRPr="00AF7448">
              <w:rPr>
                <w:rFonts w:ascii="Arial" w:hAnsi="Arial" w:cs="Arial"/>
                <w:szCs w:val="22"/>
              </w:rPr>
              <w:t>The insurance shall be in an amount equal to 110 percent of the CIP value of the Goods from “warehouse” to “warehouse” on “All Risks” basis, including war risks and strikes sh</w:t>
            </w:r>
            <w:r w:rsidR="008D24FA" w:rsidRPr="00AF7448">
              <w:rPr>
                <w:rFonts w:ascii="Arial" w:hAnsi="Arial" w:cs="Arial"/>
                <w:szCs w:val="22"/>
              </w:rPr>
              <w:t>owing purchaser as Beneficiary.</w:t>
            </w:r>
          </w:p>
        </w:tc>
      </w:tr>
      <w:tr w:rsidR="008B6F90" w:rsidRPr="00AF7448" w14:paraId="02CDFD14" w14:textId="77777777" w:rsidTr="008B6F90">
        <w:tc>
          <w:tcPr>
            <w:tcW w:w="1728" w:type="dxa"/>
          </w:tcPr>
          <w:p w14:paraId="3EB75C2F" w14:textId="1C0331EA"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6</w:t>
            </w:r>
            <w:r w:rsidRPr="00AF7448">
              <w:rPr>
                <w:rFonts w:ascii="Arial" w:hAnsi="Arial" w:cs="Arial"/>
                <w:b/>
              </w:rPr>
              <w:t>.1</w:t>
            </w:r>
          </w:p>
        </w:tc>
        <w:tc>
          <w:tcPr>
            <w:tcW w:w="8002" w:type="dxa"/>
          </w:tcPr>
          <w:p w14:paraId="22CF3917" w14:textId="1B33BF2D" w:rsidR="008B6F90" w:rsidRPr="00AF7448" w:rsidRDefault="008B6F90" w:rsidP="008D24FA">
            <w:pPr>
              <w:autoSpaceDE w:val="0"/>
              <w:autoSpaceDN w:val="0"/>
              <w:adjustRightInd w:val="0"/>
              <w:jc w:val="both"/>
              <w:rPr>
                <w:rFonts w:ascii="Arial" w:hAnsi="Arial" w:cs="Arial"/>
                <w:iCs/>
                <w:szCs w:val="22"/>
              </w:rPr>
            </w:pPr>
            <w:r w:rsidRPr="00AF7448">
              <w:rPr>
                <w:rFonts w:ascii="Arial" w:hAnsi="Arial" w:cs="Arial"/>
                <w:iCs/>
                <w:szCs w:val="22"/>
              </w:rPr>
              <w:t xml:space="preserve">The Supplier is required under the Contract to transport the Goods to the specified place of final destination. </w:t>
            </w:r>
            <w:r w:rsidR="008D24FA" w:rsidRPr="00AF7448">
              <w:rPr>
                <w:rFonts w:ascii="Arial" w:hAnsi="Arial" w:cs="Arial"/>
                <w:iCs/>
                <w:szCs w:val="22"/>
              </w:rPr>
              <w:t>Transportation</w:t>
            </w:r>
            <w:r w:rsidRPr="00AF7448">
              <w:rPr>
                <w:rFonts w:ascii="Arial" w:hAnsi="Arial" w:cs="Arial"/>
                <w:iCs/>
                <w:szCs w:val="22"/>
              </w:rPr>
              <w:t xml:space="preserve"> to such place of destination,</w:t>
            </w:r>
            <w:r w:rsidR="008D24FA" w:rsidRPr="00AF7448">
              <w:rPr>
                <w:rFonts w:ascii="Arial" w:hAnsi="Arial" w:cs="Arial"/>
                <w:iCs/>
                <w:szCs w:val="22"/>
              </w:rPr>
              <w:t xml:space="preserve"> including</w:t>
            </w:r>
            <w:r w:rsidRPr="00AF7448">
              <w:rPr>
                <w:rFonts w:ascii="Arial" w:hAnsi="Arial" w:cs="Arial"/>
                <w:iCs/>
                <w:szCs w:val="22"/>
              </w:rPr>
              <w:t xml:space="preserve"> unloading, insurance and storage, as shall be specified in the Contract, shall be arranged by the S</w:t>
            </w:r>
            <w:r w:rsidR="008D24FA" w:rsidRPr="00AF7448">
              <w:rPr>
                <w:rFonts w:ascii="Arial" w:hAnsi="Arial" w:cs="Arial"/>
                <w:iCs/>
                <w:szCs w:val="22"/>
              </w:rPr>
              <w:t>upplier, and related costs are included in the Contract Price.</w:t>
            </w:r>
          </w:p>
        </w:tc>
      </w:tr>
      <w:tr w:rsidR="008B6F90" w:rsidRPr="00AF7448" w14:paraId="73F32D6D" w14:textId="77777777" w:rsidTr="008B6F90">
        <w:tc>
          <w:tcPr>
            <w:tcW w:w="1728" w:type="dxa"/>
          </w:tcPr>
          <w:p w14:paraId="337293F3" w14:textId="419EAA49"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6</w:t>
            </w:r>
            <w:r w:rsidRPr="00AF7448">
              <w:rPr>
                <w:rFonts w:ascii="Arial" w:hAnsi="Arial" w:cs="Arial"/>
                <w:b/>
              </w:rPr>
              <w:t>.2</w:t>
            </w:r>
          </w:p>
        </w:tc>
        <w:tc>
          <w:tcPr>
            <w:tcW w:w="8002" w:type="dxa"/>
          </w:tcPr>
          <w:p w14:paraId="4DA2A726" w14:textId="2257C096" w:rsidR="008B6F90" w:rsidRPr="00AF7448" w:rsidRDefault="008B6F90" w:rsidP="00797426">
            <w:pPr>
              <w:suppressAutoHyphens/>
              <w:jc w:val="both"/>
              <w:rPr>
                <w:rFonts w:ascii="Arial" w:hAnsi="Arial" w:cs="Arial"/>
                <w:szCs w:val="24"/>
              </w:rPr>
            </w:pPr>
            <w:r w:rsidRPr="00AF7448">
              <w:rPr>
                <w:rFonts w:ascii="Arial" w:hAnsi="Arial" w:cs="Arial"/>
                <w:szCs w:val="24"/>
              </w:rPr>
              <w:t>Incidental services to be pr</w:t>
            </w:r>
            <w:r w:rsidR="008D24FA" w:rsidRPr="00AF7448">
              <w:rPr>
                <w:rFonts w:ascii="Arial" w:hAnsi="Arial" w:cs="Arial"/>
                <w:szCs w:val="24"/>
              </w:rPr>
              <w:t>ovided are: As per Section – V</w:t>
            </w:r>
            <w:r w:rsidRPr="00AF7448">
              <w:rPr>
                <w:rFonts w:ascii="Arial" w:hAnsi="Arial" w:cs="Arial"/>
                <w:szCs w:val="24"/>
              </w:rPr>
              <w:t xml:space="preserve"> Schedule of Requirement – </w:t>
            </w:r>
            <w:r w:rsidR="00847B18" w:rsidRPr="00AF7448">
              <w:rPr>
                <w:rFonts w:ascii="Arial" w:hAnsi="Arial" w:cs="Arial"/>
                <w:szCs w:val="24"/>
              </w:rPr>
              <w:t>Technical Specifications</w:t>
            </w:r>
          </w:p>
        </w:tc>
      </w:tr>
      <w:tr w:rsidR="008B6F90" w:rsidRPr="00AF7448" w14:paraId="02FF3E10" w14:textId="77777777" w:rsidTr="008B6F90">
        <w:trPr>
          <w:cantSplit/>
        </w:trPr>
        <w:tc>
          <w:tcPr>
            <w:tcW w:w="1728" w:type="dxa"/>
          </w:tcPr>
          <w:p w14:paraId="53229985" w14:textId="7EF788E9"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7</w:t>
            </w:r>
            <w:r w:rsidRPr="00AF7448">
              <w:rPr>
                <w:rFonts w:ascii="Arial" w:hAnsi="Arial" w:cs="Arial"/>
                <w:b/>
              </w:rPr>
              <w:t>.1</w:t>
            </w:r>
          </w:p>
        </w:tc>
        <w:tc>
          <w:tcPr>
            <w:tcW w:w="8002" w:type="dxa"/>
          </w:tcPr>
          <w:p w14:paraId="4CF58BC1" w14:textId="4BE86EBE" w:rsidR="008B6F90" w:rsidRPr="00AF7448" w:rsidRDefault="008B6F90" w:rsidP="008D24FA">
            <w:pPr>
              <w:autoSpaceDE w:val="0"/>
              <w:autoSpaceDN w:val="0"/>
              <w:adjustRightInd w:val="0"/>
              <w:jc w:val="both"/>
              <w:rPr>
                <w:rFonts w:ascii="Arial" w:hAnsi="Arial" w:cs="Arial"/>
                <w:szCs w:val="22"/>
              </w:rPr>
            </w:pPr>
            <w:r w:rsidRPr="00AF7448">
              <w:rPr>
                <w:rFonts w:ascii="Arial" w:hAnsi="Arial" w:cs="Arial"/>
                <w:szCs w:val="22"/>
              </w:rPr>
              <w:t>The Supplier shall conduct tests to confirm that the goods supplied are as per specification and enclose the test and inspection</w:t>
            </w:r>
            <w:r w:rsidR="008D24FA" w:rsidRPr="00AF7448">
              <w:rPr>
                <w:rFonts w:ascii="Arial" w:hAnsi="Arial" w:cs="Arial"/>
                <w:szCs w:val="22"/>
              </w:rPr>
              <w:t xml:space="preserve"> certificate along with supply.</w:t>
            </w:r>
          </w:p>
        </w:tc>
      </w:tr>
      <w:tr w:rsidR="008B6F90" w:rsidRPr="00AF7448" w14:paraId="5A9A241D" w14:textId="77777777" w:rsidTr="008B6F90">
        <w:trPr>
          <w:cantSplit/>
        </w:trPr>
        <w:tc>
          <w:tcPr>
            <w:tcW w:w="1728" w:type="dxa"/>
          </w:tcPr>
          <w:p w14:paraId="14FCA237" w14:textId="794C3D0A"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7</w:t>
            </w:r>
            <w:r w:rsidRPr="00AF7448">
              <w:rPr>
                <w:rFonts w:ascii="Arial" w:hAnsi="Arial" w:cs="Arial"/>
                <w:b/>
              </w:rPr>
              <w:t>.2</w:t>
            </w:r>
          </w:p>
        </w:tc>
        <w:tc>
          <w:tcPr>
            <w:tcW w:w="8002" w:type="dxa"/>
          </w:tcPr>
          <w:p w14:paraId="68B778B6" w14:textId="60A3B15C" w:rsidR="008B6F90" w:rsidRPr="00AF7448" w:rsidRDefault="008B6F90" w:rsidP="00797426">
            <w:pPr>
              <w:autoSpaceDE w:val="0"/>
              <w:autoSpaceDN w:val="0"/>
              <w:adjustRightInd w:val="0"/>
              <w:jc w:val="both"/>
              <w:rPr>
                <w:rFonts w:ascii="Arial" w:hAnsi="Arial" w:cs="Arial"/>
                <w:szCs w:val="22"/>
              </w:rPr>
            </w:pPr>
            <w:r w:rsidRPr="00AF7448">
              <w:rPr>
                <w:rFonts w:ascii="Arial" w:hAnsi="Arial" w:cs="Arial"/>
                <w:szCs w:val="22"/>
              </w:rPr>
              <w:t xml:space="preserve">The Purchaser or his representative may conduct the Inspections of the facility any time before the award of contract and also conduct Inspection for the Goods any time before </w:t>
            </w:r>
            <w:r w:rsidR="008D24FA" w:rsidRPr="00AF7448">
              <w:rPr>
                <w:rFonts w:ascii="Arial" w:hAnsi="Arial" w:cs="Arial"/>
                <w:szCs w:val="22"/>
              </w:rPr>
              <w:t>or after the dispatch of Goods.</w:t>
            </w:r>
          </w:p>
          <w:p w14:paraId="25DAEBF0" w14:textId="3DDA0FCD" w:rsidR="008B6F90" w:rsidRPr="00AF7448" w:rsidRDefault="008B6F90" w:rsidP="00176D0C">
            <w:pPr>
              <w:autoSpaceDE w:val="0"/>
              <w:autoSpaceDN w:val="0"/>
              <w:adjustRightInd w:val="0"/>
              <w:jc w:val="both"/>
              <w:rPr>
                <w:rFonts w:ascii="Arial" w:hAnsi="Arial" w:cs="Arial"/>
                <w:szCs w:val="22"/>
              </w:rPr>
            </w:pPr>
            <w:r w:rsidRPr="00AF7448">
              <w:rPr>
                <w:rFonts w:ascii="Arial" w:hAnsi="Arial" w:cs="Arial"/>
                <w:szCs w:val="22"/>
              </w:rPr>
              <w:t>Unless the Goods supplied according to the Schedule of Requirements, the Consignee will not issue th</w:t>
            </w:r>
            <w:r w:rsidR="008D24FA" w:rsidRPr="00AF7448">
              <w:rPr>
                <w:rFonts w:ascii="Arial" w:hAnsi="Arial" w:cs="Arial"/>
                <w:szCs w:val="22"/>
              </w:rPr>
              <w:t>e Final Acceptance Certificate.</w:t>
            </w:r>
          </w:p>
        </w:tc>
      </w:tr>
      <w:tr w:rsidR="008B6F90" w:rsidRPr="00AF7448" w14:paraId="6E14D37F" w14:textId="77777777" w:rsidTr="008B6F90">
        <w:trPr>
          <w:cantSplit/>
        </w:trPr>
        <w:tc>
          <w:tcPr>
            <w:tcW w:w="1728" w:type="dxa"/>
          </w:tcPr>
          <w:p w14:paraId="666842C7" w14:textId="7CCEA622"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8</w:t>
            </w:r>
            <w:r w:rsidRPr="00AF7448">
              <w:rPr>
                <w:rFonts w:ascii="Arial" w:hAnsi="Arial" w:cs="Arial"/>
                <w:b/>
              </w:rPr>
              <w:t>.1</w:t>
            </w:r>
          </w:p>
        </w:tc>
        <w:tc>
          <w:tcPr>
            <w:tcW w:w="8002" w:type="dxa"/>
          </w:tcPr>
          <w:p w14:paraId="48D6A8C1" w14:textId="28BD1675" w:rsidR="008B6F90" w:rsidRPr="00AF7448" w:rsidRDefault="008B6F90" w:rsidP="00797426">
            <w:pPr>
              <w:tabs>
                <w:tab w:val="left" w:pos="1890"/>
              </w:tabs>
              <w:spacing w:after="200"/>
              <w:rPr>
                <w:rFonts w:ascii="Arial" w:hAnsi="Arial" w:cs="Arial"/>
                <w:szCs w:val="22"/>
              </w:rPr>
            </w:pPr>
            <w:r w:rsidRPr="00AF7448">
              <w:rPr>
                <w:rFonts w:ascii="Arial" w:hAnsi="Arial" w:cs="Arial"/>
                <w:szCs w:val="22"/>
              </w:rPr>
              <w:t>Applicable rate shall not exceed one-half</w:t>
            </w:r>
            <w:r w:rsidR="00131F19" w:rsidRPr="00AF7448">
              <w:rPr>
                <w:rFonts w:ascii="Arial" w:hAnsi="Arial" w:cs="Arial"/>
                <w:szCs w:val="22"/>
              </w:rPr>
              <w:t xml:space="preserve"> percent (</w:t>
            </w:r>
            <w:r w:rsidRPr="00AF7448">
              <w:rPr>
                <w:rFonts w:ascii="Arial" w:hAnsi="Arial" w:cs="Arial"/>
                <w:szCs w:val="22"/>
              </w:rPr>
              <w:t xml:space="preserve"> </w:t>
            </w:r>
            <w:r w:rsidRPr="00AF7448">
              <w:rPr>
                <w:rFonts w:ascii="Arial" w:hAnsi="Arial" w:cs="Arial"/>
                <w:b/>
                <w:bCs/>
                <w:szCs w:val="22"/>
              </w:rPr>
              <w:t>0.5%</w:t>
            </w:r>
            <w:r w:rsidR="00131F19" w:rsidRPr="00AF7448">
              <w:rPr>
                <w:rFonts w:ascii="Arial" w:hAnsi="Arial" w:cs="Arial"/>
                <w:b/>
                <w:bCs/>
                <w:szCs w:val="22"/>
              </w:rPr>
              <w:t>)</w:t>
            </w:r>
            <w:r w:rsidRPr="00AF7448">
              <w:rPr>
                <w:rFonts w:ascii="Arial" w:hAnsi="Arial" w:cs="Arial"/>
                <w:szCs w:val="22"/>
              </w:rPr>
              <w:t xml:space="preserve"> per week or part thereof </w:t>
            </w:r>
          </w:p>
        </w:tc>
      </w:tr>
      <w:tr w:rsidR="008B6F90" w:rsidRPr="00AF7448" w14:paraId="61A7105E" w14:textId="77777777" w:rsidTr="008B6F90">
        <w:trPr>
          <w:cantSplit/>
        </w:trPr>
        <w:tc>
          <w:tcPr>
            <w:tcW w:w="1728" w:type="dxa"/>
          </w:tcPr>
          <w:p w14:paraId="300291BE" w14:textId="1EC87026"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8</w:t>
            </w:r>
            <w:r w:rsidRPr="00AF7448">
              <w:rPr>
                <w:rFonts w:ascii="Arial" w:hAnsi="Arial" w:cs="Arial"/>
                <w:b/>
              </w:rPr>
              <w:t>.1</w:t>
            </w:r>
          </w:p>
        </w:tc>
        <w:tc>
          <w:tcPr>
            <w:tcW w:w="8002" w:type="dxa"/>
          </w:tcPr>
          <w:p w14:paraId="6D9E015C" w14:textId="77777777" w:rsidR="008B6F90" w:rsidRPr="00AF7448" w:rsidRDefault="008B6F90" w:rsidP="00797426">
            <w:pPr>
              <w:tabs>
                <w:tab w:val="right" w:pos="7164"/>
              </w:tabs>
              <w:spacing w:after="200"/>
              <w:rPr>
                <w:rFonts w:ascii="Arial" w:hAnsi="Arial" w:cs="Arial"/>
                <w:u w:val="single"/>
              </w:rPr>
            </w:pPr>
            <w:r w:rsidRPr="00AF7448">
              <w:rPr>
                <w:rFonts w:ascii="Arial" w:hAnsi="Arial" w:cs="Arial"/>
              </w:rPr>
              <w:t xml:space="preserve">The maximum amount of liquidated damages shall be: </w:t>
            </w:r>
            <w:r w:rsidRPr="00AF7448">
              <w:rPr>
                <w:rFonts w:ascii="Arial" w:hAnsi="Arial" w:cs="Arial"/>
                <w:i/>
                <w:iCs/>
              </w:rPr>
              <w:t>10</w:t>
            </w:r>
            <w:r w:rsidRPr="00AF7448">
              <w:rPr>
                <w:rFonts w:ascii="Arial" w:hAnsi="Arial" w:cs="Arial"/>
              </w:rPr>
              <w:t>%</w:t>
            </w:r>
          </w:p>
        </w:tc>
      </w:tr>
      <w:tr w:rsidR="008B6F90" w:rsidRPr="00AF7448" w14:paraId="49A7CFB3" w14:textId="77777777" w:rsidTr="008B6F90">
        <w:tc>
          <w:tcPr>
            <w:tcW w:w="1728" w:type="dxa"/>
          </w:tcPr>
          <w:p w14:paraId="612BE05B" w14:textId="0A8316C8" w:rsidR="008B6F90" w:rsidRPr="00AF7448" w:rsidRDefault="008B6F90" w:rsidP="00797426">
            <w:pPr>
              <w:spacing w:after="200"/>
              <w:rPr>
                <w:rFonts w:ascii="Arial" w:hAnsi="Arial" w:cs="Arial"/>
                <w:b/>
              </w:rPr>
            </w:pPr>
            <w:r w:rsidRPr="00AF7448">
              <w:rPr>
                <w:rFonts w:ascii="Arial" w:hAnsi="Arial" w:cs="Arial"/>
                <w:b/>
              </w:rPr>
              <w:t>GCC 2</w:t>
            </w:r>
            <w:r w:rsidR="0015347B" w:rsidRPr="00AF7448">
              <w:rPr>
                <w:rFonts w:ascii="Arial" w:hAnsi="Arial" w:cs="Arial"/>
                <w:b/>
              </w:rPr>
              <w:t>9</w:t>
            </w:r>
            <w:r w:rsidRPr="00AF7448">
              <w:rPr>
                <w:rFonts w:ascii="Arial" w:hAnsi="Arial" w:cs="Arial"/>
                <w:b/>
              </w:rPr>
              <w:t>.3</w:t>
            </w:r>
          </w:p>
        </w:tc>
        <w:tc>
          <w:tcPr>
            <w:tcW w:w="8002" w:type="dxa"/>
          </w:tcPr>
          <w:p w14:paraId="74D92686" w14:textId="74D3B3AF" w:rsidR="008B6F90" w:rsidRPr="00AF7448" w:rsidRDefault="00E22CB9" w:rsidP="00E22CB9">
            <w:pPr>
              <w:autoSpaceDE w:val="0"/>
              <w:autoSpaceDN w:val="0"/>
              <w:adjustRightInd w:val="0"/>
              <w:rPr>
                <w:rFonts w:ascii="Arial" w:hAnsi="Arial" w:cs="Arial"/>
                <w:szCs w:val="22"/>
              </w:rPr>
            </w:pPr>
            <w:r w:rsidRPr="00AF7448">
              <w:rPr>
                <w:rFonts w:ascii="Arial" w:hAnsi="Arial" w:cs="Arial"/>
                <w:szCs w:val="22"/>
              </w:rPr>
              <w:t xml:space="preserve">In addition to the standard warranty as mentioned in GCC, the items with standard shelf life (as per Manufacturer’s standard) the warranty period should cover the total shelf life of the items. </w:t>
            </w:r>
          </w:p>
        </w:tc>
      </w:tr>
    </w:tbl>
    <w:p w14:paraId="32D3774D" w14:textId="77777777" w:rsidR="008B6F90" w:rsidRPr="00AF7448" w:rsidRDefault="008B6F90" w:rsidP="00FD6026">
      <w:pPr>
        <w:pStyle w:val="Sub-ClauseText"/>
        <w:keepNext/>
        <w:keepLines/>
        <w:spacing w:before="0" w:after="180"/>
        <w:rPr>
          <w:rFonts w:ascii="Arial" w:hAnsi="Arial" w:cs="Arial"/>
          <w:spacing w:val="0"/>
          <w:sz w:val="22"/>
        </w:rPr>
      </w:pPr>
    </w:p>
    <w:p w14:paraId="32E77FEB" w14:textId="76233AF3" w:rsidR="00FD6026" w:rsidRPr="00AF7448" w:rsidRDefault="00FD6026" w:rsidP="00FD6026">
      <w:pPr>
        <w:pStyle w:val="Sub-ClauseText"/>
        <w:keepNext/>
        <w:keepLines/>
        <w:spacing w:before="0" w:after="180"/>
        <w:rPr>
          <w:rFonts w:ascii="Arial" w:hAnsi="Arial" w:cs="Arial"/>
          <w:spacing w:val="0"/>
          <w:sz w:val="22"/>
        </w:rPr>
      </w:pPr>
    </w:p>
    <w:p w14:paraId="56342E0A" w14:textId="77777777" w:rsidR="00066F5F" w:rsidRPr="00AF7448" w:rsidRDefault="00066F5F">
      <w:pPr>
        <w:rPr>
          <w:rFonts w:ascii="Arial" w:eastAsia="Times New Roman" w:hAnsi="Arial" w:cs="Arial"/>
          <w:lang w:bidi="ar-SA"/>
        </w:rPr>
      </w:pPr>
      <w:r w:rsidRPr="00AF7448">
        <w:rPr>
          <w:rFonts w:ascii="Arial" w:hAnsi="Arial" w:cs="Arial"/>
        </w:rPr>
        <w:br w:type="page"/>
      </w:r>
    </w:p>
    <w:p w14:paraId="409981A6" w14:textId="4889D398" w:rsidR="00FD6026" w:rsidRPr="00AF7448" w:rsidRDefault="00066F5F" w:rsidP="00066F5F">
      <w:pPr>
        <w:pStyle w:val="Sub-ClauseText"/>
        <w:keepNext/>
        <w:keepLines/>
        <w:spacing w:before="0" w:after="180"/>
        <w:jc w:val="center"/>
        <w:rPr>
          <w:rFonts w:ascii="Arial" w:hAnsi="Arial" w:cs="Arial"/>
          <w:b/>
          <w:bCs/>
          <w:spacing w:val="0"/>
          <w:sz w:val="32"/>
          <w:szCs w:val="28"/>
        </w:rPr>
      </w:pPr>
      <w:r w:rsidRPr="00AF7448">
        <w:rPr>
          <w:rFonts w:ascii="Arial" w:hAnsi="Arial" w:cs="Arial"/>
          <w:b/>
          <w:bCs/>
          <w:spacing w:val="0"/>
          <w:sz w:val="32"/>
          <w:szCs w:val="28"/>
        </w:rPr>
        <w:lastRenderedPageBreak/>
        <w:t xml:space="preserve">Section – </w:t>
      </w:r>
      <w:r w:rsidR="009C1FA6" w:rsidRPr="00AF7448">
        <w:rPr>
          <w:rFonts w:ascii="Arial" w:hAnsi="Arial" w:cs="Arial"/>
          <w:b/>
          <w:bCs/>
          <w:spacing w:val="0"/>
          <w:sz w:val="32"/>
          <w:szCs w:val="28"/>
        </w:rPr>
        <w:t>IX Contract Form</w:t>
      </w:r>
    </w:p>
    <w:p w14:paraId="52D9D57F" w14:textId="09E05AE2" w:rsidR="00066F5F" w:rsidRPr="00AF7448" w:rsidRDefault="00066F5F" w:rsidP="00FD6026">
      <w:pPr>
        <w:pStyle w:val="Sub-ClauseText"/>
        <w:keepNext/>
        <w:keepLines/>
        <w:spacing w:before="0" w:after="180"/>
        <w:rPr>
          <w:rFonts w:ascii="Arial" w:hAnsi="Arial" w:cs="Arial"/>
          <w:spacing w:val="0"/>
          <w:sz w:val="22"/>
        </w:rPr>
      </w:pPr>
    </w:p>
    <w:p w14:paraId="72DF8166" w14:textId="3957057D" w:rsidR="00066F5F" w:rsidRPr="00AF7448" w:rsidRDefault="00066F5F" w:rsidP="00066F5F">
      <w:pPr>
        <w:pStyle w:val="SectionIXHeader"/>
        <w:rPr>
          <w:rFonts w:ascii="Arial" w:hAnsi="Arial" w:cs="Arial"/>
        </w:rPr>
      </w:pPr>
      <w:bookmarkStart w:id="134" w:name="_Toc438907197"/>
      <w:bookmarkStart w:id="135" w:name="_Toc438907297"/>
      <w:bookmarkStart w:id="136" w:name="_Toc471555884"/>
      <w:bookmarkStart w:id="137" w:name="_Toc73333192"/>
      <w:bookmarkStart w:id="138" w:name="_Toc516042957"/>
      <w:r w:rsidRPr="00AF7448">
        <w:rPr>
          <w:rFonts w:ascii="Arial" w:hAnsi="Arial" w:cs="Arial"/>
        </w:rPr>
        <w:t>Contract Agreement</w:t>
      </w:r>
      <w:bookmarkEnd w:id="134"/>
      <w:bookmarkEnd w:id="135"/>
      <w:bookmarkEnd w:id="136"/>
      <w:bookmarkEnd w:id="137"/>
      <w:bookmarkEnd w:id="138"/>
    </w:p>
    <w:p w14:paraId="0374158D" w14:textId="77777777" w:rsidR="00066F5F" w:rsidRPr="00AF7448" w:rsidRDefault="00066F5F" w:rsidP="00066F5F">
      <w:pPr>
        <w:tabs>
          <w:tab w:val="left" w:pos="540"/>
        </w:tabs>
        <w:rPr>
          <w:rFonts w:ascii="Arial" w:hAnsi="Arial" w:cs="Arial"/>
          <w:i/>
          <w:iCs/>
        </w:rPr>
      </w:pPr>
      <w:r w:rsidRPr="00AF7448">
        <w:rPr>
          <w:rFonts w:ascii="Arial" w:hAnsi="Arial" w:cs="Arial"/>
          <w:i/>
          <w:iCs/>
        </w:rPr>
        <w:t>[The successful Bidder shall fill in this form in accordance with the instructions indicated]</w:t>
      </w:r>
    </w:p>
    <w:p w14:paraId="176B807E" w14:textId="77777777" w:rsidR="00066F5F" w:rsidRPr="00AF7448" w:rsidRDefault="00066F5F" w:rsidP="00066F5F">
      <w:pPr>
        <w:pStyle w:val="Document1"/>
        <w:keepNext w:val="0"/>
        <w:keepLines w:val="0"/>
        <w:tabs>
          <w:tab w:val="clear" w:pos="-720"/>
          <w:tab w:val="left" w:pos="5400"/>
          <w:tab w:val="left" w:pos="8280"/>
        </w:tabs>
        <w:suppressAutoHyphens w:val="0"/>
        <w:rPr>
          <w:rFonts w:ascii="Arial" w:hAnsi="Arial" w:cs="Arial"/>
        </w:rPr>
      </w:pPr>
    </w:p>
    <w:p w14:paraId="122D1314" w14:textId="77777777" w:rsidR="00066F5F" w:rsidRPr="00AF7448" w:rsidRDefault="00066F5F" w:rsidP="00066F5F">
      <w:pPr>
        <w:tabs>
          <w:tab w:val="left" w:pos="5400"/>
          <w:tab w:val="left" w:pos="8280"/>
        </w:tabs>
        <w:spacing w:after="200"/>
        <w:rPr>
          <w:rFonts w:ascii="Arial" w:hAnsi="Arial" w:cs="Arial"/>
        </w:rPr>
      </w:pPr>
      <w:r w:rsidRPr="00AF7448">
        <w:rPr>
          <w:rFonts w:ascii="Arial" w:hAnsi="Arial" w:cs="Arial"/>
        </w:rPr>
        <w:t>THIS  AGREEMENT made</w:t>
      </w:r>
    </w:p>
    <w:p w14:paraId="00B07D4C" w14:textId="774C9001" w:rsidR="00066F5F" w:rsidRPr="00AF7448" w:rsidRDefault="00066F5F" w:rsidP="002E4496">
      <w:pPr>
        <w:tabs>
          <w:tab w:val="left" w:pos="720"/>
          <w:tab w:val="left" w:pos="2520"/>
          <w:tab w:val="left" w:pos="6120"/>
          <w:tab w:val="left" w:pos="7200"/>
        </w:tabs>
        <w:spacing w:after="200"/>
        <w:rPr>
          <w:rFonts w:ascii="Arial" w:hAnsi="Arial" w:cs="Arial"/>
        </w:rPr>
      </w:pPr>
      <w:r w:rsidRPr="00AF7448">
        <w:rPr>
          <w:rFonts w:ascii="Arial" w:hAnsi="Arial" w:cs="Arial"/>
        </w:rPr>
        <w:tab/>
        <w:t xml:space="preserve">the </w:t>
      </w:r>
      <w:r w:rsidRPr="00AF7448">
        <w:rPr>
          <w:rFonts w:ascii="Arial" w:hAnsi="Arial" w:cs="Arial"/>
          <w:i/>
        </w:rPr>
        <w:t xml:space="preserve">[ insert:  </w:t>
      </w:r>
      <w:r w:rsidRPr="00AF7448">
        <w:rPr>
          <w:rFonts w:ascii="Arial" w:hAnsi="Arial" w:cs="Arial"/>
          <w:b/>
          <w:i/>
        </w:rPr>
        <w:t>number</w:t>
      </w:r>
      <w:r w:rsidRPr="00AF7448">
        <w:rPr>
          <w:rFonts w:ascii="Arial" w:hAnsi="Arial" w:cs="Arial"/>
          <w:i/>
        </w:rPr>
        <w:t> ]</w:t>
      </w:r>
      <w:r w:rsidRPr="00AF7448">
        <w:rPr>
          <w:rFonts w:ascii="Arial" w:hAnsi="Arial" w:cs="Arial"/>
        </w:rPr>
        <w:t xml:space="preserve"> day of  </w:t>
      </w:r>
      <w:r w:rsidRPr="00AF7448">
        <w:rPr>
          <w:rFonts w:ascii="Arial" w:hAnsi="Arial" w:cs="Arial"/>
          <w:i/>
        </w:rPr>
        <w:t xml:space="preserve">[ insert:  </w:t>
      </w:r>
      <w:r w:rsidRPr="00AF7448">
        <w:rPr>
          <w:rFonts w:ascii="Arial" w:hAnsi="Arial" w:cs="Arial"/>
          <w:b/>
          <w:i/>
        </w:rPr>
        <w:t>month</w:t>
      </w:r>
      <w:r w:rsidRPr="00AF7448">
        <w:rPr>
          <w:rFonts w:ascii="Arial" w:hAnsi="Arial" w:cs="Arial"/>
          <w:i/>
        </w:rPr>
        <w:t> ]</w:t>
      </w:r>
      <w:r w:rsidRPr="00AF7448">
        <w:rPr>
          <w:rFonts w:ascii="Arial" w:hAnsi="Arial" w:cs="Arial"/>
        </w:rPr>
        <w:t xml:space="preserve">, </w:t>
      </w:r>
      <w:r w:rsidRPr="00AF7448">
        <w:rPr>
          <w:rFonts w:ascii="Arial" w:hAnsi="Arial" w:cs="Arial"/>
          <w:i/>
        </w:rPr>
        <w:t xml:space="preserve">[ insert:  </w:t>
      </w:r>
      <w:r w:rsidRPr="00AF7448">
        <w:rPr>
          <w:rFonts w:ascii="Arial" w:hAnsi="Arial" w:cs="Arial"/>
          <w:b/>
          <w:i/>
        </w:rPr>
        <w:t>year</w:t>
      </w:r>
      <w:r w:rsidRPr="00AF7448">
        <w:rPr>
          <w:rFonts w:ascii="Arial" w:hAnsi="Arial" w:cs="Arial"/>
          <w:i/>
        </w:rPr>
        <w:t> ]</w:t>
      </w:r>
      <w:r w:rsidRPr="00AF7448">
        <w:rPr>
          <w:rFonts w:ascii="Arial" w:hAnsi="Arial" w:cs="Arial"/>
        </w:rPr>
        <w:t>.</w:t>
      </w:r>
    </w:p>
    <w:p w14:paraId="0DC38FF9" w14:textId="77777777" w:rsidR="00066F5F" w:rsidRPr="00AF7448" w:rsidRDefault="00066F5F" w:rsidP="00066F5F">
      <w:pPr>
        <w:spacing w:after="200"/>
        <w:rPr>
          <w:rFonts w:ascii="Arial" w:hAnsi="Arial" w:cs="Arial"/>
        </w:rPr>
      </w:pPr>
      <w:r w:rsidRPr="00AF7448">
        <w:rPr>
          <w:rFonts w:ascii="Arial" w:hAnsi="Arial" w:cs="Arial"/>
        </w:rPr>
        <w:t>BETWEEN</w:t>
      </w:r>
    </w:p>
    <w:p w14:paraId="22770240" w14:textId="77777777" w:rsidR="00066F5F" w:rsidRPr="00AF7448" w:rsidRDefault="00066F5F" w:rsidP="00066F5F">
      <w:pPr>
        <w:spacing w:after="200"/>
        <w:ind w:left="1440" w:hanging="720"/>
        <w:rPr>
          <w:rFonts w:ascii="Arial" w:hAnsi="Arial" w:cs="Arial"/>
        </w:rPr>
      </w:pPr>
      <w:r w:rsidRPr="00AF7448">
        <w:rPr>
          <w:rFonts w:ascii="Arial" w:hAnsi="Arial" w:cs="Arial"/>
        </w:rPr>
        <w:t>(1)</w:t>
      </w:r>
      <w:r w:rsidRPr="00AF7448">
        <w:rPr>
          <w:rFonts w:ascii="Arial" w:hAnsi="Arial" w:cs="Arial"/>
        </w:rPr>
        <w:tab/>
      </w:r>
      <w:r w:rsidRPr="00AF7448">
        <w:rPr>
          <w:rFonts w:ascii="Arial" w:hAnsi="Arial" w:cs="Arial"/>
          <w:i/>
        </w:rPr>
        <w:t>[ insert complete name of Purchaser ]</w:t>
      </w:r>
      <w:r w:rsidRPr="00AF7448">
        <w:rPr>
          <w:rFonts w:ascii="Arial" w:hAnsi="Arial" w:cs="Arial"/>
        </w:rPr>
        <w:t xml:space="preserve">, a </w:t>
      </w:r>
      <w:r w:rsidRPr="00AF7448">
        <w:rPr>
          <w:rFonts w:ascii="Arial" w:hAnsi="Arial" w:cs="Arial"/>
          <w:i/>
        </w:rPr>
        <w:t>[ insert description of type of legal entity, for example, an agency of the Ministry of .... of the Government of { insert name of  Country of Purchaser }, or corporation incorporated under the laws of { insert name of  Country of Purchaser } ]</w:t>
      </w:r>
      <w:r w:rsidRPr="00AF7448">
        <w:rPr>
          <w:rFonts w:ascii="Arial" w:hAnsi="Arial" w:cs="Arial"/>
        </w:rPr>
        <w:t xml:space="preserve"> and having its principal place of business at </w:t>
      </w:r>
      <w:r w:rsidRPr="00AF7448">
        <w:rPr>
          <w:rFonts w:ascii="Arial" w:hAnsi="Arial" w:cs="Arial"/>
          <w:i/>
        </w:rPr>
        <w:t>[ insert address of Purchaser</w:t>
      </w:r>
      <w:r w:rsidRPr="00AF7448">
        <w:rPr>
          <w:rFonts w:ascii="Arial" w:hAnsi="Arial" w:cs="Arial"/>
          <w:b/>
          <w:i/>
        </w:rPr>
        <w:t> </w:t>
      </w:r>
      <w:r w:rsidRPr="00AF7448">
        <w:rPr>
          <w:rFonts w:ascii="Arial" w:hAnsi="Arial" w:cs="Arial"/>
          <w:i/>
        </w:rPr>
        <w:t>]</w:t>
      </w:r>
      <w:r w:rsidRPr="00AF7448">
        <w:rPr>
          <w:rFonts w:ascii="Arial" w:hAnsi="Arial" w:cs="Arial"/>
        </w:rPr>
        <w:t xml:space="preserve"> (hereinafter called “the Purchaser”), of the one part, and </w:t>
      </w:r>
    </w:p>
    <w:p w14:paraId="4A9E1878" w14:textId="77777777" w:rsidR="00066F5F" w:rsidRPr="00AF7448" w:rsidRDefault="00066F5F" w:rsidP="00066F5F">
      <w:pPr>
        <w:spacing w:after="200"/>
        <w:ind w:left="1440" w:hanging="720"/>
        <w:rPr>
          <w:rFonts w:ascii="Arial" w:hAnsi="Arial" w:cs="Arial"/>
        </w:rPr>
      </w:pPr>
      <w:r w:rsidRPr="00AF7448">
        <w:rPr>
          <w:rFonts w:ascii="Arial" w:hAnsi="Arial" w:cs="Arial"/>
        </w:rPr>
        <w:t>(2)</w:t>
      </w:r>
      <w:r w:rsidRPr="00AF7448">
        <w:rPr>
          <w:rFonts w:ascii="Arial" w:hAnsi="Arial" w:cs="Arial"/>
        </w:rPr>
        <w:tab/>
      </w:r>
      <w:r w:rsidRPr="00AF7448">
        <w:rPr>
          <w:rFonts w:ascii="Arial" w:hAnsi="Arial" w:cs="Arial"/>
          <w:i/>
        </w:rPr>
        <w:t>[ insert name of Supplier]</w:t>
      </w:r>
      <w:r w:rsidRPr="00AF7448">
        <w:rPr>
          <w:rFonts w:ascii="Arial" w:hAnsi="Arial" w:cs="Arial"/>
        </w:rPr>
        <w:t xml:space="preserve">, a corporation incorporated under the laws of </w:t>
      </w:r>
      <w:r w:rsidRPr="00AF7448">
        <w:rPr>
          <w:rFonts w:ascii="Arial" w:hAnsi="Arial" w:cs="Arial"/>
          <w:i/>
        </w:rPr>
        <w:t>[ insert:  country of Supplier]</w:t>
      </w:r>
      <w:r w:rsidRPr="00AF7448">
        <w:rPr>
          <w:rFonts w:ascii="Arial" w:hAnsi="Arial" w:cs="Arial"/>
        </w:rPr>
        <w:t xml:space="preserve"> and having its principal place of business at </w:t>
      </w:r>
      <w:r w:rsidRPr="00AF7448">
        <w:rPr>
          <w:rFonts w:ascii="Arial" w:hAnsi="Arial" w:cs="Arial"/>
          <w:i/>
        </w:rPr>
        <w:t>[ insert:  address of Supplier ]</w:t>
      </w:r>
      <w:r w:rsidRPr="00AF7448">
        <w:rPr>
          <w:rFonts w:ascii="Arial" w:hAnsi="Arial" w:cs="Arial"/>
        </w:rPr>
        <w:t xml:space="preserve"> (hereinafter called “the Supplier”), of the other part :</w:t>
      </w:r>
    </w:p>
    <w:p w14:paraId="2E1D932B" w14:textId="77777777" w:rsidR="00066F5F" w:rsidRPr="00AF7448" w:rsidRDefault="00066F5F" w:rsidP="00066F5F">
      <w:pPr>
        <w:suppressAutoHyphens/>
        <w:spacing w:after="240"/>
        <w:jc w:val="both"/>
        <w:rPr>
          <w:rFonts w:ascii="Arial" w:hAnsi="Arial" w:cs="Arial"/>
        </w:rPr>
      </w:pPr>
      <w:r w:rsidRPr="00AF7448">
        <w:rPr>
          <w:rFonts w:ascii="Arial" w:hAnsi="Arial" w:cs="Arial"/>
        </w:rPr>
        <w:t xml:space="preserve">WHEREAS the Purchaser invited bids for certain Goods and ancillary services, viz., </w:t>
      </w:r>
      <w:r w:rsidRPr="00AF7448">
        <w:rPr>
          <w:rFonts w:ascii="Arial" w:hAnsi="Arial" w:cs="Arial"/>
          <w:i/>
        </w:rPr>
        <w:t xml:space="preserve">[insert </w:t>
      </w:r>
      <w:r w:rsidRPr="00AF7448">
        <w:rPr>
          <w:rFonts w:ascii="Arial" w:hAnsi="Arial" w:cs="Arial"/>
          <w:bCs/>
          <w:i/>
        </w:rPr>
        <w:t>brief description of Goods and Services</w:t>
      </w:r>
      <w:r w:rsidRPr="00AF7448">
        <w:rPr>
          <w:rFonts w:ascii="Arial" w:hAnsi="Arial" w:cs="Arial"/>
          <w:i/>
        </w:rPr>
        <w:t>]</w:t>
      </w:r>
      <w:r w:rsidRPr="00AF7448">
        <w:rPr>
          <w:rFonts w:ascii="Arial" w:hAnsi="Arial" w:cs="Arial"/>
        </w:rPr>
        <w:t xml:space="preserve"> and has accepted a Bid by the Supplier for the supply of those Goods and Services </w:t>
      </w:r>
    </w:p>
    <w:p w14:paraId="014DC0BB" w14:textId="24135E09" w:rsidR="00066F5F" w:rsidRPr="00AF7448" w:rsidRDefault="00066F5F" w:rsidP="00066F5F">
      <w:pPr>
        <w:suppressAutoHyphens/>
        <w:spacing w:after="240"/>
        <w:jc w:val="both"/>
        <w:rPr>
          <w:rFonts w:ascii="Arial" w:hAnsi="Arial" w:cs="Arial"/>
        </w:rPr>
      </w:pPr>
      <w:r w:rsidRPr="00AF7448">
        <w:rPr>
          <w:rFonts w:ascii="Arial" w:hAnsi="Arial" w:cs="Arial"/>
        </w:rPr>
        <w:t>The Purchaser and the Suppl</w:t>
      </w:r>
      <w:r w:rsidR="008D24FA" w:rsidRPr="00AF7448">
        <w:rPr>
          <w:rFonts w:ascii="Arial" w:hAnsi="Arial" w:cs="Arial"/>
        </w:rPr>
        <w:t xml:space="preserve">ier agree as follows: </w:t>
      </w:r>
    </w:p>
    <w:p w14:paraId="1EE77956" w14:textId="77777777" w:rsidR="00066F5F" w:rsidRPr="00AF7448" w:rsidRDefault="00066F5F" w:rsidP="00066F5F">
      <w:pPr>
        <w:tabs>
          <w:tab w:val="left" w:pos="540"/>
        </w:tabs>
        <w:suppressAutoHyphens/>
        <w:spacing w:after="240"/>
        <w:ind w:left="540" w:hanging="540"/>
        <w:jc w:val="both"/>
        <w:rPr>
          <w:rFonts w:ascii="Arial" w:hAnsi="Arial" w:cs="Arial"/>
        </w:rPr>
      </w:pPr>
      <w:r w:rsidRPr="00AF7448">
        <w:rPr>
          <w:rFonts w:ascii="Arial" w:hAnsi="Arial" w:cs="Arial"/>
        </w:rPr>
        <w:t>1.</w:t>
      </w:r>
      <w:r w:rsidRPr="00AF7448">
        <w:rPr>
          <w:rFonts w:ascii="Arial" w:hAnsi="Arial" w:cs="Arial"/>
        </w:rPr>
        <w:tab/>
        <w:t>In this Agreement words and expressions shall have the same meanings as are respectively assigned to them in the Contract documents referred to.</w:t>
      </w:r>
    </w:p>
    <w:p w14:paraId="3126A2F3" w14:textId="77777777" w:rsidR="00066F5F" w:rsidRPr="00AF7448" w:rsidRDefault="00066F5F" w:rsidP="00066F5F">
      <w:pPr>
        <w:tabs>
          <w:tab w:val="left" w:pos="540"/>
        </w:tabs>
        <w:suppressAutoHyphens/>
        <w:spacing w:after="240"/>
        <w:ind w:left="540" w:hanging="540"/>
        <w:jc w:val="both"/>
        <w:rPr>
          <w:rFonts w:ascii="Arial" w:hAnsi="Arial" w:cs="Arial"/>
        </w:rPr>
      </w:pPr>
      <w:r w:rsidRPr="00AF7448">
        <w:rPr>
          <w:rFonts w:ascii="Arial" w:hAnsi="Arial" w:cs="Arial"/>
        </w:rPr>
        <w:t>2.</w:t>
      </w:r>
      <w:r w:rsidRPr="00AF7448">
        <w:rPr>
          <w:rFonts w:ascii="Arial" w:hAnsi="Arial" w:cs="Arial"/>
        </w:rPr>
        <w:tab/>
        <w:t>The following documents shall be deemed to form and be read and construed as part of this Agreement.  This Agreement shall prevail over all other contract documents.</w:t>
      </w:r>
    </w:p>
    <w:p w14:paraId="324606ED"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 xml:space="preserve">the Letter of Acceptance </w:t>
      </w:r>
    </w:p>
    <w:p w14:paraId="43848E99"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the Letter of Bid</w:t>
      </w:r>
    </w:p>
    <w:p w14:paraId="4F5F5345"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 xml:space="preserve">the Addenda Nos._____ (if any) </w:t>
      </w:r>
    </w:p>
    <w:p w14:paraId="170A4B65"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Special Conditions of Contract</w:t>
      </w:r>
    </w:p>
    <w:p w14:paraId="00FB268E"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General Conditions of Contract</w:t>
      </w:r>
    </w:p>
    <w:p w14:paraId="3E02C64A" w14:textId="77777777" w:rsidR="00066F5F" w:rsidRPr="00AF7448" w:rsidRDefault="00066F5F" w:rsidP="00B60ED8">
      <w:pPr>
        <w:numPr>
          <w:ilvl w:val="0"/>
          <w:numId w:val="38"/>
        </w:numPr>
        <w:tabs>
          <w:tab w:val="clear" w:pos="716"/>
          <w:tab w:val="num" w:pos="1260"/>
        </w:tabs>
        <w:suppressAutoHyphens/>
        <w:spacing w:after="120" w:line="240" w:lineRule="auto"/>
        <w:ind w:left="1267"/>
        <w:rPr>
          <w:rFonts w:ascii="Arial" w:hAnsi="Arial" w:cs="Arial"/>
        </w:rPr>
      </w:pPr>
      <w:r w:rsidRPr="00AF7448">
        <w:rPr>
          <w:rFonts w:ascii="Arial" w:hAnsi="Arial" w:cs="Arial"/>
        </w:rPr>
        <w:t>the Specification (including Schedule of Requirements and Technical Specifications)</w:t>
      </w:r>
    </w:p>
    <w:p w14:paraId="0B7DE146" w14:textId="1C1DDFDD"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the completed Sche</w:t>
      </w:r>
      <w:r w:rsidR="00DC6ABC" w:rsidRPr="00AF7448">
        <w:rPr>
          <w:rFonts w:ascii="Arial" w:hAnsi="Arial" w:cs="Arial"/>
        </w:rPr>
        <w:t>dules (including Price Schedule</w:t>
      </w:r>
      <w:r w:rsidRPr="00AF7448">
        <w:rPr>
          <w:rFonts w:ascii="Arial" w:hAnsi="Arial" w:cs="Arial"/>
        </w:rPr>
        <w:t xml:space="preserve">) </w:t>
      </w:r>
    </w:p>
    <w:p w14:paraId="7737F7F1" w14:textId="77777777" w:rsidR="00066F5F" w:rsidRPr="00AF7448" w:rsidRDefault="00066F5F" w:rsidP="00B60ED8">
      <w:pPr>
        <w:numPr>
          <w:ilvl w:val="0"/>
          <w:numId w:val="38"/>
        </w:numPr>
        <w:tabs>
          <w:tab w:val="clear" w:pos="716"/>
          <w:tab w:val="num" w:pos="1260"/>
        </w:tabs>
        <w:suppressAutoHyphens/>
        <w:spacing w:after="120" w:line="240" w:lineRule="auto"/>
        <w:ind w:left="1267"/>
        <w:jc w:val="both"/>
        <w:rPr>
          <w:rFonts w:ascii="Arial" w:hAnsi="Arial" w:cs="Arial"/>
        </w:rPr>
      </w:pPr>
      <w:r w:rsidRPr="00AF7448">
        <w:rPr>
          <w:rFonts w:ascii="Arial" w:hAnsi="Arial" w:cs="Arial"/>
        </w:rPr>
        <w:t xml:space="preserve">any other document listed in GCC as forming part of the Contract </w:t>
      </w:r>
    </w:p>
    <w:p w14:paraId="392FDDA0" w14:textId="77777777" w:rsidR="00066F5F" w:rsidRPr="00AF7448" w:rsidRDefault="00066F5F" w:rsidP="00066F5F">
      <w:pPr>
        <w:suppressAutoHyphens/>
        <w:spacing w:after="240"/>
        <w:jc w:val="both"/>
        <w:rPr>
          <w:rFonts w:ascii="Arial" w:hAnsi="Arial" w:cs="Arial"/>
        </w:rPr>
      </w:pPr>
    </w:p>
    <w:p w14:paraId="7C560D60" w14:textId="77777777" w:rsidR="00066F5F" w:rsidRPr="00AF7448" w:rsidRDefault="00066F5F" w:rsidP="00066F5F">
      <w:pPr>
        <w:tabs>
          <w:tab w:val="left" w:pos="540"/>
        </w:tabs>
        <w:suppressAutoHyphens/>
        <w:spacing w:after="240"/>
        <w:ind w:left="540" w:hanging="540"/>
        <w:jc w:val="both"/>
        <w:rPr>
          <w:rFonts w:ascii="Arial" w:hAnsi="Arial" w:cs="Arial"/>
        </w:rPr>
      </w:pPr>
      <w:r w:rsidRPr="00AF7448">
        <w:rPr>
          <w:rFonts w:ascii="Arial" w:hAnsi="Arial" w:cs="Arial"/>
        </w:rPr>
        <w:t>3.</w:t>
      </w:r>
      <w:r w:rsidRPr="00AF7448">
        <w:rPr>
          <w:rFonts w:ascii="Arial" w:hAnsi="Arial" w:cs="Arial"/>
        </w:rPr>
        <w:tab/>
        <w:t xml:space="preserve">In consideration of the payments to be made by the Purchaser to the Supplier as specified in this Agreement,  the Supplier hereby covenants with the Purchaser to provide the Goods and </w:t>
      </w:r>
      <w:r w:rsidRPr="00AF7448">
        <w:rPr>
          <w:rFonts w:ascii="Arial" w:hAnsi="Arial" w:cs="Arial"/>
        </w:rPr>
        <w:lastRenderedPageBreak/>
        <w:t>Services and to remedy defects therein in conformity in all respects with the provisions of the Contract.</w:t>
      </w:r>
    </w:p>
    <w:p w14:paraId="0C4C1C4E" w14:textId="77777777" w:rsidR="00066F5F" w:rsidRPr="00AF7448" w:rsidRDefault="00066F5F" w:rsidP="00066F5F">
      <w:pPr>
        <w:tabs>
          <w:tab w:val="left" w:pos="540"/>
        </w:tabs>
        <w:suppressAutoHyphens/>
        <w:spacing w:after="240"/>
        <w:ind w:left="540" w:hanging="540"/>
        <w:jc w:val="both"/>
        <w:rPr>
          <w:rFonts w:ascii="Arial" w:hAnsi="Arial" w:cs="Arial"/>
        </w:rPr>
      </w:pPr>
      <w:r w:rsidRPr="00AF7448">
        <w:rPr>
          <w:rFonts w:ascii="Arial" w:hAnsi="Arial" w:cs="Arial"/>
        </w:rPr>
        <w:t>4.</w:t>
      </w:r>
      <w:r w:rsidRPr="00AF7448">
        <w:rPr>
          <w:rFonts w:ascii="Arial" w:hAnsi="Arial" w:cs="Arial"/>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EE69CB3" w14:textId="1EE3B9DC" w:rsidR="00066F5F" w:rsidRPr="00AF7448" w:rsidRDefault="00066F5F" w:rsidP="00066F5F">
      <w:pPr>
        <w:spacing w:after="200"/>
        <w:rPr>
          <w:rFonts w:ascii="Arial" w:hAnsi="Arial" w:cs="Arial"/>
        </w:rPr>
      </w:pPr>
      <w:r w:rsidRPr="00AF7448">
        <w:rPr>
          <w:rFonts w:ascii="Arial" w:hAnsi="Arial" w:cs="Arial"/>
        </w:rPr>
        <w:t>IN WITNESS whereof the parties hereto have caused this Agreement to be executed in accordance with the laws of</w:t>
      </w:r>
      <w:r w:rsidR="008D24FA" w:rsidRPr="00AF7448">
        <w:rPr>
          <w:rFonts w:ascii="Arial" w:hAnsi="Arial" w:cs="Arial"/>
        </w:rPr>
        <w:t xml:space="preserve"> Union of India</w:t>
      </w:r>
      <w:r w:rsidRPr="00AF7448">
        <w:rPr>
          <w:rFonts w:ascii="Arial" w:hAnsi="Arial" w:cs="Arial"/>
        </w:rPr>
        <w:t xml:space="preserve"> on the day, month and year indicated above.</w:t>
      </w:r>
    </w:p>
    <w:p w14:paraId="501659FD" w14:textId="77777777" w:rsidR="00066F5F" w:rsidRPr="00AF7448" w:rsidRDefault="00066F5F" w:rsidP="00066F5F">
      <w:pPr>
        <w:rPr>
          <w:rFonts w:ascii="Arial" w:hAnsi="Arial" w:cs="Arial"/>
        </w:rPr>
      </w:pPr>
    </w:p>
    <w:p w14:paraId="04872C62" w14:textId="77777777" w:rsidR="00066F5F" w:rsidRPr="00AF7448" w:rsidRDefault="00066F5F" w:rsidP="00066F5F">
      <w:pPr>
        <w:rPr>
          <w:rFonts w:ascii="Arial" w:hAnsi="Arial" w:cs="Arial"/>
        </w:rPr>
      </w:pPr>
      <w:r w:rsidRPr="00AF7448">
        <w:rPr>
          <w:rFonts w:ascii="Arial" w:hAnsi="Arial" w:cs="Arial"/>
        </w:rPr>
        <w:t>For and on behalf of the Purchaser</w:t>
      </w:r>
    </w:p>
    <w:p w14:paraId="50BE6D8A" w14:textId="77777777" w:rsidR="00066F5F" w:rsidRPr="00AF7448" w:rsidRDefault="00066F5F" w:rsidP="00066F5F">
      <w:pPr>
        <w:rPr>
          <w:rFonts w:ascii="Arial" w:hAnsi="Arial" w:cs="Arial"/>
        </w:rPr>
      </w:pPr>
    </w:p>
    <w:p w14:paraId="347D1AFB" w14:textId="77777777" w:rsidR="00066F5F" w:rsidRPr="00AF7448" w:rsidRDefault="00066F5F" w:rsidP="00066F5F">
      <w:pPr>
        <w:tabs>
          <w:tab w:val="left" w:pos="900"/>
          <w:tab w:val="left" w:pos="7200"/>
        </w:tabs>
        <w:rPr>
          <w:rFonts w:ascii="Arial" w:hAnsi="Arial" w:cs="Arial"/>
        </w:rPr>
      </w:pPr>
      <w:r w:rsidRPr="00AF7448">
        <w:rPr>
          <w:rFonts w:ascii="Arial" w:hAnsi="Arial" w:cs="Arial"/>
        </w:rPr>
        <w:t>Signed:</w:t>
      </w:r>
      <w:r w:rsidRPr="00AF7448">
        <w:rPr>
          <w:rFonts w:ascii="Arial" w:hAnsi="Arial" w:cs="Arial"/>
        </w:rPr>
        <w:tab/>
      </w:r>
      <w:r w:rsidRPr="00AF7448">
        <w:rPr>
          <w:rFonts w:ascii="Arial" w:hAnsi="Arial" w:cs="Arial"/>
          <w:i/>
          <w:iCs/>
        </w:rPr>
        <w:t xml:space="preserve">[insert signature] </w:t>
      </w:r>
      <w:r w:rsidRPr="00AF7448">
        <w:rPr>
          <w:rFonts w:ascii="Arial" w:hAnsi="Arial" w:cs="Arial"/>
        </w:rPr>
        <w:tab/>
      </w:r>
    </w:p>
    <w:p w14:paraId="3E80CC7A" w14:textId="77777777" w:rsidR="00066F5F" w:rsidRPr="00AF7448" w:rsidRDefault="00066F5F" w:rsidP="00066F5F">
      <w:pPr>
        <w:tabs>
          <w:tab w:val="left" w:pos="900"/>
          <w:tab w:val="left" w:pos="7200"/>
        </w:tabs>
        <w:rPr>
          <w:rFonts w:ascii="Arial" w:hAnsi="Arial" w:cs="Arial"/>
          <w:u w:val="single"/>
        </w:rPr>
      </w:pPr>
      <w:r w:rsidRPr="00AF7448">
        <w:rPr>
          <w:rFonts w:ascii="Arial" w:hAnsi="Arial" w:cs="Arial"/>
        </w:rPr>
        <w:t xml:space="preserve">in the capacity of </w:t>
      </w:r>
      <w:r w:rsidRPr="00AF7448">
        <w:rPr>
          <w:rFonts w:ascii="Arial" w:hAnsi="Arial" w:cs="Arial"/>
          <w:i/>
        </w:rPr>
        <w:t>[ insert  title or other appropriate designation ]</w:t>
      </w:r>
    </w:p>
    <w:p w14:paraId="6E312E1F" w14:textId="77777777" w:rsidR="00066F5F" w:rsidRPr="00AF7448" w:rsidRDefault="00066F5F" w:rsidP="00066F5F">
      <w:pPr>
        <w:tabs>
          <w:tab w:val="left" w:pos="7200"/>
        </w:tabs>
        <w:rPr>
          <w:rFonts w:ascii="Arial" w:hAnsi="Arial" w:cs="Arial"/>
          <w:u w:val="single"/>
        </w:rPr>
      </w:pPr>
      <w:r w:rsidRPr="00AF7448">
        <w:rPr>
          <w:rFonts w:ascii="Arial" w:hAnsi="Arial" w:cs="Arial"/>
        </w:rPr>
        <w:t xml:space="preserve">in the presence of </w:t>
      </w:r>
      <w:r w:rsidRPr="00AF7448">
        <w:rPr>
          <w:rFonts w:ascii="Arial" w:hAnsi="Arial" w:cs="Arial"/>
          <w:i/>
          <w:iCs/>
        </w:rPr>
        <w:t>[insert identification of official witness]</w:t>
      </w:r>
    </w:p>
    <w:p w14:paraId="6FC3583D" w14:textId="77777777" w:rsidR="00066F5F" w:rsidRPr="00AF7448" w:rsidRDefault="00066F5F" w:rsidP="00066F5F">
      <w:pPr>
        <w:rPr>
          <w:rFonts w:ascii="Arial" w:hAnsi="Arial" w:cs="Arial"/>
        </w:rPr>
      </w:pPr>
    </w:p>
    <w:p w14:paraId="341D1B77" w14:textId="77777777" w:rsidR="00066F5F" w:rsidRPr="00AF7448" w:rsidRDefault="00066F5F" w:rsidP="00066F5F">
      <w:pPr>
        <w:rPr>
          <w:rFonts w:ascii="Arial" w:hAnsi="Arial" w:cs="Arial"/>
        </w:rPr>
      </w:pPr>
      <w:r w:rsidRPr="00AF7448">
        <w:rPr>
          <w:rFonts w:ascii="Arial" w:hAnsi="Arial" w:cs="Arial"/>
        </w:rPr>
        <w:t>For and on behalf of the Supplier</w:t>
      </w:r>
    </w:p>
    <w:p w14:paraId="5BB36F15" w14:textId="77777777" w:rsidR="00066F5F" w:rsidRPr="00AF7448" w:rsidRDefault="00066F5F" w:rsidP="00066F5F">
      <w:pPr>
        <w:rPr>
          <w:rFonts w:ascii="Arial" w:hAnsi="Arial" w:cs="Arial"/>
        </w:rPr>
      </w:pPr>
    </w:p>
    <w:p w14:paraId="0DB96414" w14:textId="77777777" w:rsidR="00066F5F" w:rsidRPr="00AF7448" w:rsidRDefault="00066F5F" w:rsidP="00066F5F">
      <w:pPr>
        <w:tabs>
          <w:tab w:val="left" w:pos="900"/>
          <w:tab w:val="left" w:pos="7200"/>
        </w:tabs>
        <w:rPr>
          <w:rFonts w:ascii="Arial" w:hAnsi="Arial" w:cs="Arial"/>
          <w:u w:val="single"/>
        </w:rPr>
      </w:pPr>
      <w:r w:rsidRPr="00AF7448">
        <w:rPr>
          <w:rFonts w:ascii="Arial" w:hAnsi="Arial" w:cs="Arial"/>
        </w:rPr>
        <w:t>Signed:</w:t>
      </w:r>
      <w:r w:rsidRPr="00AF7448">
        <w:rPr>
          <w:rFonts w:ascii="Arial" w:hAnsi="Arial" w:cs="Arial"/>
        </w:rPr>
        <w:tab/>
      </w:r>
      <w:r w:rsidRPr="00AF7448">
        <w:rPr>
          <w:rFonts w:ascii="Arial" w:hAnsi="Arial" w:cs="Arial"/>
          <w:i/>
          <w:iCs/>
        </w:rPr>
        <w:t>[insert signature of authorized representative(s) of the Supplier]</w:t>
      </w:r>
    </w:p>
    <w:p w14:paraId="1C4118E0" w14:textId="77777777" w:rsidR="00066F5F" w:rsidRPr="00AF7448" w:rsidRDefault="00066F5F" w:rsidP="00066F5F">
      <w:pPr>
        <w:tabs>
          <w:tab w:val="left" w:pos="900"/>
          <w:tab w:val="left" w:pos="7200"/>
        </w:tabs>
        <w:rPr>
          <w:rFonts w:ascii="Arial" w:hAnsi="Arial" w:cs="Arial"/>
          <w:u w:val="single"/>
        </w:rPr>
      </w:pPr>
      <w:r w:rsidRPr="00AF7448">
        <w:rPr>
          <w:rFonts w:ascii="Arial" w:hAnsi="Arial" w:cs="Arial"/>
        </w:rPr>
        <w:t xml:space="preserve">in the capacity of </w:t>
      </w:r>
      <w:r w:rsidRPr="00AF7448">
        <w:rPr>
          <w:rFonts w:ascii="Arial" w:hAnsi="Arial" w:cs="Arial"/>
          <w:i/>
        </w:rPr>
        <w:t>[ insert  title or other appropriate designation ]</w:t>
      </w:r>
    </w:p>
    <w:p w14:paraId="08641967" w14:textId="77777777" w:rsidR="00066F5F" w:rsidRPr="00AF7448" w:rsidRDefault="00066F5F" w:rsidP="00066F5F">
      <w:pPr>
        <w:tabs>
          <w:tab w:val="left" w:pos="900"/>
        </w:tabs>
        <w:rPr>
          <w:rFonts w:ascii="Arial" w:hAnsi="Arial" w:cs="Arial"/>
          <w:u w:val="single"/>
        </w:rPr>
      </w:pPr>
      <w:r w:rsidRPr="00AF7448">
        <w:rPr>
          <w:rFonts w:ascii="Arial" w:hAnsi="Arial" w:cs="Arial"/>
        </w:rPr>
        <w:t xml:space="preserve">in the presence of </w:t>
      </w:r>
      <w:r w:rsidRPr="00AF7448">
        <w:rPr>
          <w:rFonts w:ascii="Arial" w:hAnsi="Arial" w:cs="Arial"/>
          <w:i/>
          <w:iCs/>
        </w:rPr>
        <w:t>[ insert identification of official witness]</w:t>
      </w:r>
    </w:p>
    <w:p w14:paraId="032F3799" w14:textId="77777777" w:rsidR="00066F5F" w:rsidRPr="00AF7448" w:rsidRDefault="00066F5F" w:rsidP="00066F5F">
      <w:pPr>
        <w:rPr>
          <w:rFonts w:ascii="Arial" w:hAnsi="Arial" w:cs="Arial"/>
        </w:rPr>
      </w:pPr>
    </w:p>
    <w:p w14:paraId="6FE75BB2" w14:textId="77777777" w:rsidR="00E36FFA" w:rsidRPr="00AF7448" w:rsidRDefault="00E36FFA">
      <w:pPr>
        <w:rPr>
          <w:rFonts w:ascii="Arial" w:eastAsia="Times New Roman" w:hAnsi="Arial" w:cs="Arial"/>
          <w:b/>
          <w:sz w:val="36"/>
          <w:szCs w:val="24"/>
          <w:lang w:bidi="ar-SA"/>
        </w:rPr>
      </w:pPr>
      <w:r w:rsidRPr="00AF7448">
        <w:rPr>
          <w:rFonts w:ascii="Arial" w:hAnsi="Arial" w:cs="Arial"/>
        </w:rPr>
        <w:br w:type="page"/>
      </w:r>
    </w:p>
    <w:p w14:paraId="53BF2B00" w14:textId="6DC3141C" w:rsidR="00E36FFA" w:rsidRPr="00AF7448" w:rsidRDefault="00E36FFA" w:rsidP="00E36FFA">
      <w:pPr>
        <w:pStyle w:val="S9Header1"/>
        <w:rPr>
          <w:rFonts w:ascii="Arial" w:hAnsi="Arial" w:cs="Arial"/>
        </w:rPr>
      </w:pPr>
      <w:bookmarkStart w:id="139" w:name="_Hlk521438197"/>
      <w:r w:rsidRPr="00AF7448">
        <w:rPr>
          <w:rFonts w:ascii="Arial" w:hAnsi="Arial" w:cs="Arial"/>
        </w:rPr>
        <w:lastRenderedPageBreak/>
        <w:t>Letter of Acceptance</w:t>
      </w:r>
    </w:p>
    <w:p w14:paraId="67E18A85" w14:textId="0B079CAC" w:rsidR="00E36FFA" w:rsidRPr="00AF7448" w:rsidRDefault="00E36FFA" w:rsidP="00E36FFA">
      <w:pPr>
        <w:jc w:val="center"/>
        <w:rPr>
          <w:rFonts w:ascii="Arial" w:hAnsi="Arial" w:cs="Arial"/>
          <w:b/>
          <w:bCs/>
          <w:szCs w:val="24"/>
        </w:rPr>
      </w:pPr>
      <w:r w:rsidRPr="00AF7448">
        <w:rPr>
          <w:rFonts w:ascii="Arial" w:hAnsi="Arial" w:cs="Arial"/>
          <w:b/>
          <w:bCs/>
          <w:i/>
          <w:szCs w:val="24"/>
        </w:rPr>
        <w:t xml:space="preserve"> [on letterhead paper of the Purchaser]</w:t>
      </w:r>
    </w:p>
    <w:p w14:paraId="528C0341" w14:textId="77777777" w:rsidR="00E36FFA" w:rsidRPr="00AF7448" w:rsidRDefault="00E36FFA" w:rsidP="00E36FFA">
      <w:pPr>
        <w:ind w:left="360" w:right="288"/>
        <w:jc w:val="right"/>
        <w:rPr>
          <w:rFonts w:ascii="Arial" w:hAnsi="Arial" w:cs="Arial"/>
          <w:szCs w:val="24"/>
        </w:rPr>
      </w:pPr>
      <w:r w:rsidRPr="00AF7448">
        <w:rPr>
          <w:rFonts w:ascii="Arial" w:hAnsi="Arial" w:cs="Arial"/>
          <w:i/>
          <w:szCs w:val="24"/>
        </w:rPr>
        <w:t xml:space="preserve">. . . . . . . </w:t>
      </w:r>
      <w:r w:rsidRPr="00AF7448">
        <w:rPr>
          <w:rFonts w:ascii="Arial" w:hAnsi="Arial" w:cs="Arial"/>
          <w:b/>
          <w:bCs/>
          <w:i/>
          <w:szCs w:val="24"/>
        </w:rPr>
        <w:t>date</w:t>
      </w:r>
      <w:r w:rsidRPr="00AF7448">
        <w:rPr>
          <w:rFonts w:ascii="Arial" w:hAnsi="Arial" w:cs="Arial"/>
          <w:i/>
          <w:szCs w:val="24"/>
        </w:rPr>
        <w:t>. . . . . . .</w:t>
      </w:r>
    </w:p>
    <w:p w14:paraId="6065C6E1" w14:textId="77777777" w:rsidR="00E36FFA" w:rsidRPr="00AF7448" w:rsidRDefault="00E36FFA" w:rsidP="00E36FFA">
      <w:pPr>
        <w:ind w:left="360" w:right="288"/>
        <w:jc w:val="right"/>
        <w:rPr>
          <w:rFonts w:ascii="Arial" w:hAnsi="Arial" w:cs="Arial"/>
          <w:szCs w:val="24"/>
        </w:rPr>
      </w:pPr>
    </w:p>
    <w:p w14:paraId="3B8B7FA7" w14:textId="1C68E380" w:rsidR="00E36FFA" w:rsidRPr="00AF7448" w:rsidRDefault="00E36FFA" w:rsidP="00E36FFA">
      <w:pPr>
        <w:ind w:left="360" w:right="288"/>
        <w:rPr>
          <w:rFonts w:ascii="Arial" w:hAnsi="Arial" w:cs="Arial"/>
          <w:szCs w:val="24"/>
        </w:rPr>
      </w:pPr>
      <w:r w:rsidRPr="00AF7448">
        <w:rPr>
          <w:rFonts w:ascii="Arial" w:hAnsi="Arial" w:cs="Arial"/>
          <w:szCs w:val="24"/>
        </w:rPr>
        <w:t xml:space="preserve">To:   </w:t>
      </w:r>
      <w:r w:rsidRPr="00AF7448">
        <w:rPr>
          <w:rFonts w:ascii="Arial" w:hAnsi="Arial" w:cs="Arial"/>
          <w:b/>
          <w:bCs/>
          <w:i/>
          <w:szCs w:val="24"/>
        </w:rPr>
        <w:fldChar w:fldCharType="begin"/>
      </w:r>
      <w:r w:rsidRPr="00AF7448">
        <w:rPr>
          <w:rFonts w:ascii="Arial" w:hAnsi="Arial" w:cs="Arial"/>
          <w:b/>
          <w:bCs/>
          <w:i/>
          <w:szCs w:val="24"/>
        </w:rPr>
        <w:instrText>ADVANCE \D 1.90</w:instrText>
      </w:r>
      <w:r w:rsidRPr="00AF7448">
        <w:rPr>
          <w:rFonts w:ascii="Arial" w:hAnsi="Arial" w:cs="Arial"/>
          <w:b/>
          <w:bCs/>
          <w:i/>
          <w:szCs w:val="24"/>
        </w:rPr>
        <w:fldChar w:fldCharType="end"/>
      </w:r>
      <w:r w:rsidRPr="00AF7448">
        <w:rPr>
          <w:rFonts w:ascii="Arial" w:hAnsi="Arial" w:cs="Arial"/>
          <w:b/>
          <w:bCs/>
          <w:i/>
          <w:szCs w:val="24"/>
        </w:rPr>
        <w:t>[insert name and address of the Supplier</w:t>
      </w:r>
      <w:r w:rsidRPr="00AF7448">
        <w:rPr>
          <w:rFonts w:ascii="Arial" w:hAnsi="Arial" w:cs="Arial"/>
          <w:b/>
          <w:i/>
          <w:szCs w:val="24"/>
        </w:rPr>
        <w:t>]</w:t>
      </w:r>
    </w:p>
    <w:p w14:paraId="71AD024E" w14:textId="77777777" w:rsidR="00E36FFA" w:rsidRPr="00AF7448" w:rsidRDefault="00E36FFA" w:rsidP="00E36FFA">
      <w:pPr>
        <w:ind w:left="360" w:right="288"/>
        <w:rPr>
          <w:rFonts w:ascii="Arial" w:hAnsi="Arial" w:cs="Arial"/>
          <w:szCs w:val="24"/>
        </w:rPr>
      </w:pPr>
      <w:r w:rsidRPr="00AF7448">
        <w:rPr>
          <w:rFonts w:ascii="Arial" w:hAnsi="Arial" w:cs="Arial"/>
          <w:szCs w:val="24"/>
        </w:rPr>
        <w:t>Subject:</w:t>
      </w:r>
      <w:r w:rsidRPr="00AF7448">
        <w:rPr>
          <w:rFonts w:ascii="Arial" w:hAnsi="Arial" w:cs="Arial"/>
          <w:b/>
          <w:bCs/>
          <w:i/>
          <w:szCs w:val="24"/>
        </w:rPr>
        <w:t xml:space="preserve"> Contract No. </w:t>
      </w:r>
      <w:r w:rsidRPr="00AF7448">
        <w:rPr>
          <w:rFonts w:ascii="Arial" w:hAnsi="Arial" w:cs="Arial"/>
          <w:szCs w:val="24"/>
        </w:rPr>
        <w:t xml:space="preserve"> . . . . . . . . . .   </w:t>
      </w:r>
    </w:p>
    <w:p w14:paraId="153E65F8" w14:textId="77777777" w:rsidR="00E36FFA" w:rsidRPr="00AF7448" w:rsidRDefault="00E36FFA" w:rsidP="00E36FFA">
      <w:pPr>
        <w:ind w:right="288"/>
        <w:rPr>
          <w:rFonts w:ascii="Arial" w:hAnsi="Arial" w:cs="Arial"/>
          <w:szCs w:val="24"/>
        </w:rPr>
      </w:pPr>
    </w:p>
    <w:p w14:paraId="15DAA9D9" w14:textId="18EF9B3A" w:rsidR="00E36FFA" w:rsidRPr="00AF7448" w:rsidRDefault="00E36FFA" w:rsidP="00E36FFA">
      <w:pPr>
        <w:ind w:left="360" w:right="288"/>
        <w:jc w:val="both"/>
        <w:rPr>
          <w:rFonts w:ascii="Arial" w:hAnsi="Arial" w:cs="Arial"/>
          <w:szCs w:val="24"/>
        </w:rPr>
      </w:pPr>
      <w:r w:rsidRPr="00AF7448">
        <w:rPr>
          <w:rFonts w:ascii="Arial" w:hAnsi="Arial" w:cs="Arial"/>
          <w:szCs w:val="24"/>
        </w:rPr>
        <w:t xml:space="preserve">This is to notify you that your Bid dated _______ [insert </w:t>
      </w:r>
      <w:r w:rsidRPr="00AF7448">
        <w:rPr>
          <w:rFonts w:ascii="Arial" w:hAnsi="Arial" w:cs="Arial"/>
          <w:b/>
          <w:bCs/>
          <w:i/>
          <w:szCs w:val="24"/>
        </w:rPr>
        <w:t>date of bid submitted by the bidder]</w:t>
      </w:r>
      <w:r w:rsidRPr="00AF7448">
        <w:rPr>
          <w:rFonts w:ascii="Arial" w:hAnsi="Arial" w:cs="Arial"/>
          <w:i/>
          <w:szCs w:val="24"/>
        </w:rPr>
        <w:t xml:space="preserve"> </w:t>
      </w:r>
      <w:r w:rsidRPr="00AF7448">
        <w:rPr>
          <w:rFonts w:ascii="Arial" w:hAnsi="Arial" w:cs="Arial"/>
          <w:szCs w:val="24"/>
        </w:rPr>
        <w:t xml:space="preserve">for the execution of _________________ </w:t>
      </w:r>
      <w:r w:rsidRPr="00AF7448">
        <w:rPr>
          <w:rFonts w:ascii="Arial" w:hAnsi="Arial" w:cs="Arial"/>
          <w:i/>
          <w:szCs w:val="24"/>
        </w:rPr>
        <w:t xml:space="preserve">[insert </w:t>
      </w:r>
      <w:r w:rsidRPr="00AF7448">
        <w:rPr>
          <w:rFonts w:ascii="Arial" w:hAnsi="Arial" w:cs="Arial"/>
          <w:b/>
          <w:bCs/>
          <w:i/>
          <w:szCs w:val="24"/>
        </w:rPr>
        <w:t xml:space="preserve">brief description of Goods and </w:t>
      </w:r>
      <w:r w:rsidR="002E4496" w:rsidRPr="00AF7448">
        <w:rPr>
          <w:rFonts w:ascii="Arial" w:hAnsi="Arial" w:cs="Arial"/>
          <w:b/>
          <w:bCs/>
          <w:i/>
          <w:szCs w:val="24"/>
        </w:rPr>
        <w:t>related services</w:t>
      </w:r>
      <w:r w:rsidRPr="00AF7448">
        <w:rPr>
          <w:rFonts w:ascii="Arial" w:hAnsi="Arial" w:cs="Arial"/>
          <w:b/>
          <w:bCs/>
          <w:i/>
          <w:szCs w:val="24"/>
        </w:rPr>
        <w:t>]</w:t>
      </w:r>
      <w:r w:rsidRPr="00AF7448">
        <w:rPr>
          <w:rFonts w:ascii="Arial" w:hAnsi="Arial" w:cs="Arial"/>
          <w:bCs/>
          <w:i/>
          <w:szCs w:val="24"/>
        </w:rPr>
        <w:t xml:space="preserve"> </w:t>
      </w:r>
      <w:r w:rsidRPr="00AF7448">
        <w:rPr>
          <w:rFonts w:ascii="Arial" w:hAnsi="Arial" w:cs="Arial"/>
          <w:bCs/>
          <w:szCs w:val="24"/>
        </w:rPr>
        <w:t>against Bid Invitation Ref. No.</w:t>
      </w:r>
      <w:r w:rsidRPr="00AF7448">
        <w:rPr>
          <w:rFonts w:ascii="Arial" w:hAnsi="Arial" w:cs="Arial"/>
          <w:b/>
          <w:bCs/>
          <w:i/>
          <w:szCs w:val="24"/>
        </w:rPr>
        <w:t xml:space="preserve"> ________ (insert Bid Ref. No.</w:t>
      </w:r>
      <w:r w:rsidRPr="00AF7448">
        <w:rPr>
          <w:rFonts w:ascii="Arial" w:hAnsi="Arial" w:cs="Arial"/>
          <w:i/>
          <w:szCs w:val="24"/>
        </w:rPr>
        <w:t xml:space="preserve">] </w:t>
      </w:r>
      <w:r w:rsidRPr="00AF7448">
        <w:rPr>
          <w:rFonts w:ascii="Arial" w:hAnsi="Arial" w:cs="Arial"/>
          <w:szCs w:val="24"/>
        </w:rPr>
        <w:t xml:space="preserve">is hereby accepted by the </w:t>
      </w:r>
      <w:r w:rsidR="002E4496" w:rsidRPr="00AF7448">
        <w:rPr>
          <w:rFonts w:ascii="Arial" w:hAnsi="Arial" w:cs="Arial"/>
          <w:szCs w:val="24"/>
        </w:rPr>
        <w:t>Purchaser</w:t>
      </w:r>
      <w:r w:rsidRPr="00AF7448">
        <w:rPr>
          <w:rFonts w:ascii="Arial" w:hAnsi="Arial" w:cs="Arial"/>
          <w:szCs w:val="24"/>
        </w:rPr>
        <w:t xml:space="preserve"> for the Contract Amount of Rs.</w:t>
      </w:r>
      <w:r w:rsidRPr="00AF7448">
        <w:rPr>
          <w:rFonts w:ascii="Arial" w:hAnsi="Arial" w:cs="Arial"/>
          <w:i/>
          <w:szCs w:val="24"/>
        </w:rPr>
        <w:t xml:space="preserve"> ____________ [insert </w:t>
      </w:r>
      <w:r w:rsidRPr="00AF7448">
        <w:rPr>
          <w:rFonts w:ascii="Arial" w:hAnsi="Arial" w:cs="Arial"/>
          <w:b/>
          <w:bCs/>
          <w:i/>
          <w:szCs w:val="24"/>
        </w:rPr>
        <w:t>amount in numbers and words</w:t>
      </w:r>
      <w:r w:rsidRPr="00AF7448">
        <w:rPr>
          <w:rFonts w:ascii="Arial" w:hAnsi="Arial" w:cs="Arial"/>
          <w:i/>
          <w:szCs w:val="24"/>
        </w:rPr>
        <w:t>]</w:t>
      </w:r>
      <w:r w:rsidRPr="00AF7448">
        <w:rPr>
          <w:rFonts w:ascii="Arial" w:hAnsi="Arial" w:cs="Arial"/>
          <w:szCs w:val="24"/>
        </w:rPr>
        <w:t>, as corrected and modified in accordance with the Instructions to Bidders.</w:t>
      </w:r>
    </w:p>
    <w:p w14:paraId="00B299A4" w14:textId="77777777" w:rsidR="00E36FFA" w:rsidRPr="00AF7448" w:rsidRDefault="00E36FFA" w:rsidP="00E36FFA">
      <w:pPr>
        <w:ind w:left="360" w:right="288"/>
        <w:jc w:val="both"/>
        <w:rPr>
          <w:rFonts w:ascii="Arial" w:hAnsi="Arial" w:cs="Arial"/>
          <w:szCs w:val="24"/>
        </w:rPr>
      </w:pPr>
      <w:r w:rsidRPr="00AF7448">
        <w:rPr>
          <w:rFonts w:ascii="Arial" w:hAnsi="Arial" w:cs="Arial"/>
          <w:szCs w:val="24"/>
        </w:rPr>
        <w:t>You are requested to furnish the Performance Security within 28 days in accordance with the Conditions of Contract, using for that purpose the</w:t>
      </w:r>
      <w:r w:rsidRPr="00AF7448">
        <w:rPr>
          <w:rFonts w:ascii="Arial" w:hAnsi="Arial" w:cs="Arial"/>
          <w:i/>
          <w:iCs/>
          <w:szCs w:val="24"/>
        </w:rPr>
        <w:t xml:space="preserve"> of</w:t>
      </w:r>
      <w:r w:rsidRPr="00AF7448">
        <w:rPr>
          <w:rFonts w:ascii="Arial" w:hAnsi="Arial" w:cs="Arial"/>
          <w:szCs w:val="24"/>
        </w:rPr>
        <w:t xml:space="preserve"> the Performance Security Form included in Section IX, Contract Forms of the Bidding Documents.</w:t>
      </w:r>
    </w:p>
    <w:p w14:paraId="5EBCD7B5" w14:textId="77777777" w:rsidR="00E36FFA" w:rsidRPr="00AF7448" w:rsidRDefault="00E36FFA" w:rsidP="00E36FFA">
      <w:pPr>
        <w:ind w:right="288"/>
        <w:rPr>
          <w:rFonts w:ascii="Arial" w:hAnsi="Arial" w:cs="Arial"/>
          <w:szCs w:val="24"/>
        </w:rPr>
      </w:pPr>
    </w:p>
    <w:p w14:paraId="0DAC1E43" w14:textId="77777777" w:rsidR="00E36FFA" w:rsidRPr="00AF7448" w:rsidRDefault="00E36FFA" w:rsidP="00E36FFA">
      <w:pPr>
        <w:tabs>
          <w:tab w:val="left" w:leader="dot" w:pos="9000"/>
        </w:tabs>
        <w:spacing w:before="240" w:after="240"/>
        <w:ind w:left="2880" w:right="288"/>
        <w:rPr>
          <w:rFonts w:ascii="Arial" w:hAnsi="Arial" w:cs="Arial"/>
          <w:szCs w:val="24"/>
        </w:rPr>
      </w:pPr>
      <w:r w:rsidRPr="00AF7448">
        <w:rPr>
          <w:rFonts w:ascii="Arial" w:hAnsi="Arial" w:cs="Arial"/>
          <w:szCs w:val="24"/>
        </w:rPr>
        <w:t xml:space="preserve">Authorized Signature:  </w:t>
      </w:r>
      <w:r w:rsidRPr="00AF7448">
        <w:rPr>
          <w:rFonts w:ascii="Arial" w:hAnsi="Arial" w:cs="Arial"/>
          <w:szCs w:val="24"/>
        </w:rPr>
        <w:tab/>
      </w:r>
    </w:p>
    <w:p w14:paraId="1F11B7AD" w14:textId="77777777" w:rsidR="00E36FFA" w:rsidRPr="00AF7448" w:rsidRDefault="00E36FFA" w:rsidP="00E36FFA">
      <w:pPr>
        <w:tabs>
          <w:tab w:val="left" w:leader="dot" w:pos="9000"/>
        </w:tabs>
        <w:spacing w:before="240" w:after="240"/>
        <w:ind w:left="2880" w:right="288"/>
        <w:rPr>
          <w:rFonts w:ascii="Arial" w:hAnsi="Arial" w:cs="Arial"/>
          <w:szCs w:val="24"/>
        </w:rPr>
      </w:pPr>
      <w:r w:rsidRPr="00AF7448">
        <w:rPr>
          <w:rFonts w:ascii="Arial" w:hAnsi="Arial" w:cs="Arial"/>
          <w:szCs w:val="24"/>
        </w:rPr>
        <w:t xml:space="preserve">Name and Designation of Signatory:  </w:t>
      </w:r>
      <w:r w:rsidRPr="00AF7448">
        <w:rPr>
          <w:rFonts w:ascii="Arial" w:hAnsi="Arial" w:cs="Arial"/>
          <w:szCs w:val="24"/>
        </w:rPr>
        <w:tab/>
      </w:r>
    </w:p>
    <w:p w14:paraId="05C01855" w14:textId="74728E54" w:rsidR="00E36FFA" w:rsidRPr="00AF7448" w:rsidRDefault="00E36FFA" w:rsidP="00E36FFA">
      <w:pPr>
        <w:tabs>
          <w:tab w:val="left" w:leader="dot" w:pos="9000"/>
        </w:tabs>
        <w:spacing w:before="240" w:after="240"/>
        <w:ind w:left="2880" w:right="288"/>
        <w:rPr>
          <w:rFonts w:ascii="Arial" w:hAnsi="Arial" w:cs="Arial"/>
          <w:szCs w:val="24"/>
        </w:rPr>
      </w:pPr>
      <w:r w:rsidRPr="00AF7448">
        <w:rPr>
          <w:rFonts w:ascii="Arial" w:hAnsi="Arial" w:cs="Arial"/>
          <w:szCs w:val="24"/>
        </w:rPr>
        <w:t xml:space="preserve">Name of </w:t>
      </w:r>
      <w:r w:rsidR="002E4496" w:rsidRPr="00AF7448">
        <w:rPr>
          <w:rFonts w:ascii="Arial" w:hAnsi="Arial" w:cs="Arial"/>
          <w:szCs w:val="24"/>
        </w:rPr>
        <w:t>Purchaser</w:t>
      </w:r>
      <w:r w:rsidRPr="00AF7448">
        <w:rPr>
          <w:rFonts w:ascii="Arial" w:hAnsi="Arial" w:cs="Arial"/>
          <w:szCs w:val="24"/>
        </w:rPr>
        <w:t xml:space="preserve">:  </w:t>
      </w:r>
      <w:r w:rsidRPr="00AF7448">
        <w:rPr>
          <w:rFonts w:ascii="Arial" w:hAnsi="Arial" w:cs="Arial"/>
          <w:szCs w:val="24"/>
        </w:rPr>
        <w:tab/>
      </w:r>
      <w:bookmarkEnd w:id="139"/>
    </w:p>
    <w:p w14:paraId="35721600" w14:textId="77777777" w:rsidR="00E36FFA" w:rsidRPr="00AF7448" w:rsidRDefault="00E36FFA" w:rsidP="00E36FFA">
      <w:pPr>
        <w:ind w:right="288"/>
        <w:rPr>
          <w:rFonts w:ascii="Arial" w:hAnsi="Arial" w:cs="Arial"/>
          <w:szCs w:val="24"/>
        </w:rPr>
      </w:pPr>
    </w:p>
    <w:p w14:paraId="74C2BC6A" w14:textId="77777777" w:rsidR="00E36FFA" w:rsidRPr="00AF7448" w:rsidRDefault="00E36FFA" w:rsidP="00E36FFA">
      <w:pPr>
        <w:ind w:right="468"/>
        <w:jc w:val="both"/>
        <w:rPr>
          <w:rFonts w:ascii="Arial" w:hAnsi="Arial" w:cs="Arial"/>
          <w:b/>
          <w:bCs/>
          <w:i/>
          <w:iCs/>
          <w:szCs w:val="22"/>
          <w14:shadow w14:blurRad="50800" w14:dist="38100" w14:dir="2700000" w14:sx="100000" w14:sy="100000" w14:kx="0" w14:ky="0" w14:algn="tl">
            <w14:srgbClr w14:val="000000">
              <w14:alpha w14:val="60000"/>
            </w14:srgbClr>
          </w14:shadow>
        </w:rPr>
      </w:pPr>
    </w:p>
    <w:p w14:paraId="6FF2E16E" w14:textId="77777777" w:rsidR="00E36FFA" w:rsidRPr="00AF7448" w:rsidRDefault="00066F5F" w:rsidP="00066F5F">
      <w:pPr>
        <w:pStyle w:val="SectionIXHeader"/>
        <w:rPr>
          <w:rFonts w:ascii="Arial" w:hAnsi="Arial" w:cs="Arial"/>
        </w:rPr>
      </w:pPr>
      <w:r w:rsidRPr="00AF7448">
        <w:rPr>
          <w:rFonts w:ascii="Arial" w:hAnsi="Arial" w:cs="Arial"/>
        </w:rPr>
        <w:br w:type="page"/>
      </w:r>
      <w:bookmarkStart w:id="140" w:name="_Toc428352207"/>
      <w:bookmarkStart w:id="141" w:name="_Toc438907198"/>
      <w:bookmarkStart w:id="142" w:name="_Toc438907298"/>
      <w:bookmarkStart w:id="143" w:name="_Toc471555885"/>
      <w:bookmarkStart w:id="144" w:name="_Toc73333193"/>
      <w:bookmarkStart w:id="145" w:name="_Toc516042958"/>
    </w:p>
    <w:p w14:paraId="45749E61" w14:textId="4C3031CA" w:rsidR="00066F5F" w:rsidRPr="00AF7448" w:rsidRDefault="00066F5F" w:rsidP="00D1258E">
      <w:pPr>
        <w:pStyle w:val="SectionIXHeader"/>
        <w:spacing w:before="0" w:after="0"/>
        <w:rPr>
          <w:rFonts w:ascii="Arial" w:hAnsi="Arial" w:cs="Arial"/>
        </w:rPr>
      </w:pPr>
      <w:r w:rsidRPr="00AF7448">
        <w:rPr>
          <w:rFonts w:ascii="Arial" w:hAnsi="Arial" w:cs="Arial"/>
        </w:rPr>
        <w:lastRenderedPageBreak/>
        <w:t>Performance Security</w:t>
      </w:r>
      <w:bookmarkEnd w:id="140"/>
      <w:bookmarkEnd w:id="141"/>
      <w:bookmarkEnd w:id="142"/>
      <w:bookmarkEnd w:id="143"/>
      <w:bookmarkEnd w:id="144"/>
      <w:bookmarkEnd w:id="145"/>
    </w:p>
    <w:p w14:paraId="6ABEAFE8" w14:textId="77777777" w:rsidR="00D1258E" w:rsidRPr="00AF7448" w:rsidRDefault="00D1258E" w:rsidP="00D1258E">
      <w:pPr>
        <w:spacing w:after="0" w:line="240" w:lineRule="auto"/>
        <w:jc w:val="center"/>
        <w:rPr>
          <w:rFonts w:ascii="Arial" w:hAnsi="Arial" w:cs="Arial"/>
          <w:b/>
          <w:sz w:val="16"/>
          <w:szCs w:val="28"/>
        </w:rPr>
      </w:pPr>
      <w:bookmarkStart w:id="146" w:name="_Toc348001572"/>
    </w:p>
    <w:p w14:paraId="25ECD91E" w14:textId="77777777" w:rsidR="00066F5F" w:rsidRPr="00AF7448" w:rsidRDefault="00066F5F" w:rsidP="00D1258E">
      <w:pPr>
        <w:spacing w:after="0" w:line="240" w:lineRule="auto"/>
        <w:jc w:val="center"/>
        <w:rPr>
          <w:rFonts w:ascii="Arial" w:hAnsi="Arial" w:cs="Arial"/>
          <w:b/>
          <w:sz w:val="28"/>
          <w:szCs w:val="28"/>
        </w:rPr>
      </w:pPr>
      <w:r w:rsidRPr="00AF7448">
        <w:rPr>
          <w:rFonts w:ascii="Arial" w:hAnsi="Arial" w:cs="Arial"/>
          <w:b/>
          <w:sz w:val="28"/>
          <w:szCs w:val="28"/>
        </w:rPr>
        <w:t>Bank Guarantee</w:t>
      </w:r>
      <w:bookmarkEnd w:id="146"/>
    </w:p>
    <w:p w14:paraId="306F3F6F" w14:textId="77777777" w:rsidR="00D1258E" w:rsidRPr="00AF7448" w:rsidRDefault="00D1258E" w:rsidP="00D1258E">
      <w:pPr>
        <w:spacing w:after="0" w:line="240" w:lineRule="auto"/>
        <w:jc w:val="center"/>
        <w:rPr>
          <w:rFonts w:ascii="Arial" w:hAnsi="Arial" w:cs="Arial"/>
          <w:b/>
          <w:sz w:val="28"/>
          <w:szCs w:val="28"/>
        </w:rPr>
      </w:pPr>
    </w:p>
    <w:p w14:paraId="0A521145" w14:textId="77777777" w:rsidR="00066F5F" w:rsidRPr="00AF7448" w:rsidRDefault="00066F5F" w:rsidP="00D1258E">
      <w:pPr>
        <w:pStyle w:val="Footer"/>
        <w:spacing w:before="0" w:line="240" w:lineRule="auto"/>
        <w:rPr>
          <w:rFonts w:ascii="Arial" w:hAnsi="Arial" w:cs="Arial"/>
          <w:i/>
          <w:iCs/>
        </w:rPr>
      </w:pPr>
      <w:r w:rsidRPr="00AF7448">
        <w:rPr>
          <w:rFonts w:ascii="Arial" w:hAnsi="Arial" w:cs="Arial"/>
          <w:i/>
          <w:iCs/>
        </w:rPr>
        <w:t xml:space="preserve">[The bank, as requested by the successful Bidder, shall fill in this form in accordance with the instructions indicated]  </w:t>
      </w:r>
    </w:p>
    <w:p w14:paraId="36E14B3C" w14:textId="77777777" w:rsidR="00D1258E" w:rsidRPr="00AF7448" w:rsidRDefault="00D1258E" w:rsidP="00D1258E">
      <w:pPr>
        <w:pStyle w:val="Footer"/>
        <w:spacing w:before="0" w:line="240" w:lineRule="auto"/>
        <w:rPr>
          <w:rFonts w:ascii="Arial" w:hAnsi="Arial" w:cs="Arial"/>
          <w:i/>
          <w:iCs/>
          <w:sz w:val="16"/>
        </w:rPr>
      </w:pPr>
    </w:p>
    <w:p w14:paraId="6703BB3D" w14:textId="0C31A157" w:rsidR="00066F5F" w:rsidRPr="00AF7448" w:rsidRDefault="00066F5F" w:rsidP="00D1258E">
      <w:pPr>
        <w:pStyle w:val="NormalWeb"/>
        <w:spacing w:before="0" w:beforeAutospacing="0" w:after="0" w:afterAutospacing="0"/>
        <w:rPr>
          <w:rFonts w:ascii="Arial" w:hAnsi="Arial" w:cs="Arial"/>
          <w:i/>
        </w:rPr>
      </w:pPr>
      <w:r w:rsidRPr="00AF7448">
        <w:rPr>
          <w:rFonts w:ascii="Arial" w:hAnsi="Arial" w:cs="Arial"/>
          <w:b/>
        </w:rPr>
        <w:t>Beneficiary:</w:t>
      </w:r>
      <w:r w:rsidRPr="00AF7448">
        <w:rPr>
          <w:rFonts w:ascii="Arial" w:hAnsi="Arial" w:cs="Arial"/>
        </w:rPr>
        <w:tab/>
      </w:r>
      <w:r w:rsidRPr="00AF7448">
        <w:rPr>
          <w:rFonts w:ascii="Arial" w:hAnsi="Arial" w:cs="Arial"/>
          <w:i/>
          <w:sz w:val="20"/>
        </w:rPr>
        <w:t>[inser</w:t>
      </w:r>
      <w:r w:rsidR="00DC6ABC" w:rsidRPr="00AF7448">
        <w:rPr>
          <w:rFonts w:ascii="Arial" w:hAnsi="Arial" w:cs="Arial"/>
          <w:i/>
          <w:sz w:val="20"/>
        </w:rPr>
        <w:t>t name and Address of Purchaser</w:t>
      </w:r>
      <w:r w:rsidRPr="00AF7448">
        <w:rPr>
          <w:rFonts w:ascii="Arial" w:hAnsi="Arial" w:cs="Arial"/>
          <w:i/>
          <w:sz w:val="20"/>
        </w:rPr>
        <w:t>]</w:t>
      </w:r>
      <w:r w:rsidRPr="00AF7448">
        <w:rPr>
          <w:rFonts w:ascii="Arial" w:hAnsi="Arial" w:cs="Arial"/>
          <w:i/>
        </w:rPr>
        <w:tab/>
      </w:r>
      <w:r w:rsidRPr="00AF7448">
        <w:rPr>
          <w:rFonts w:ascii="Arial" w:hAnsi="Arial" w:cs="Arial"/>
          <w:i/>
        </w:rPr>
        <w:tab/>
      </w:r>
    </w:p>
    <w:p w14:paraId="7C100254" w14:textId="77777777" w:rsidR="00D1258E" w:rsidRPr="00AF7448" w:rsidRDefault="00D1258E" w:rsidP="00D1258E">
      <w:pPr>
        <w:pStyle w:val="NormalWeb"/>
        <w:spacing w:before="0" w:beforeAutospacing="0" w:after="0" w:afterAutospacing="0"/>
        <w:rPr>
          <w:rFonts w:ascii="Arial" w:hAnsi="Arial" w:cs="Arial"/>
          <w:b/>
          <w:sz w:val="18"/>
        </w:rPr>
      </w:pPr>
    </w:p>
    <w:p w14:paraId="153300C8" w14:textId="77777777" w:rsidR="00066F5F" w:rsidRPr="00AF7448" w:rsidRDefault="00066F5F" w:rsidP="00D1258E">
      <w:pPr>
        <w:pStyle w:val="NormalWeb"/>
        <w:spacing w:before="0" w:beforeAutospacing="0" w:after="0" w:afterAutospacing="0"/>
        <w:rPr>
          <w:rFonts w:ascii="Arial" w:hAnsi="Arial" w:cs="Arial"/>
        </w:rPr>
      </w:pPr>
      <w:r w:rsidRPr="00AF7448">
        <w:rPr>
          <w:rFonts w:ascii="Arial" w:hAnsi="Arial" w:cs="Arial"/>
          <w:b/>
        </w:rPr>
        <w:t>Date:</w:t>
      </w:r>
      <w:r w:rsidRPr="00AF7448">
        <w:rPr>
          <w:rFonts w:ascii="Arial" w:hAnsi="Arial" w:cs="Arial"/>
        </w:rPr>
        <w:tab/>
        <w:t>_</w:t>
      </w:r>
      <w:r w:rsidRPr="00AF7448">
        <w:rPr>
          <w:rFonts w:ascii="Arial" w:hAnsi="Arial" w:cs="Arial"/>
          <w:i/>
        </w:rPr>
        <w:t xml:space="preserve"> [Insert date of issue]</w:t>
      </w:r>
    </w:p>
    <w:p w14:paraId="0D363FF0" w14:textId="77777777" w:rsidR="00D1258E" w:rsidRPr="00AF7448" w:rsidRDefault="00D1258E" w:rsidP="00D1258E">
      <w:pPr>
        <w:pStyle w:val="NormalWeb"/>
        <w:spacing w:before="0" w:beforeAutospacing="0" w:after="0" w:afterAutospacing="0"/>
        <w:rPr>
          <w:rFonts w:ascii="Arial" w:hAnsi="Arial" w:cs="Arial"/>
          <w:b/>
          <w:sz w:val="18"/>
        </w:rPr>
      </w:pPr>
    </w:p>
    <w:p w14:paraId="60B1C887" w14:textId="77777777" w:rsidR="00066F5F" w:rsidRPr="00AF7448" w:rsidRDefault="00066F5F" w:rsidP="00D1258E">
      <w:pPr>
        <w:pStyle w:val="NormalWeb"/>
        <w:spacing w:before="0" w:beforeAutospacing="0" w:after="0" w:afterAutospacing="0"/>
        <w:rPr>
          <w:rFonts w:ascii="Arial" w:hAnsi="Arial" w:cs="Arial"/>
        </w:rPr>
      </w:pPr>
      <w:r w:rsidRPr="00AF7448">
        <w:rPr>
          <w:rFonts w:ascii="Arial" w:hAnsi="Arial" w:cs="Arial"/>
          <w:b/>
        </w:rPr>
        <w:t>PERFORMANCE GUARANTEE No.:</w:t>
      </w:r>
      <w:r w:rsidRPr="00AF7448">
        <w:rPr>
          <w:rFonts w:ascii="Arial" w:hAnsi="Arial" w:cs="Arial"/>
        </w:rPr>
        <w:tab/>
      </w:r>
      <w:r w:rsidRPr="00AF7448">
        <w:rPr>
          <w:rFonts w:ascii="Arial" w:hAnsi="Arial" w:cs="Arial"/>
          <w:i/>
        </w:rPr>
        <w:t>[Insert guarantee reference number]</w:t>
      </w:r>
    </w:p>
    <w:p w14:paraId="753F918E" w14:textId="77777777" w:rsidR="00D1258E" w:rsidRPr="00AF7448" w:rsidRDefault="00D1258E" w:rsidP="00D1258E">
      <w:pPr>
        <w:pStyle w:val="NormalWeb"/>
        <w:spacing w:before="0" w:beforeAutospacing="0" w:after="0" w:afterAutospacing="0"/>
        <w:rPr>
          <w:rFonts w:ascii="Arial" w:hAnsi="Arial" w:cs="Arial"/>
          <w:b/>
          <w:sz w:val="16"/>
        </w:rPr>
      </w:pPr>
    </w:p>
    <w:p w14:paraId="1F66D503" w14:textId="77777777" w:rsidR="00066F5F" w:rsidRPr="00AF7448" w:rsidRDefault="00066F5F" w:rsidP="00D1258E">
      <w:pPr>
        <w:pStyle w:val="NormalWeb"/>
        <w:spacing w:before="0" w:beforeAutospacing="0" w:after="0" w:afterAutospacing="0"/>
        <w:rPr>
          <w:rFonts w:ascii="Arial" w:hAnsi="Arial" w:cs="Arial"/>
        </w:rPr>
      </w:pPr>
      <w:r w:rsidRPr="00AF7448">
        <w:rPr>
          <w:rFonts w:ascii="Arial" w:hAnsi="Arial" w:cs="Arial"/>
          <w:b/>
        </w:rPr>
        <w:t xml:space="preserve">Guarantor:  </w:t>
      </w:r>
      <w:r w:rsidRPr="00AF7448">
        <w:rPr>
          <w:rFonts w:ascii="Arial" w:hAnsi="Arial" w:cs="Arial"/>
          <w:i/>
        </w:rPr>
        <w:t>[Insert name and address of place of issue, unless indicated in the letterhead]</w:t>
      </w:r>
    </w:p>
    <w:p w14:paraId="22BFFDB5" w14:textId="77777777" w:rsidR="00D1258E" w:rsidRPr="00AF7448" w:rsidRDefault="00D1258E" w:rsidP="00D1258E">
      <w:pPr>
        <w:pStyle w:val="NormalWeb"/>
        <w:spacing w:before="0" w:beforeAutospacing="0" w:after="0" w:afterAutospacing="0"/>
        <w:jc w:val="both"/>
        <w:rPr>
          <w:rFonts w:ascii="Arial" w:hAnsi="Arial" w:cs="Arial"/>
          <w:sz w:val="16"/>
        </w:rPr>
      </w:pPr>
    </w:p>
    <w:p w14:paraId="47069221" w14:textId="18DE6732" w:rsidR="00066F5F" w:rsidRPr="00AF7448" w:rsidRDefault="00066F5F" w:rsidP="00D1258E">
      <w:pPr>
        <w:pStyle w:val="NormalWeb"/>
        <w:spacing w:before="0" w:beforeAutospacing="0" w:after="0" w:afterAutospacing="0"/>
        <w:jc w:val="both"/>
        <w:rPr>
          <w:rFonts w:ascii="Arial" w:hAnsi="Arial" w:cs="Arial"/>
        </w:rPr>
      </w:pPr>
      <w:r w:rsidRPr="00AF7448">
        <w:rPr>
          <w:rFonts w:ascii="Arial" w:hAnsi="Arial" w:cs="Arial"/>
        </w:rPr>
        <w:t xml:space="preserve">We have been informed that _ </w:t>
      </w:r>
      <w:r w:rsidR="009C1FA6" w:rsidRPr="00AF7448">
        <w:rPr>
          <w:rFonts w:ascii="Arial" w:hAnsi="Arial" w:cs="Arial"/>
          <w:i/>
          <w:sz w:val="20"/>
        </w:rPr>
        <w:t>[insert name of Supplier</w:t>
      </w:r>
      <w:r w:rsidRPr="00AF7448">
        <w:rPr>
          <w:rFonts w:ascii="Arial" w:hAnsi="Arial" w:cs="Arial"/>
          <w:i/>
          <w:sz w:val="20"/>
        </w:rPr>
        <w:t xml:space="preserve">] </w:t>
      </w:r>
      <w:r w:rsidRPr="00AF7448">
        <w:rPr>
          <w:rFonts w:ascii="Arial" w:hAnsi="Arial" w:cs="Arial"/>
        </w:rPr>
        <w:t xml:space="preserve">(hereinafter called "the Applicant") has entered into Contract No. </w:t>
      </w:r>
      <w:r w:rsidRPr="00AF7448">
        <w:rPr>
          <w:rFonts w:ascii="Arial" w:hAnsi="Arial" w:cs="Arial"/>
          <w:i/>
          <w:sz w:val="20"/>
        </w:rPr>
        <w:t xml:space="preserve">[insert reference number of the contract] </w:t>
      </w:r>
      <w:r w:rsidRPr="00AF7448">
        <w:rPr>
          <w:rFonts w:ascii="Arial" w:hAnsi="Arial" w:cs="Arial"/>
        </w:rPr>
        <w:t xml:space="preserve">dated </w:t>
      </w:r>
      <w:r w:rsidRPr="00AF7448">
        <w:rPr>
          <w:rFonts w:ascii="Arial" w:hAnsi="Arial" w:cs="Arial"/>
          <w:i/>
        </w:rPr>
        <w:t>[insert date]</w:t>
      </w:r>
      <w:r w:rsidR="009C1FA6" w:rsidRPr="00AF7448">
        <w:rPr>
          <w:rFonts w:ascii="Arial" w:hAnsi="Arial" w:cs="Arial"/>
          <w:i/>
        </w:rPr>
        <w:t xml:space="preserve"> </w:t>
      </w:r>
      <w:r w:rsidRPr="00AF7448">
        <w:rPr>
          <w:rFonts w:ascii="Arial" w:hAnsi="Arial" w:cs="Arial"/>
        </w:rPr>
        <w:t xml:space="preserve">with the Beneficiary, for the supply of _ </w:t>
      </w:r>
      <w:r w:rsidRPr="00AF7448">
        <w:rPr>
          <w:rFonts w:ascii="Arial" w:hAnsi="Arial" w:cs="Arial"/>
          <w:i/>
          <w:sz w:val="20"/>
        </w:rPr>
        <w:t xml:space="preserve">[insert name of contract and brief description of Goods and related </w:t>
      </w:r>
      <w:r w:rsidR="009C1FA6" w:rsidRPr="00AF7448">
        <w:rPr>
          <w:rFonts w:ascii="Arial" w:hAnsi="Arial" w:cs="Arial"/>
          <w:i/>
          <w:sz w:val="20"/>
        </w:rPr>
        <w:t>Services]</w:t>
      </w:r>
      <w:r w:rsidR="009C1FA6" w:rsidRPr="00AF7448">
        <w:rPr>
          <w:rFonts w:ascii="Arial" w:hAnsi="Arial" w:cs="Arial"/>
        </w:rPr>
        <w:t xml:space="preserve"> (</w:t>
      </w:r>
      <w:r w:rsidRPr="00AF7448">
        <w:rPr>
          <w:rFonts w:ascii="Arial" w:hAnsi="Arial" w:cs="Arial"/>
        </w:rPr>
        <w:t xml:space="preserve">hereinafter called "the Contract"). </w:t>
      </w:r>
    </w:p>
    <w:p w14:paraId="3A74CBD1" w14:textId="77777777" w:rsidR="00D1258E" w:rsidRPr="00AF7448" w:rsidRDefault="00D1258E" w:rsidP="00D1258E">
      <w:pPr>
        <w:pStyle w:val="NormalWeb"/>
        <w:spacing w:before="0" w:beforeAutospacing="0" w:after="0" w:afterAutospacing="0"/>
        <w:jc w:val="both"/>
        <w:rPr>
          <w:rFonts w:ascii="Arial" w:hAnsi="Arial" w:cs="Arial"/>
          <w:sz w:val="18"/>
        </w:rPr>
      </w:pPr>
    </w:p>
    <w:p w14:paraId="6220E51C" w14:textId="77777777" w:rsidR="00066F5F" w:rsidRPr="00AF7448" w:rsidRDefault="00066F5F" w:rsidP="00D1258E">
      <w:pPr>
        <w:pStyle w:val="NormalWeb"/>
        <w:spacing w:before="0" w:beforeAutospacing="0" w:after="0" w:afterAutospacing="0"/>
        <w:jc w:val="both"/>
        <w:rPr>
          <w:rFonts w:ascii="Arial" w:hAnsi="Arial" w:cs="Arial"/>
        </w:rPr>
      </w:pPr>
      <w:r w:rsidRPr="00AF7448">
        <w:rPr>
          <w:rFonts w:ascii="Arial" w:hAnsi="Arial" w:cs="Arial"/>
        </w:rPr>
        <w:t>Furthermore, we understand that, according to the conditions of the Contract, a performance guarantee is required.</w:t>
      </w:r>
    </w:p>
    <w:p w14:paraId="2DBBDA35" w14:textId="77777777" w:rsidR="00D1258E" w:rsidRPr="00AF7448" w:rsidRDefault="00D1258E" w:rsidP="00D1258E">
      <w:pPr>
        <w:pStyle w:val="NormalWeb"/>
        <w:spacing w:before="0" w:beforeAutospacing="0" w:after="0" w:afterAutospacing="0"/>
        <w:jc w:val="both"/>
        <w:rPr>
          <w:rFonts w:ascii="Arial" w:hAnsi="Arial" w:cs="Arial"/>
          <w:sz w:val="18"/>
        </w:rPr>
      </w:pPr>
    </w:p>
    <w:p w14:paraId="23025D4F" w14:textId="77777777" w:rsidR="00066F5F" w:rsidRPr="00AF7448" w:rsidRDefault="00066F5F" w:rsidP="00D1258E">
      <w:pPr>
        <w:pStyle w:val="NormalWeb"/>
        <w:spacing w:before="0" w:beforeAutospacing="0" w:after="0" w:afterAutospacing="0"/>
        <w:jc w:val="both"/>
        <w:rPr>
          <w:rFonts w:ascii="Arial" w:hAnsi="Arial" w:cs="Arial"/>
        </w:rPr>
      </w:pPr>
      <w:r w:rsidRPr="00AF7448">
        <w:rPr>
          <w:rFonts w:ascii="Arial" w:hAnsi="Arial" w:cs="Arial"/>
        </w:rPr>
        <w:t>At the request of the Applicant, we as Guarantor, hereby irrevocably undertake to pay the Beneficiary any sum or sums not exceeding in total an amount of</w:t>
      </w:r>
      <w:r w:rsidRPr="00AF7448">
        <w:rPr>
          <w:rFonts w:ascii="Arial" w:hAnsi="Arial" w:cs="Arial"/>
          <w:i/>
          <w:sz w:val="20"/>
        </w:rPr>
        <w:t>[insert amount in figures]</w:t>
      </w:r>
      <w:r w:rsidRPr="00AF7448">
        <w:rPr>
          <w:rFonts w:ascii="Arial" w:hAnsi="Arial" w:cs="Arial"/>
          <w:i/>
        </w:rPr>
        <w:br/>
      </w:r>
      <w:r w:rsidRPr="00AF7448">
        <w:rPr>
          <w:rFonts w:ascii="Arial" w:hAnsi="Arial" w:cs="Arial"/>
        </w:rPr>
        <w:t>()</w:t>
      </w:r>
      <w:r w:rsidRPr="00AF7448">
        <w:rPr>
          <w:rFonts w:ascii="Arial" w:hAnsi="Arial" w:cs="Arial"/>
          <w:i/>
          <w:sz w:val="20"/>
        </w:rPr>
        <w:t>[insert amount in words]</w:t>
      </w:r>
      <w:r w:rsidRPr="00AF7448">
        <w:rPr>
          <w:rFonts w:ascii="Arial" w:hAnsi="Arial" w:cs="Arial"/>
        </w:rPr>
        <w:t>,</w:t>
      </w:r>
      <w:r w:rsidRPr="00AF7448">
        <w:rPr>
          <w:rStyle w:val="FootnoteReference"/>
          <w:rFonts w:ascii="Arial" w:hAnsi="Arial" w:cs="Arial"/>
        </w:rPr>
        <w:footnoteReference w:customMarkFollows="1" w:id="1"/>
        <w:t>1</w:t>
      </w:r>
      <w:r w:rsidRPr="00AF7448">
        <w:rPr>
          <w:rFonts w:ascii="Arial" w:hAnsi="Arial" w:cs="Arial"/>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AAEEF75" w14:textId="77777777" w:rsidR="00D1258E" w:rsidRPr="00AF7448" w:rsidRDefault="00D1258E" w:rsidP="00D1258E">
      <w:pPr>
        <w:pStyle w:val="NormalWeb"/>
        <w:spacing w:before="0" w:beforeAutospacing="0" w:after="0" w:afterAutospacing="0"/>
        <w:jc w:val="both"/>
        <w:rPr>
          <w:rFonts w:ascii="Arial" w:hAnsi="Arial" w:cs="Arial"/>
          <w:sz w:val="18"/>
        </w:rPr>
      </w:pPr>
    </w:p>
    <w:p w14:paraId="2CC25606" w14:textId="77777777" w:rsidR="00066F5F" w:rsidRPr="00AF7448" w:rsidRDefault="00066F5F" w:rsidP="00D1258E">
      <w:pPr>
        <w:pStyle w:val="NormalWeb"/>
        <w:spacing w:before="0" w:beforeAutospacing="0" w:after="0" w:afterAutospacing="0"/>
        <w:jc w:val="both"/>
        <w:rPr>
          <w:rFonts w:ascii="Arial" w:hAnsi="Arial" w:cs="Arial"/>
        </w:rPr>
      </w:pPr>
      <w:r w:rsidRPr="00AF7448">
        <w:rPr>
          <w:rFonts w:ascii="Arial" w:hAnsi="Arial" w:cs="Arial"/>
        </w:rPr>
        <w:t xml:space="preserve">This guarantee shall expire, no later than the …. Day of ……, 2… </w:t>
      </w:r>
      <w:r w:rsidRPr="00AF7448">
        <w:rPr>
          <w:rStyle w:val="FootnoteReference"/>
          <w:rFonts w:ascii="Arial" w:hAnsi="Arial" w:cs="Arial"/>
        </w:rPr>
        <w:footnoteReference w:customMarkFollows="1" w:id="2"/>
        <w:t>2</w:t>
      </w:r>
      <w:r w:rsidRPr="00AF7448">
        <w:rPr>
          <w:rFonts w:ascii="Arial" w:hAnsi="Arial" w:cs="Arial"/>
        </w:rPr>
        <w:t xml:space="preserve">, and any demand for payment under it must be received by us at this office indicated above on or before that date.  </w:t>
      </w:r>
    </w:p>
    <w:p w14:paraId="60ECB49D" w14:textId="77777777" w:rsidR="00D1258E" w:rsidRPr="00AF7448" w:rsidRDefault="00D1258E" w:rsidP="00D1258E">
      <w:pPr>
        <w:spacing w:after="0" w:line="240" w:lineRule="auto"/>
        <w:jc w:val="center"/>
        <w:rPr>
          <w:rFonts w:ascii="Arial" w:hAnsi="Arial" w:cs="Arial"/>
        </w:rPr>
      </w:pPr>
    </w:p>
    <w:p w14:paraId="2E5EEB30" w14:textId="77777777" w:rsidR="00066F5F" w:rsidRPr="00AF7448" w:rsidRDefault="00066F5F" w:rsidP="00D1258E">
      <w:pPr>
        <w:spacing w:after="0" w:line="240" w:lineRule="auto"/>
        <w:jc w:val="center"/>
        <w:rPr>
          <w:rFonts w:ascii="Arial" w:hAnsi="Arial" w:cs="Arial"/>
        </w:rPr>
      </w:pPr>
      <w:r w:rsidRPr="00AF7448">
        <w:rPr>
          <w:rFonts w:ascii="Arial" w:hAnsi="Arial" w:cs="Arial"/>
        </w:rPr>
        <w:t xml:space="preserve">_____________________ </w:t>
      </w:r>
      <w:r w:rsidRPr="00AF7448">
        <w:rPr>
          <w:rFonts w:ascii="Arial" w:hAnsi="Arial" w:cs="Arial"/>
        </w:rPr>
        <w:br/>
      </w:r>
      <w:r w:rsidRPr="00AF7448">
        <w:rPr>
          <w:rFonts w:ascii="Arial" w:hAnsi="Arial" w:cs="Arial"/>
          <w:i/>
        </w:rPr>
        <w:t>[signature(s)]</w:t>
      </w:r>
    </w:p>
    <w:p w14:paraId="371BF01C" w14:textId="77777777" w:rsidR="00066F5F" w:rsidRPr="00AF7448" w:rsidRDefault="00066F5F" w:rsidP="00066F5F">
      <w:pPr>
        <w:rPr>
          <w:rFonts w:ascii="Arial" w:hAnsi="Arial" w:cs="Arial"/>
        </w:rPr>
      </w:pPr>
      <w:r w:rsidRPr="00AF7448">
        <w:rPr>
          <w:rFonts w:ascii="Arial" w:hAnsi="Arial" w:cs="Arial"/>
          <w:b/>
          <w:i/>
        </w:rPr>
        <w:t>Note:  All italicized text (including footnotes) is for use in preparing this form and shall be deleted from the final product.</w:t>
      </w:r>
    </w:p>
    <w:p w14:paraId="3DFCF9D0" w14:textId="77777777" w:rsidR="00E2678B" w:rsidRPr="00AF7448" w:rsidRDefault="00E2678B" w:rsidP="00E2678B">
      <w:pPr>
        <w:widowControl w:val="0"/>
        <w:overflowPunct w:val="0"/>
        <w:autoSpaceDE w:val="0"/>
        <w:autoSpaceDN w:val="0"/>
        <w:adjustRightInd w:val="0"/>
        <w:spacing w:after="0" w:line="240" w:lineRule="auto"/>
        <w:jc w:val="center"/>
        <w:rPr>
          <w:rFonts w:ascii="Arial" w:hAnsi="Arial" w:cs="Arial"/>
          <w:sz w:val="24"/>
        </w:rPr>
      </w:pPr>
      <w:bookmarkStart w:id="147" w:name="page181"/>
      <w:bookmarkEnd w:id="147"/>
      <w:r w:rsidRPr="00AF7448">
        <w:rPr>
          <w:rFonts w:ascii="Arial" w:hAnsi="Arial" w:cs="Arial"/>
          <w:b/>
          <w:bCs/>
          <w:i/>
          <w:iCs/>
          <w:sz w:val="24"/>
        </w:rPr>
        <w:lastRenderedPageBreak/>
        <w:t>Final Acceptance Certificate on Receipt of items</w:t>
      </w:r>
    </w:p>
    <w:p w14:paraId="2D08699E" w14:textId="77777777" w:rsidR="00E2678B" w:rsidRPr="00AF7448" w:rsidRDefault="00E2678B" w:rsidP="00E2678B">
      <w:pPr>
        <w:widowControl w:val="0"/>
        <w:overflowPunct w:val="0"/>
        <w:autoSpaceDE w:val="0"/>
        <w:autoSpaceDN w:val="0"/>
        <w:adjustRightInd w:val="0"/>
        <w:spacing w:after="0" w:line="240" w:lineRule="auto"/>
        <w:ind w:left="3580" w:right="80" w:hanging="3409"/>
        <w:rPr>
          <w:rFonts w:ascii="Arial" w:hAnsi="Arial" w:cs="Arial"/>
        </w:rPr>
      </w:pPr>
      <w:r w:rsidRPr="00AF7448">
        <w:rPr>
          <w:rFonts w:ascii="Arial" w:hAnsi="Arial" w:cs="Arial"/>
          <w:bCs/>
          <w:i/>
          <w:iCs/>
          <w:u w:val="single"/>
        </w:rPr>
        <w:t>(This certificate is to be issued to SAMS and copy to Supplier and FIND. All the three copies ‘should be signed in ORIGINAL’.)</w:t>
      </w:r>
    </w:p>
    <w:p w14:paraId="36C8B00F" w14:textId="77777777" w:rsidR="00E2678B" w:rsidRPr="00AF7448" w:rsidRDefault="00E2678B" w:rsidP="00E2678B">
      <w:pPr>
        <w:spacing w:after="0" w:line="240" w:lineRule="auto"/>
        <w:rPr>
          <w:rFonts w:ascii="Arial" w:hAnsi="Arial" w:cs="Arial"/>
          <w:b/>
          <w:bCs/>
        </w:rPr>
      </w:pPr>
    </w:p>
    <w:p w14:paraId="4C170B3C" w14:textId="77777777" w:rsidR="00E2678B" w:rsidRPr="00AF7448" w:rsidRDefault="00E2678B" w:rsidP="00E2678B">
      <w:pPr>
        <w:spacing w:after="0" w:line="240" w:lineRule="auto"/>
        <w:rPr>
          <w:rFonts w:ascii="Arial" w:hAnsi="Arial" w:cs="Arial"/>
          <w:b/>
          <w:bCs/>
        </w:rPr>
      </w:pPr>
      <w:r w:rsidRPr="00AF7448">
        <w:rPr>
          <w:rFonts w:ascii="Arial" w:hAnsi="Arial" w:cs="Arial"/>
          <w:b/>
          <w:bCs/>
        </w:rPr>
        <w:t xml:space="preserve">CRC No. </w:t>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r>
      <w:r w:rsidRPr="00AF7448">
        <w:rPr>
          <w:rFonts w:ascii="Arial" w:hAnsi="Arial" w:cs="Arial"/>
          <w:b/>
          <w:bCs/>
        </w:rPr>
        <w:tab/>
        <w:t>Date</w:t>
      </w:r>
    </w:p>
    <w:p w14:paraId="2B16EA32" w14:textId="77777777" w:rsidR="00E2678B" w:rsidRPr="00AF7448" w:rsidRDefault="00E2678B" w:rsidP="00E2678B">
      <w:pPr>
        <w:spacing w:after="0" w:line="240" w:lineRule="auto"/>
        <w:rPr>
          <w:rFonts w:ascii="Arial" w:hAnsi="Arial" w:cs="Arial"/>
          <w:b/>
          <w:bCs/>
        </w:rPr>
      </w:pPr>
    </w:p>
    <w:p w14:paraId="29233B22" w14:textId="77777777" w:rsidR="00E2678B" w:rsidRPr="00AF7448" w:rsidRDefault="00E2678B" w:rsidP="00E2678B">
      <w:pPr>
        <w:spacing w:after="0" w:line="240" w:lineRule="auto"/>
        <w:rPr>
          <w:rFonts w:ascii="Arial" w:hAnsi="Arial" w:cs="Arial"/>
        </w:rPr>
      </w:pPr>
      <w:r w:rsidRPr="00AF7448">
        <w:rPr>
          <w:rFonts w:ascii="Arial" w:hAnsi="Arial" w:cs="Arial"/>
        </w:rPr>
        <w:t>To</w:t>
      </w:r>
    </w:p>
    <w:p w14:paraId="47A05F51" w14:textId="77777777" w:rsidR="00E2678B" w:rsidRPr="00AF7448" w:rsidRDefault="00E2678B" w:rsidP="00E2678B">
      <w:pPr>
        <w:spacing w:after="0" w:line="240" w:lineRule="auto"/>
        <w:rPr>
          <w:rFonts w:ascii="Arial" w:hAnsi="Arial" w:cs="Arial"/>
          <w:bCs/>
        </w:rPr>
      </w:pPr>
      <w:r w:rsidRPr="00AF7448">
        <w:rPr>
          <w:rFonts w:ascii="Arial" w:hAnsi="Arial" w:cs="Arial"/>
        </w:rPr>
        <w:t>Strategic Alliance</w:t>
      </w:r>
      <w:r w:rsidRPr="00AF7448">
        <w:rPr>
          <w:rFonts w:ascii="Arial" w:hAnsi="Arial" w:cs="Arial"/>
          <w:bCs/>
        </w:rPr>
        <w:t xml:space="preserve"> Management Services Pvt. Ltd, </w:t>
      </w:r>
    </w:p>
    <w:p w14:paraId="6E7589B4" w14:textId="77777777" w:rsidR="00E2678B" w:rsidRPr="00AF7448" w:rsidRDefault="00E2678B" w:rsidP="00E2678B">
      <w:pPr>
        <w:spacing w:after="0" w:line="240" w:lineRule="auto"/>
        <w:rPr>
          <w:rFonts w:ascii="Arial" w:hAnsi="Arial" w:cs="Arial"/>
          <w:bCs/>
          <w:sz w:val="20"/>
        </w:rPr>
      </w:pPr>
      <w:r w:rsidRPr="00AF7448">
        <w:rPr>
          <w:rFonts w:ascii="Arial" w:hAnsi="Arial" w:cs="Arial"/>
          <w:bCs/>
          <w:sz w:val="20"/>
        </w:rPr>
        <w:t>B01-B03, Vardhman Diamond Plaza,</w:t>
      </w:r>
    </w:p>
    <w:p w14:paraId="2E30B215" w14:textId="77777777" w:rsidR="00E2678B" w:rsidRPr="00AF7448" w:rsidRDefault="00E2678B" w:rsidP="00E2678B">
      <w:pPr>
        <w:spacing w:after="0" w:line="240" w:lineRule="auto"/>
        <w:rPr>
          <w:rFonts w:ascii="Arial" w:hAnsi="Arial" w:cs="Arial"/>
          <w:bCs/>
          <w:sz w:val="20"/>
        </w:rPr>
      </w:pPr>
      <w:r w:rsidRPr="00AF7448">
        <w:rPr>
          <w:rFonts w:ascii="Arial" w:hAnsi="Arial" w:cs="Arial"/>
          <w:bCs/>
          <w:sz w:val="20"/>
        </w:rPr>
        <w:t>Community Centre, D. B. Gupta Road,</w:t>
      </w:r>
    </w:p>
    <w:p w14:paraId="1D2C947E" w14:textId="77777777" w:rsidR="00E2678B" w:rsidRPr="00AF7448" w:rsidRDefault="00E2678B" w:rsidP="00E2678B">
      <w:pPr>
        <w:spacing w:after="0" w:line="240" w:lineRule="auto"/>
        <w:rPr>
          <w:rFonts w:ascii="Arial" w:hAnsi="Arial" w:cs="Arial"/>
        </w:rPr>
      </w:pPr>
      <w:r w:rsidRPr="00AF7448">
        <w:rPr>
          <w:rFonts w:ascii="Arial" w:hAnsi="Arial" w:cs="Arial"/>
          <w:bCs/>
          <w:sz w:val="20"/>
        </w:rPr>
        <w:t>Pahar Ganj, New Delhi – 110055</w:t>
      </w:r>
      <w:r w:rsidRPr="00AF7448">
        <w:rPr>
          <w:rFonts w:ascii="Arial" w:hAnsi="Arial" w:cs="Arial"/>
          <w:sz w:val="20"/>
        </w:rPr>
        <w:t>, INDIA.</w:t>
      </w:r>
      <w:r w:rsidRPr="00AF7448">
        <w:rPr>
          <w:rFonts w:ascii="Arial" w:hAnsi="Arial" w:cs="Arial"/>
        </w:rPr>
        <w:t xml:space="preserve"> </w:t>
      </w:r>
    </w:p>
    <w:p w14:paraId="5249567A" w14:textId="77777777" w:rsidR="00E2678B" w:rsidRPr="00AF7448" w:rsidRDefault="00E2678B" w:rsidP="00E2678B">
      <w:pPr>
        <w:spacing w:after="0" w:line="240" w:lineRule="auto"/>
        <w:rPr>
          <w:rFonts w:ascii="Arial" w:hAnsi="Arial" w:cs="Arial"/>
        </w:rPr>
      </w:pPr>
    </w:p>
    <w:p w14:paraId="628762B5" w14:textId="77777777" w:rsidR="00E2678B" w:rsidRPr="00AF7448" w:rsidRDefault="00E2678B" w:rsidP="00E2678B">
      <w:pPr>
        <w:spacing w:after="0" w:line="240" w:lineRule="auto"/>
        <w:jc w:val="both"/>
        <w:rPr>
          <w:rFonts w:ascii="Arial" w:hAnsi="Arial" w:cs="Arial"/>
          <w:b/>
          <w:bCs/>
        </w:rPr>
      </w:pPr>
      <w:r w:rsidRPr="00AF7448">
        <w:rPr>
          <w:rFonts w:ascii="Arial" w:hAnsi="Arial" w:cs="Arial"/>
          <w:b/>
          <w:bCs/>
        </w:rPr>
        <w:t>This is to certify that the Goods as detailed below have been received duly inspected in good condition in accordance with the Technical specifications and are being accepted.</w:t>
      </w:r>
    </w:p>
    <w:p w14:paraId="7EE2922A" w14:textId="77777777" w:rsidR="00E2678B" w:rsidRPr="00AF7448" w:rsidRDefault="00E2678B" w:rsidP="00E2678B">
      <w:pPr>
        <w:spacing w:after="0" w:line="240" w:lineRule="auto"/>
        <w:rPr>
          <w:rFonts w:ascii="Arial" w:hAnsi="Arial" w:cs="Arial"/>
        </w:rPr>
      </w:pPr>
    </w:p>
    <w:tbl>
      <w:tblPr>
        <w:tblW w:w="9630" w:type="dxa"/>
        <w:jc w:val="center"/>
        <w:tblLook w:val="04A0" w:firstRow="1" w:lastRow="0" w:firstColumn="1" w:lastColumn="0" w:noHBand="0" w:noVBand="1"/>
      </w:tblPr>
      <w:tblGrid>
        <w:gridCol w:w="4119"/>
        <w:gridCol w:w="5511"/>
      </w:tblGrid>
      <w:tr w:rsidR="00E2678B" w:rsidRPr="00AF7448" w14:paraId="5B89C996" w14:textId="77777777" w:rsidTr="00E2678B">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550E6259" w14:textId="77777777" w:rsidR="00E2678B" w:rsidRPr="00AF7448" w:rsidRDefault="00E2678B" w:rsidP="000777D0">
            <w:pPr>
              <w:spacing w:after="0" w:line="240" w:lineRule="auto"/>
              <w:jc w:val="both"/>
              <w:rPr>
                <w:rFonts w:ascii="Arial" w:hAnsi="Arial" w:cs="Arial"/>
                <w:sz w:val="20"/>
              </w:rPr>
            </w:pPr>
            <w:r w:rsidRPr="00AF7448">
              <w:rPr>
                <w:rFonts w:ascii="Arial" w:hAnsi="Arial" w:cs="Arial"/>
                <w:sz w:val="20"/>
              </w:rPr>
              <w:t>Project Name</w:t>
            </w:r>
          </w:p>
        </w:tc>
        <w:tc>
          <w:tcPr>
            <w:tcW w:w="5511" w:type="dxa"/>
            <w:tcBorders>
              <w:top w:val="single" w:sz="4" w:space="0" w:color="auto"/>
              <w:left w:val="nil"/>
              <w:bottom w:val="single" w:sz="4" w:space="0" w:color="auto"/>
              <w:right w:val="single" w:sz="4" w:space="0" w:color="auto"/>
            </w:tcBorders>
            <w:shd w:val="clear" w:color="auto" w:fill="auto"/>
            <w:hideMark/>
          </w:tcPr>
          <w:p w14:paraId="23DFCB5F" w14:textId="77777777" w:rsidR="00E2678B" w:rsidRPr="00AF7448" w:rsidRDefault="00E2678B" w:rsidP="00BC5C22">
            <w:pPr>
              <w:spacing w:after="0" w:line="240" w:lineRule="auto"/>
              <w:rPr>
                <w:rFonts w:ascii="Arial" w:hAnsi="Arial" w:cs="Arial"/>
                <w:sz w:val="20"/>
              </w:rPr>
            </w:pPr>
            <w:r w:rsidRPr="00AF7448">
              <w:rPr>
                <w:rFonts w:ascii="Arial" w:hAnsi="Arial" w:cs="Arial"/>
                <w:sz w:val="20"/>
              </w:rPr>
              <w:t xml:space="preserve">Procurement Services to </w:t>
            </w:r>
            <w:r w:rsidRPr="00AF7448">
              <w:rPr>
                <w:rFonts w:ascii="Arial" w:hAnsi="Arial" w:cs="Arial"/>
                <w:iCs/>
                <w:sz w:val="20"/>
              </w:rPr>
              <w:t>Foundation for Innovative                             New Diagnostics (FIND)</w:t>
            </w:r>
          </w:p>
        </w:tc>
      </w:tr>
      <w:tr w:rsidR="00E2678B" w:rsidRPr="00AF7448" w14:paraId="084E9E3F"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500763AC" w14:textId="77777777" w:rsidR="00E2678B" w:rsidRPr="00AF7448" w:rsidRDefault="00E2678B" w:rsidP="000777D0">
            <w:pPr>
              <w:spacing w:after="0" w:line="240" w:lineRule="auto"/>
              <w:jc w:val="both"/>
              <w:rPr>
                <w:rFonts w:ascii="Arial" w:hAnsi="Arial" w:cs="Arial"/>
                <w:sz w:val="20"/>
              </w:rPr>
            </w:pPr>
            <w:r w:rsidRPr="00AF7448">
              <w:rPr>
                <w:rFonts w:ascii="Arial" w:hAnsi="Arial" w:cs="Arial"/>
                <w:sz w:val="20"/>
              </w:rPr>
              <w:t>Purchaser</w:t>
            </w:r>
          </w:p>
        </w:tc>
        <w:tc>
          <w:tcPr>
            <w:tcW w:w="5511" w:type="dxa"/>
            <w:tcBorders>
              <w:top w:val="nil"/>
              <w:left w:val="nil"/>
              <w:bottom w:val="single" w:sz="4" w:space="0" w:color="auto"/>
              <w:right w:val="single" w:sz="4" w:space="0" w:color="auto"/>
            </w:tcBorders>
            <w:shd w:val="clear" w:color="auto" w:fill="auto"/>
            <w:hideMark/>
          </w:tcPr>
          <w:p w14:paraId="468791B4" w14:textId="77777777" w:rsidR="00E2678B" w:rsidRPr="00AF7448" w:rsidRDefault="00E2678B" w:rsidP="00BC5C22">
            <w:pPr>
              <w:spacing w:after="0" w:line="240" w:lineRule="auto"/>
              <w:rPr>
                <w:rFonts w:ascii="Arial" w:hAnsi="Arial" w:cs="Arial"/>
                <w:bCs/>
                <w:sz w:val="20"/>
              </w:rPr>
            </w:pPr>
            <w:r w:rsidRPr="00AF7448">
              <w:rPr>
                <w:rFonts w:ascii="Arial" w:hAnsi="Arial" w:cs="Arial"/>
                <w:sz w:val="20"/>
              </w:rPr>
              <w:t>Strategic Alliance</w:t>
            </w:r>
            <w:r w:rsidRPr="00AF7448">
              <w:rPr>
                <w:rFonts w:ascii="Arial" w:hAnsi="Arial" w:cs="Arial"/>
                <w:bCs/>
                <w:sz w:val="20"/>
              </w:rPr>
              <w:t xml:space="preserve"> Management Services Pvt. Ltd, </w:t>
            </w:r>
          </w:p>
          <w:p w14:paraId="59ED8686" w14:textId="77777777" w:rsidR="00E2678B" w:rsidRPr="00AF7448" w:rsidRDefault="00E2678B" w:rsidP="00BC5C22">
            <w:pPr>
              <w:spacing w:after="0" w:line="240" w:lineRule="auto"/>
              <w:rPr>
                <w:rFonts w:ascii="Arial" w:hAnsi="Arial" w:cs="Arial"/>
                <w:sz w:val="20"/>
              </w:rPr>
            </w:pPr>
            <w:r w:rsidRPr="00AF7448">
              <w:rPr>
                <w:rFonts w:ascii="Arial" w:hAnsi="Arial" w:cs="Arial"/>
                <w:sz w:val="20"/>
              </w:rPr>
              <w:t xml:space="preserve">on behalf of FIND </w:t>
            </w:r>
          </w:p>
        </w:tc>
      </w:tr>
      <w:tr w:rsidR="00E2678B" w:rsidRPr="00AF7448" w14:paraId="737866DC"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B198903"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Contract i.e. NOA No. &amp; Date</w:t>
            </w:r>
          </w:p>
        </w:tc>
        <w:tc>
          <w:tcPr>
            <w:tcW w:w="5511" w:type="dxa"/>
            <w:tcBorders>
              <w:top w:val="nil"/>
              <w:left w:val="nil"/>
              <w:bottom w:val="single" w:sz="4" w:space="0" w:color="auto"/>
              <w:right w:val="single" w:sz="4" w:space="0" w:color="auto"/>
            </w:tcBorders>
            <w:shd w:val="clear" w:color="auto" w:fill="auto"/>
            <w:noWrap/>
            <w:vAlign w:val="bottom"/>
            <w:hideMark/>
          </w:tcPr>
          <w:p w14:paraId="2DAA25C9" w14:textId="77777777" w:rsidR="00E2678B" w:rsidRPr="00AF7448" w:rsidRDefault="00E2678B" w:rsidP="000777D0">
            <w:pPr>
              <w:spacing w:after="0" w:line="240" w:lineRule="auto"/>
              <w:rPr>
                <w:rFonts w:ascii="Arial" w:hAnsi="Arial" w:cs="Arial"/>
                <w:b/>
                <w:bCs/>
                <w:sz w:val="20"/>
              </w:rPr>
            </w:pPr>
          </w:p>
        </w:tc>
      </w:tr>
      <w:tr w:rsidR="00E2678B" w:rsidRPr="00AF7448" w14:paraId="05C828A9"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6D0EF3C4" w14:textId="77777777" w:rsidR="00E2678B" w:rsidRPr="00AF7448" w:rsidRDefault="00E2678B" w:rsidP="00E2678B">
            <w:pPr>
              <w:pStyle w:val="NoSpacing"/>
              <w:rPr>
                <w:rFonts w:ascii="Arial" w:hAnsi="Arial" w:cs="Arial"/>
                <w:b/>
                <w:sz w:val="20"/>
                <w:szCs w:val="20"/>
              </w:rPr>
            </w:pPr>
            <w:r w:rsidRPr="00AF7448">
              <w:rPr>
                <w:rFonts w:ascii="Arial" w:hAnsi="Arial" w:cs="Arial"/>
                <w:b/>
                <w:sz w:val="20"/>
                <w:szCs w:val="20"/>
              </w:rPr>
              <w:t>Description of Items Supplied</w:t>
            </w:r>
          </w:p>
          <w:p w14:paraId="71AA8B21" w14:textId="77777777" w:rsidR="00E2678B" w:rsidRPr="00AF7448" w:rsidRDefault="00E2678B" w:rsidP="00E2678B">
            <w:pPr>
              <w:pStyle w:val="NoSpacing"/>
              <w:rPr>
                <w:rFonts w:ascii="Arial" w:hAnsi="Arial" w:cs="Arial"/>
                <w:sz w:val="20"/>
                <w:szCs w:val="20"/>
              </w:rPr>
            </w:pPr>
            <w:r w:rsidRPr="00AF7448">
              <w:rPr>
                <w:rFonts w:ascii="Arial" w:hAnsi="Arial" w:cs="Arial"/>
                <w:sz w:val="20"/>
                <w:szCs w:val="20"/>
              </w:rPr>
              <w:t>Name of Consumable:</w:t>
            </w:r>
          </w:p>
          <w:p w14:paraId="36A8649B" w14:textId="77777777" w:rsidR="00E2678B" w:rsidRPr="00AF7448" w:rsidRDefault="00E2678B" w:rsidP="00E2678B">
            <w:pPr>
              <w:pStyle w:val="NoSpacing"/>
              <w:rPr>
                <w:rFonts w:ascii="Arial" w:hAnsi="Arial" w:cs="Arial"/>
                <w:sz w:val="20"/>
                <w:szCs w:val="20"/>
              </w:rPr>
            </w:pPr>
            <w:r w:rsidRPr="00AF7448">
              <w:rPr>
                <w:rFonts w:ascii="Arial" w:hAnsi="Arial" w:cs="Arial"/>
                <w:sz w:val="20"/>
                <w:szCs w:val="20"/>
              </w:rPr>
              <w:t>Schedule No. as per P.O.:</w:t>
            </w:r>
          </w:p>
          <w:p w14:paraId="75284C45" w14:textId="77777777" w:rsidR="00E2678B" w:rsidRPr="00AF7448" w:rsidRDefault="00E2678B" w:rsidP="00E2678B">
            <w:pPr>
              <w:pStyle w:val="NoSpacing"/>
              <w:rPr>
                <w:rFonts w:ascii="Arial" w:hAnsi="Arial" w:cs="Arial"/>
                <w:sz w:val="20"/>
                <w:szCs w:val="20"/>
              </w:rPr>
            </w:pPr>
            <w:r w:rsidRPr="00AF7448">
              <w:rPr>
                <w:rFonts w:ascii="Arial" w:hAnsi="Arial" w:cs="Arial"/>
                <w:sz w:val="20"/>
                <w:szCs w:val="20"/>
              </w:rPr>
              <w:t>Make / Model:</w:t>
            </w:r>
          </w:p>
          <w:p w14:paraId="2602FB96" w14:textId="77777777" w:rsidR="00E2678B" w:rsidRPr="00AF7448" w:rsidRDefault="00E2678B" w:rsidP="00E2678B">
            <w:pPr>
              <w:pStyle w:val="NoSpacing"/>
              <w:rPr>
                <w:rFonts w:ascii="Arial" w:hAnsi="Arial" w:cs="Arial"/>
                <w:sz w:val="20"/>
                <w:szCs w:val="20"/>
              </w:rPr>
            </w:pPr>
            <w:r w:rsidRPr="00AF7448">
              <w:rPr>
                <w:rFonts w:ascii="Arial" w:hAnsi="Arial" w:cs="Arial"/>
                <w:sz w:val="20"/>
                <w:szCs w:val="20"/>
              </w:rPr>
              <w:t>Serial No.:</w:t>
            </w:r>
          </w:p>
        </w:tc>
        <w:tc>
          <w:tcPr>
            <w:tcW w:w="5511" w:type="dxa"/>
            <w:tcBorders>
              <w:top w:val="nil"/>
              <w:left w:val="nil"/>
              <w:bottom w:val="single" w:sz="4" w:space="0" w:color="auto"/>
              <w:right w:val="single" w:sz="4" w:space="0" w:color="auto"/>
            </w:tcBorders>
            <w:shd w:val="clear" w:color="auto" w:fill="auto"/>
            <w:hideMark/>
          </w:tcPr>
          <w:p w14:paraId="5B7A8188" w14:textId="77777777" w:rsidR="00E2678B" w:rsidRPr="00AF7448" w:rsidRDefault="00E2678B" w:rsidP="000777D0">
            <w:pPr>
              <w:spacing w:after="0" w:line="240" w:lineRule="auto"/>
              <w:jc w:val="both"/>
              <w:rPr>
                <w:rFonts w:ascii="Arial" w:hAnsi="Arial" w:cs="Arial"/>
                <w:sz w:val="20"/>
              </w:rPr>
            </w:pPr>
          </w:p>
        </w:tc>
      </w:tr>
      <w:tr w:rsidR="00E2678B" w:rsidRPr="00AF7448" w14:paraId="083C893D"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6ACC7E3C"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Packing and labeling details</w:t>
            </w:r>
          </w:p>
        </w:tc>
        <w:tc>
          <w:tcPr>
            <w:tcW w:w="5511" w:type="dxa"/>
            <w:tcBorders>
              <w:top w:val="nil"/>
              <w:left w:val="nil"/>
              <w:bottom w:val="single" w:sz="4" w:space="0" w:color="auto"/>
              <w:right w:val="single" w:sz="4" w:space="0" w:color="auto"/>
            </w:tcBorders>
            <w:shd w:val="clear" w:color="auto" w:fill="auto"/>
            <w:hideMark/>
          </w:tcPr>
          <w:p w14:paraId="4213AF65" w14:textId="77777777" w:rsidR="00E2678B" w:rsidRPr="00AF7448" w:rsidRDefault="00E2678B" w:rsidP="000777D0">
            <w:pPr>
              <w:spacing w:after="0" w:line="240" w:lineRule="auto"/>
              <w:jc w:val="both"/>
              <w:rPr>
                <w:rFonts w:ascii="Arial" w:hAnsi="Arial" w:cs="Arial"/>
                <w:sz w:val="20"/>
              </w:rPr>
            </w:pPr>
            <w:r w:rsidRPr="00AF7448">
              <w:rPr>
                <w:rFonts w:ascii="Arial" w:hAnsi="Arial" w:cs="Arial"/>
                <w:sz w:val="20"/>
              </w:rPr>
              <w:t> </w:t>
            </w:r>
          </w:p>
        </w:tc>
      </w:tr>
      <w:tr w:rsidR="00E2678B" w:rsidRPr="00AF7448" w14:paraId="678BF839"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69B0F2"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Date of manufacturing</w:t>
            </w:r>
          </w:p>
        </w:tc>
        <w:tc>
          <w:tcPr>
            <w:tcW w:w="5511" w:type="dxa"/>
            <w:tcBorders>
              <w:top w:val="nil"/>
              <w:left w:val="nil"/>
              <w:bottom w:val="single" w:sz="4" w:space="0" w:color="auto"/>
              <w:right w:val="single" w:sz="4" w:space="0" w:color="auto"/>
            </w:tcBorders>
            <w:shd w:val="clear" w:color="auto" w:fill="auto"/>
            <w:hideMark/>
          </w:tcPr>
          <w:p w14:paraId="12B5E7D8" w14:textId="77777777" w:rsidR="00E2678B" w:rsidRPr="00AF7448" w:rsidRDefault="00E2678B" w:rsidP="000777D0">
            <w:pPr>
              <w:spacing w:after="0" w:line="240" w:lineRule="auto"/>
              <w:jc w:val="both"/>
              <w:rPr>
                <w:rFonts w:ascii="Arial" w:hAnsi="Arial" w:cs="Arial"/>
                <w:sz w:val="20"/>
              </w:rPr>
            </w:pPr>
          </w:p>
        </w:tc>
      </w:tr>
      <w:tr w:rsidR="00E2678B" w:rsidRPr="00AF7448" w14:paraId="3D347FB4"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FBE89BB"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Date of Expiry (if applicable)</w:t>
            </w:r>
          </w:p>
        </w:tc>
        <w:tc>
          <w:tcPr>
            <w:tcW w:w="5511" w:type="dxa"/>
            <w:tcBorders>
              <w:top w:val="nil"/>
              <w:left w:val="nil"/>
              <w:bottom w:val="single" w:sz="4" w:space="0" w:color="auto"/>
              <w:right w:val="single" w:sz="4" w:space="0" w:color="auto"/>
            </w:tcBorders>
            <w:shd w:val="clear" w:color="auto" w:fill="auto"/>
            <w:hideMark/>
          </w:tcPr>
          <w:p w14:paraId="4BB6C1C5" w14:textId="77777777" w:rsidR="00E2678B" w:rsidRPr="00AF7448" w:rsidRDefault="00E2678B" w:rsidP="000777D0">
            <w:pPr>
              <w:spacing w:after="0" w:line="240" w:lineRule="auto"/>
              <w:jc w:val="both"/>
              <w:rPr>
                <w:rFonts w:ascii="Arial" w:hAnsi="Arial" w:cs="Arial"/>
                <w:sz w:val="20"/>
              </w:rPr>
            </w:pPr>
          </w:p>
        </w:tc>
      </w:tr>
      <w:tr w:rsidR="00E2678B" w:rsidRPr="00AF7448" w14:paraId="043AB28F"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213EDC4"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Quantity supplied in Numbers / Packs</w:t>
            </w:r>
          </w:p>
        </w:tc>
        <w:tc>
          <w:tcPr>
            <w:tcW w:w="5511" w:type="dxa"/>
            <w:tcBorders>
              <w:top w:val="nil"/>
              <w:left w:val="nil"/>
              <w:bottom w:val="single" w:sz="4" w:space="0" w:color="auto"/>
              <w:right w:val="single" w:sz="4" w:space="0" w:color="auto"/>
            </w:tcBorders>
            <w:shd w:val="clear" w:color="auto" w:fill="auto"/>
            <w:hideMark/>
          </w:tcPr>
          <w:p w14:paraId="719535B7" w14:textId="77777777" w:rsidR="00E2678B" w:rsidRPr="00AF7448" w:rsidRDefault="00E2678B" w:rsidP="000777D0">
            <w:pPr>
              <w:spacing w:after="0" w:line="240" w:lineRule="auto"/>
              <w:jc w:val="both"/>
              <w:rPr>
                <w:rFonts w:ascii="Arial" w:hAnsi="Arial" w:cs="Arial"/>
                <w:sz w:val="20"/>
              </w:rPr>
            </w:pPr>
          </w:p>
        </w:tc>
      </w:tr>
      <w:tr w:rsidR="00E2678B" w:rsidRPr="00AF7448" w14:paraId="74A0B532"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5AE0BBD7"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Name of Supplier</w:t>
            </w:r>
          </w:p>
        </w:tc>
        <w:tc>
          <w:tcPr>
            <w:tcW w:w="5511" w:type="dxa"/>
            <w:tcBorders>
              <w:top w:val="nil"/>
              <w:left w:val="nil"/>
              <w:bottom w:val="single" w:sz="4" w:space="0" w:color="auto"/>
              <w:right w:val="single" w:sz="4" w:space="0" w:color="auto"/>
            </w:tcBorders>
            <w:shd w:val="clear" w:color="auto" w:fill="auto"/>
            <w:hideMark/>
          </w:tcPr>
          <w:p w14:paraId="7A93012B" w14:textId="77777777" w:rsidR="00E2678B" w:rsidRPr="00AF7448" w:rsidRDefault="00E2678B" w:rsidP="000777D0">
            <w:pPr>
              <w:spacing w:after="0" w:line="240" w:lineRule="auto"/>
              <w:jc w:val="both"/>
              <w:rPr>
                <w:rFonts w:ascii="Arial" w:hAnsi="Arial" w:cs="Arial"/>
                <w:sz w:val="20"/>
              </w:rPr>
            </w:pPr>
          </w:p>
        </w:tc>
      </w:tr>
      <w:tr w:rsidR="00E2678B" w:rsidRPr="00AF7448" w14:paraId="21254223" w14:textId="77777777" w:rsidTr="00E2678B">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545432A1"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Invoice No. and Date</w:t>
            </w:r>
          </w:p>
        </w:tc>
        <w:tc>
          <w:tcPr>
            <w:tcW w:w="5511" w:type="dxa"/>
            <w:tcBorders>
              <w:top w:val="nil"/>
              <w:left w:val="nil"/>
              <w:bottom w:val="single" w:sz="4" w:space="0" w:color="auto"/>
              <w:right w:val="single" w:sz="4" w:space="0" w:color="auto"/>
            </w:tcBorders>
            <w:shd w:val="clear" w:color="auto" w:fill="auto"/>
            <w:hideMark/>
          </w:tcPr>
          <w:p w14:paraId="3D2720E2" w14:textId="77777777" w:rsidR="00E2678B" w:rsidRPr="00AF7448" w:rsidRDefault="00E2678B" w:rsidP="000777D0">
            <w:pPr>
              <w:spacing w:after="0" w:line="240" w:lineRule="auto"/>
              <w:jc w:val="both"/>
              <w:rPr>
                <w:rFonts w:ascii="Arial" w:hAnsi="Arial" w:cs="Arial"/>
                <w:sz w:val="20"/>
              </w:rPr>
            </w:pPr>
          </w:p>
        </w:tc>
      </w:tr>
      <w:tr w:rsidR="00E2678B" w:rsidRPr="00AF7448" w14:paraId="3080104E" w14:textId="77777777" w:rsidTr="00E2678B">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2D670FDC" w14:textId="77777777" w:rsidR="00E2678B" w:rsidRPr="00AF7448" w:rsidRDefault="00E2678B" w:rsidP="00E2678B">
            <w:pPr>
              <w:spacing w:after="0" w:line="240" w:lineRule="auto"/>
              <w:rPr>
                <w:rFonts w:ascii="Arial" w:hAnsi="Arial" w:cs="Arial"/>
                <w:b/>
                <w:bCs/>
                <w:sz w:val="20"/>
              </w:rPr>
            </w:pPr>
            <w:r w:rsidRPr="00AF7448">
              <w:rPr>
                <w:rFonts w:ascii="Arial" w:hAnsi="Arial" w:cs="Arial"/>
                <w:b/>
                <w:bCs/>
                <w:sz w:val="20"/>
              </w:rPr>
              <w:t>Date of Delivery at  Consignee Destination site</w:t>
            </w:r>
          </w:p>
        </w:tc>
        <w:tc>
          <w:tcPr>
            <w:tcW w:w="5511" w:type="dxa"/>
            <w:tcBorders>
              <w:top w:val="single" w:sz="4" w:space="0" w:color="auto"/>
              <w:left w:val="nil"/>
              <w:bottom w:val="single" w:sz="4" w:space="0" w:color="auto"/>
              <w:right w:val="single" w:sz="4" w:space="0" w:color="auto"/>
            </w:tcBorders>
            <w:shd w:val="clear" w:color="auto" w:fill="auto"/>
            <w:hideMark/>
          </w:tcPr>
          <w:p w14:paraId="65D827E9" w14:textId="77777777" w:rsidR="00E2678B" w:rsidRPr="00AF7448" w:rsidRDefault="00E2678B" w:rsidP="000777D0">
            <w:pPr>
              <w:spacing w:after="0" w:line="240" w:lineRule="auto"/>
              <w:jc w:val="both"/>
              <w:rPr>
                <w:rFonts w:ascii="Arial" w:hAnsi="Arial" w:cs="Arial"/>
                <w:sz w:val="20"/>
              </w:rPr>
            </w:pPr>
            <w:r w:rsidRPr="00AF7448">
              <w:rPr>
                <w:rFonts w:ascii="Arial" w:hAnsi="Arial" w:cs="Arial"/>
                <w:sz w:val="20"/>
              </w:rPr>
              <w:t> </w:t>
            </w:r>
          </w:p>
        </w:tc>
      </w:tr>
      <w:tr w:rsidR="00E2678B" w:rsidRPr="00AF7448" w14:paraId="5627F2E5" w14:textId="77777777" w:rsidTr="00E2678B">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BFE4113"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 xml:space="preserve">Consignee full Address </w:t>
            </w:r>
          </w:p>
          <w:p w14:paraId="24134D58"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 xml:space="preserve">Name </w:t>
            </w:r>
          </w:p>
          <w:p w14:paraId="138B01D6"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 xml:space="preserve">Address </w:t>
            </w:r>
          </w:p>
          <w:p w14:paraId="56D2328D"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 xml:space="preserve">Contact No.  </w:t>
            </w:r>
          </w:p>
          <w:p w14:paraId="58EA33D2" w14:textId="77777777" w:rsidR="00E2678B" w:rsidRPr="00AF7448" w:rsidRDefault="00E2678B" w:rsidP="00E2678B">
            <w:pPr>
              <w:spacing w:after="0" w:line="240" w:lineRule="auto"/>
              <w:rPr>
                <w:rFonts w:ascii="Arial" w:hAnsi="Arial" w:cs="Arial"/>
                <w:sz w:val="20"/>
              </w:rPr>
            </w:pPr>
            <w:r w:rsidRPr="00AF7448">
              <w:rPr>
                <w:rFonts w:ascii="Arial" w:hAnsi="Arial" w:cs="Arial"/>
                <w:sz w:val="20"/>
              </w:rPr>
              <w:t>Fax No.</w:t>
            </w:r>
          </w:p>
        </w:tc>
        <w:tc>
          <w:tcPr>
            <w:tcW w:w="5511" w:type="dxa"/>
            <w:tcBorders>
              <w:top w:val="single" w:sz="4" w:space="0" w:color="auto"/>
              <w:left w:val="nil"/>
              <w:bottom w:val="single" w:sz="4" w:space="0" w:color="auto"/>
              <w:right w:val="single" w:sz="4" w:space="0" w:color="auto"/>
            </w:tcBorders>
            <w:shd w:val="clear" w:color="auto" w:fill="auto"/>
            <w:hideMark/>
          </w:tcPr>
          <w:p w14:paraId="2BD2EF02" w14:textId="77777777" w:rsidR="00E2678B" w:rsidRPr="00AF7448" w:rsidRDefault="00E2678B" w:rsidP="000777D0">
            <w:pPr>
              <w:spacing w:after="0" w:line="240" w:lineRule="auto"/>
              <w:rPr>
                <w:rFonts w:ascii="Arial" w:hAnsi="Arial" w:cs="Arial"/>
                <w:sz w:val="20"/>
              </w:rPr>
            </w:pPr>
          </w:p>
        </w:tc>
      </w:tr>
      <w:tr w:rsidR="00E2678B" w:rsidRPr="00AF7448" w14:paraId="18E98163" w14:textId="77777777" w:rsidTr="00E2678B">
        <w:trPr>
          <w:trHeight w:val="188"/>
          <w:jc w:val="center"/>
        </w:trPr>
        <w:tc>
          <w:tcPr>
            <w:tcW w:w="4119" w:type="dxa"/>
            <w:tcBorders>
              <w:top w:val="single" w:sz="4" w:space="0" w:color="auto"/>
            </w:tcBorders>
            <w:shd w:val="clear" w:color="auto" w:fill="auto"/>
            <w:vAlign w:val="bottom"/>
            <w:hideMark/>
          </w:tcPr>
          <w:p w14:paraId="559E2CDB" w14:textId="77777777" w:rsidR="00E2678B" w:rsidRPr="00AF7448" w:rsidRDefault="00E2678B" w:rsidP="000777D0">
            <w:pPr>
              <w:spacing w:after="0" w:line="240" w:lineRule="auto"/>
              <w:rPr>
                <w:rFonts w:ascii="Arial" w:hAnsi="Arial" w:cs="Arial"/>
                <w:b/>
                <w:bCs/>
                <w:sz w:val="20"/>
              </w:rPr>
            </w:pPr>
          </w:p>
        </w:tc>
        <w:tc>
          <w:tcPr>
            <w:tcW w:w="5511" w:type="dxa"/>
            <w:tcBorders>
              <w:top w:val="single" w:sz="4" w:space="0" w:color="auto"/>
            </w:tcBorders>
            <w:shd w:val="clear" w:color="auto" w:fill="auto"/>
            <w:vAlign w:val="bottom"/>
            <w:hideMark/>
          </w:tcPr>
          <w:p w14:paraId="302BBC74"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Seal Signature of Designated Consignee</w:t>
            </w:r>
          </w:p>
        </w:tc>
      </w:tr>
      <w:tr w:rsidR="00E2678B" w:rsidRPr="00AF7448" w14:paraId="7A9E69A8" w14:textId="77777777" w:rsidTr="00E2678B">
        <w:trPr>
          <w:trHeight w:val="80"/>
          <w:jc w:val="center"/>
        </w:trPr>
        <w:tc>
          <w:tcPr>
            <w:tcW w:w="4119" w:type="dxa"/>
            <w:tcBorders>
              <w:top w:val="nil"/>
            </w:tcBorders>
            <w:shd w:val="clear" w:color="auto" w:fill="auto"/>
            <w:noWrap/>
            <w:vAlign w:val="bottom"/>
            <w:hideMark/>
          </w:tcPr>
          <w:p w14:paraId="5115853C" w14:textId="77777777" w:rsidR="00E2678B" w:rsidRPr="00AF7448" w:rsidRDefault="00E2678B" w:rsidP="000777D0">
            <w:pPr>
              <w:spacing w:after="0" w:line="240" w:lineRule="auto"/>
              <w:rPr>
                <w:rFonts w:ascii="Arial" w:hAnsi="Arial" w:cs="Arial"/>
                <w:b/>
                <w:bCs/>
                <w:sz w:val="20"/>
              </w:rPr>
            </w:pPr>
            <w:r w:rsidRPr="00AF7448">
              <w:rPr>
                <w:rFonts w:ascii="Arial" w:hAnsi="Arial" w:cs="Arial"/>
                <w:b/>
                <w:bCs/>
                <w:sz w:val="20"/>
              </w:rPr>
              <w:t> </w:t>
            </w:r>
          </w:p>
        </w:tc>
        <w:tc>
          <w:tcPr>
            <w:tcW w:w="5511" w:type="dxa"/>
            <w:tcBorders>
              <w:top w:val="nil"/>
            </w:tcBorders>
            <w:shd w:val="clear" w:color="auto" w:fill="auto"/>
            <w:hideMark/>
          </w:tcPr>
          <w:p w14:paraId="41A53992"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Name :</w:t>
            </w:r>
          </w:p>
        </w:tc>
      </w:tr>
      <w:tr w:rsidR="00E2678B" w:rsidRPr="00AF7448" w14:paraId="33651209" w14:textId="77777777" w:rsidTr="00E2678B">
        <w:trPr>
          <w:trHeight w:val="80"/>
          <w:jc w:val="center"/>
        </w:trPr>
        <w:tc>
          <w:tcPr>
            <w:tcW w:w="4119" w:type="dxa"/>
            <w:tcBorders>
              <w:top w:val="nil"/>
            </w:tcBorders>
            <w:shd w:val="clear" w:color="auto" w:fill="auto"/>
            <w:noWrap/>
            <w:vAlign w:val="bottom"/>
            <w:hideMark/>
          </w:tcPr>
          <w:p w14:paraId="2A484725" w14:textId="77777777" w:rsidR="00E2678B" w:rsidRPr="00AF7448" w:rsidRDefault="00E2678B" w:rsidP="000777D0">
            <w:pPr>
              <w:spacing w:after="0" w:line="240" w:lineRule="auto"/>
              <w:rPr>
                <w:rFonts w:ascii="Arial" w:hAnsi="Arial" w:cs="Arial"/>
                <w:b/>
                <w:bCs/>
                <w:sz w:val="20"/>
              </w:rPr>
            </w:pPr>
          </w:p>
        </w:tc>
        <w:tc>
          <w:tcPr>
            <w:tcW w:w="5511" w:type="dxa"/>
            <w:tcBorders>
              <w:top w:val="nil"/>
            </w:tcBorders>
            <w:shd w:val="clear" w:color="auto" w:fill="auto"/>
            <w:hideMark/>
          </w:tcPr>
          <w:p w14:paraId="31DE2CAF"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Designation:</w:t>
            </w:r>
          </w:p>
        </w:tc>
      </w:tr>
      <w:tr w:rsidR="00E2678B" w:rsidRPr="00AF7448" w14:paraId="6AFE4FC4" w14:textId="77777777" w:rsidTr="00E2678B">
        <w:trPr>
          <w:trHeight w:val="153"/>
          <w:jc w:val="center"/>
        </w:trPr>
        <w:tc>
          <w:tcPr>
            <w:tcW w:w="4119" w:type="dxa"/>
            <w:tcBorders>
              <w:top w:val="nil"/>
            </w:tcBorders>
            <w:shd w:val="clear" w:color="auto" w:fill="auto"/>
            <w:noWrap/>
            <w:vAlign w:val="bottom"/>
            <w:hideMark/>
          </w:tcPr>
          <w:p w14:paraId="4771C2A7" w14:textId="77777777" w:rsidR="00E2678B" w:rsidRPr="00AF7448" w:rsidRDefault="00E2678B" w:rsidP="000777D0">
            <w:pPr>
              <w:spacing w:after="0" w:line="240" w:lineRule="auto"/>
              <w:rPr>
                <w:rFonts w:ascii="Arial" w:hAnsi="Arial" w:cs="Arial"/>
                <w:b/>
                <w:bCs/>
                <w:sz w:val="20"/>
              </w:rPr>
            </w:pPr>
          </w:p>
        </w:tc>
        <w:tc>
          <w:tcPr>
            <w:tcW w:w="5511" w:type="dxa"/>
            <w:tcBorders>
              <w:top w:val="nil"/>
            </w:tcBorders>
            <w:shd w:val="clear" w:color="auto" w:fill="auto"/>
            <w:hideMark/>
          </w:tcPr>
          <w:p w14:paraId="72456345"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Seal:</w:t>
            </w:r>
          </w:p>
        </w:tc>
      </w:tr>
      <w:tr w:rsidR="00E2678B" w:rsidRPr="00AF7448" w14:paraId="096938C5" w14:textId="77777777" w:rsidTr="00E2678B">
        <w:trPr>
          <w:trHeight w:val="80"/>
          <w:jc w:val="center"/>
        </w:trPr>
        <w:tc>
          <w:tcPr>
            <w:tcW w:w="4119" w:type="dxa"/>
            <w:tcBorders>
              <w:top w:val="nil"/>
            </w:tcBorders>
            <w:shd w:val="clear" w:color="auto" w:fill="auto"/>
            <w:noWrap/>
            <w:vAlign w:val="bottom"/>
            <w:hideMark/>
          </w:tcPr>
          <w:p w14:paraId="3946FC3A" w14:textId="77777777" w:rsidR="00E2678B" w:rsidRPr="00AF7448" w:rsidRDefault="00E2678B" w:rsidP="000777D0">
            <w:pPr>
              <w:spacing w:after="0" w:line="240" w:lineRule="auto"/>
              <w:rPr>
                <w:rFonts w:ascii="Arial" w:hAnsi="Arial" w:cs="Arial"/>
                <w:b/>
                <w:bCs/>
                <w:sz w:val="20"/>
              </w:rPr>
            </w:pPr>
          </w:p>
        </w:tc>
        <w:tc>
          <w:tcPr>
            <w:tcW w:w="5511" w:type="dxa"/>
            <w:tcBorders>
              <w:top w:val="nil"/>
            </w:tcBorders>
            <w:shd w:val="clear" w:color="auto" w:fill="auto"/>
            <w:hideMark/>
          </w:tcPr>
          <w:p w14:paraId="734717CE"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Contact No:</w:t>
            </w:r>
          </w:p>
        </w:tc>
      </w:tr>
      <w:tr w:rsidR="00E2678B" w:rsidRPr="00AF7448" w14:paraId="2D4CAE22" w14:textId="77777777" w:rsidTr="00E2678B">
        <w:trPr>
          <w:trHeight w:val="80"/>
          <w:jc w:val="center"/>
        </w:trPr>
        <w:tc>
          <w:tcPr>
            <w:tcW w:w="4119" w:type="dxa"/>
            <w:tcBorders>
              <w:top w:val="nil"/>
            </w:tcBorders>
            <w:shd w:val="clear" w:color="auto" w:fill="auto"/>
            <w:noWrap/>
            <w:vAlign w:val="bottom"/>
            <w:hideMark/>
          </w:tcPr>
          <w:p w14:paraId="24B385A8" w14:textId="77777777" w:rsidR="00E2678B" w:rsidRPr="00AF7448" w:rsidRDefault="00E2678B" w:rsidP="000777D0">
            <w:pPr>
              <w:spacing w:after="0" w:line="240" w:lineRule="auto"/>
              <w:rPr>
                <w:rFonts w:ascii="Arial" w:hAnsi="Arial" w:cs="Arial"/>
                <w:b/>
                <w:bCs/>
                <w:sz w:val="20"/>
              </w:rPr>
            </w:pPr>
          </w:p>
        </w:tc>
        <w:tc>
          <w:tcPr>
            <w:tcW w:w="5511" w:type="dxa"/>
            <w:tcBorders>
              <w:top w:val="nil"/>
            </w:tcBorders>
            <w:shd w:val="clear" w:color="auto" w:fill="auto"/>
            <w:hideMark/>
          </w:tcPr>
          <w:p w14:paraId="161B3854" w14:textId="77777777" w:rsidR="00E2678B" w:rsidRPr="00AF7448" w:rsidRDefault="00E2678B" w:rsidP="000777D0">
            <w:pPr>
              <w:spacing w:after="0" w:line="240" w:lineRule="auto"/>
              <w:jc w:val="both"/>
              <w:rPr>
                <w:rFonts w:ascii="Arial" w:hAnsi="Arial" w:cs="Arial"/>
                <w:b/>
                <w:bCs/>
                <w:sz w:val="20"/>
              </w:rPr>
            </w:pPr>
            <w:r w:rsidRPr="00AF7448">
              <w:rPr>
                <w:rFonts w:ascii="Arial" w:hAnsi="Arial" w:cs="Arial"/>
                <w:b/>
                <w:bCs/>
                <w:sz w:val="20"/>
              </w:rPr>
              <w:t>Fax No. :</w:t>
            </w:r>
          </w:p>
        </w:tc>
      </w:tr>
    </w:tbl>
    <w:p w14:paraId="71C109FE" w14:textId="77777777" w:rsidR="00E2678B" w:rsidRPr="00AF7448" w:rsidRDefault="00E2678B" w:rsidP="00E2678B">
      <w:pPr>
        <w:spacing w:after="0" w:line="240" w:lineRule="auto"/>
        <w:rPr>
          <w:rFonts w:ascii="Arial" w:hAnsi="Arial" w:cs="Arial"/>
        </w:rPr>
      </w:pPr>
    </w:p>
    <w:p w14:paraId="15A94598" w14:textId="77777777" w:rsidR="00E2678B" w:rsidRPr="00AF7448" w:rsidRDefault="00E2678B" w:rsidP="00E2678B">
      <w:pPr>
        <w:spacing w:after="0" w:line="240" w:lineRule="auto"/>
        <w:ind w:right="-1278"/>
        <w:jc w:val="both"/>
        <w:rPr>
          <w:rFonts w:ascii="Arial" w:hAnsi="Arial" w:cs="Arial"/>
          <w:b/>
        </w:rPr>
      </w:pPr>
      <w:r w:rsidRPr="00AF7448">
        <w:rPr>
          <w:rFonts w:ascii="Arial" w:hAnsi="Arial" w:cs="Arial"/>
          <w:b/>
        </w:rPr>
        <w:t>Copy To: (with Original Stamp and signature)</w:t>
      </w:r>
    </w:p>
    <w:p w14:paraId="19DF967D" w14:textId="77777777" w:rsidR="00E2678B" w:rsidRPr="00AF7448" w:rsidRDefault="00E2678B" w:rsidP="00E2678B">
      <w:pPr>
        <w:spacing w:after="0" w:line="240" w:lineRule="auto"/>
        <w:ind w:right="-1278"/>
        <w:jc w:val="both"/>
        <w:rPr>
          <w:rFonts w:ascii="Arial" w:hAnsi="Arial" w:cs="Arial"/>
          <w:b/>
        </w:rPr>
      </w:pPr>
    </w:p>
    <w:p w14:paraId="319CEAB7" w14:textId="77777777" w:rsidR="00E2678B" w:rsidRPr="00AF7448" w:rsidRDefault="00E2678B" w:rsidP="00E2678B">
      <w:pPr>
        <w:pStyle w:val="ListParagraph"/>
        <w:numPr>
          <w:ilvl w:val="0"/>
          <w:numId w:val="73"/>
        </w:numPr>
        <w:spacing w:after="0" w:line="240" w:lineRule="auto"/>
        <w:rPr>
          <w:rFonts w:ascii="Arial" w:hAnsi="Arial" w:cs="Arial"/>
        </w:rPr>
      </w:pPr>
      <w:r w:rsidRPr="00AF7448">
        <w:rPr>
          <w:rFonts w:ascii="Arial" w:hAnsi="Arial" w:cs="Arial"/>
        </w:rPr>
        <w:t>To Supplier</w:t>
      </w:r>
    </w:p>
    <w:p w14:paraId="6BE535E3" w14:textId="77777777" w:rsidR="00E2678B" w:rsidRPr="00AF7448" w:rsidRDefault="00E2678B" w:rsidP="00E2678B">
      <w:pPr>
        <w:widowControl w:val="0"/>
        <w:numPr>
          <w:ilvl w:val="0"/>
          <w:numId w:val="73"/>
        </w:numPr>
        <w:autoSpaceDE w:val="0"/>
        <w:autoSpaceDN w:val="0"/>
        <w:adjustRightInd w:val="0"/>
        <w:spacing w:after="0" w:line="240" w:lineRule="auto"/>
        <w:jc w:val="both"/>
        <w:rPr>
          <w:rFonts w:ascii="Arial" w:hAnsi="Arial" w:cs="Arial"/>
          <w:sz w:val="24"/>
          <w:szCs w:val="24"/>
        </w:rPr>
      </w:pPr>
      <w:r w:rsidRPr="00AF7448">
        <w:rPr>
          <w:rFonts w:ascii="Arial" w:hAnsi="Arial" w:cs="Arial"/>
          <w:iCs/>
        </w:rPr>
        <w:t xml:space="preserve">Procurement Officer, Foundation for Innovative New Diagnostics (FIND),  </w:t>
      </w:r>
      <w:r w:rsidRPr="00AF7448">
        <w:rPr>
          <w:rFonts w:ascii="Arial" w:hAnsi="Arial" w:cs="Arial"/>
        </w:rPr>
        <w:t>Flat No. 6 &amp; 8 – 14, 9</w:t>
      </w:r>
      <w:r w:rsidRPr="00AF7448">
        <w:rPr>
          <w:rFonts w:ascii="Arial" w:hAnsi="Arial" w:cs="Arial"/>
          <w:vertAlign w:val="superscript"/>
        </w:rPr>
        <w:t>th</w:t>
      </w:r>
      <w:r w:rsidRPr="00AF7448">
        <w:rPr>
          <w:rFonts w:ascii="Arial" w:hAnsi="Arial" w:cs="Arial"/>
        </w:rPr>
        <w:t xml:space="preserve"> Floor, Vijaya Bank Building, 17, Barakhamba Road, New Delhi -110001, India</w:t>
      </w:r>
      <w:bookmarkStart w:id="148" w:name="page183"/>
      <w:bookmarkStart w:id="149" w:name="page187"/>
      <w:bookmarkStart w:id="150" w:name="page189"/>
      <w:bookmarkEnd w:id="148"/>
      <w:bookmarkEnd w:id="149"/>
      <w:bookmarkEnd w:id="150"/>
      <w:r w:rsidRPr="00AF7448">
        <w:rPr>
          <w:rFonts w:ascii="Arial" w:hAnsi="Arial" w:cs="Arial"/>
        </w:rPr>
        <w:t>.</w:t>
      </w:r>
    </w:p>
    <w:p w14:paraId="651B8DAB" w14:textId="7E167114" w:rsidR="00D1258E" w:rsidRDefault="00D1258E" w:rsidP="00E2678B">
      <w:pPr>
        <w:autoSpaceDE w:val="0"/>
        <w:autoSpaceDN w:val="0"/>
        <w:adjustRightInd w:val="0"/>
        <w:spacing w:after="0" w:line="240" w:lineRule="auto"/>
        <w:ind w:left="720"/>
        <w:jc w:val="both"/>
        <w:rPr>
          <w:rFonts w:ascii="Arial" w:hAnsi="Arial" w:cs="Arial"/>
        </w:rPr>
      </w:pPr>
    </w:p>
    <w:sectPr w:rsidR="00D1258E" w:rsidSect="00D1258E">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13484" w16cid:durableId="223471ED"/>
  <w16cid:commentId w16cid:paraId="6A9B5D8C" w16cid:durableId="223471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A51A0" w14:textId="77777777" w:rsidR="00F06D7B" w:rsidRDefault="00F06D7B" w:rsidP="00CB2DAF">
      <w:pPr>
        <w:spacing w:after="0" w:line="240" w:lineRule="auto"/>
      </w:pPr>
      <w:r>
        <w:separator/>
      </w:r>
    </w:p>
  </w:endnote>
  <w:endnote w:type="continuationSeparator" w:id="0">
    <w:p w14:paraId="1BC5D832" w14:textId="77777777" w:rsidR="00F06D7B" w:rsidRDefault="00F06D7B" w:rsidP="00CB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324400"/>
      <w:docPartObj>
        <w:docPartGallery w:val="Page Numbers (Bottom of Page)"/>
        <w:docPartUnique/>
      </w:docPartObj>
    </w:sdtPr>
    <w:sdtEndPr>
      <w:rPr>
        <w:noProof/>
      </w:rPr>
    </w:sdtEndPr>
    <w:sdtContent>
      <w:p w14:paraId="383AA877" w14:textId="339D819E" w:rsidR="00C865EB" w:rsidRDefault="00C865EB">
        <w:pPr>
          <w:pStyle w:val="Footer"/>
          <w:jc w:val="center"/>
        </w:pPr>
        <w:r>
          <w:fldChar w:fldCharType="begin"/>
        </w:r>
        <w:r>
          <w:instrText xml:space="preserve"> PAGE   \* MERGEFORMAT </w:instrText>
        </w:r>
        <w:r>
          <w:fldChar w:fldCharType="separate"/>
        </w:r>
        <w:r w:rsidR="00B7300B">
          <w:rPr>
            <w:noProof/>
          </w:rPr>
          <w:t>- 2 -</w:t>
        </w:r>
        <w:r>
          <w:rPr>
            <w:noProof/>
          </w:rPr>
          <w:fldChar w:fldCharType="end"/>
        </w:r>
      </w:p>
    </w:sdtContent>
  </w:sdt>
  <w:p w14:paraId="74DD8BFA" w14:textId="77777777" w:rsidR="00C865EB" w:rsidRDefault="00C865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34761"/>
      <w:docPartObj>
        <w:docPartGallery w:val="Page Numbers (Bottom of Page)"/>
        <w:docPartUnique/>
      </w:docPartObj>
    </w:sdtPr>
    <w:sdtEndPr>
      <w:rPr>
        <w:noProof/>
      </w:rPr>
    </w:sdtEndPr>
    <w:sdtContent>
      <w:p w14:paraId="0FF63037" w14:textId="219EF1BC" w:rsidR="00C865EB" w:rsidRDefault="00C865EB">
        <w:pPr>
          <w:pStyle w:val="Footer"/>
          <w:jc w:val="center"/>
        </w:pPr>
        <w:r>
          <w:fldChar w:fldCharType="begin"/>
        </w:r>
        <w:r>
          <w:instrText xml:space="preserve"> PAGE   \* MERGEFORMAT </w:instrText>
        </w:r>
        <w:r>
          <w:fldChar w:fldCharType="separate"/>
        </w:r>
        <w:r w:rsidR="00B7300B">
          <w:rPr>
            <w:noProof/>
          </w:rPr>
          <w:t>- 1 -</w:t>
        </w:r>
        <w:r>
          <w:rPr>
            <w:noProof/>
          </w:rPr>
          <w:fldChar w:fldCharType="end"/>
        </w:r>
      </w:p>
    </w:sdtContent>
  </w:sdt>
  <w:p w14:paraId="0D9E60D9" w14:textId="77777777" w:rsidR="00C865EB" w:rsidRDefault="00C86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C53B" w14:textId="77777777" w:rsidR="00F06D7B" w:rsidRDefault="00F06D7B" w:rsidP="00CB2DAF">
      <w:pPr>
        <w:spacing w:after="0" w:line="240" w:lineRule="auto"/>
      </w:pPr>
      <w:r>
        <w:separator/>
      </w:r>
    </w:p>
  </w:footnote>
  <w:footnote w:type="continuationSeparator" w:id="0">
    <w:p w14:paraId="6BCC0F29" w14:textId="77777777" w:rsidR="00F06D7B" w:rsidRDefault="00F06D7B" w:rsidP="00CB2DAF">
      <w:pPr>
        <w:spacing w:after="0" w:line="240" w:lineRule="auto"/>
      </w:pPr>
      <w:r>
        <w:continuationSeparator/>
      </w:r>
    </w:p>
  </w:footnote>
  <w:footnote w:id="1">
    <w:p w14:paraId="1B24B247" w14:textId="7447D8AB" w:rsidR="00C865EB" w:rsidRPr="00BC09A2" w:rsidRDefault="00C865EB" w:rsidP="00066F5F">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BC09A2">
        <w:rPr>
          <w:i/>
        </w:rPr>
        <w:t>.</w:t>
      </w:r>
    </w:p>
  </w:footnote>
  <w:footnote w:id="2">
    <w:p w14:paraId="69D7FD25" w14:textId="644D06C7" w:rsidR="00C865EB" w:rsidRPr="00BC09A2" w:rsidRDefault="00C865EB" w:rsidP="00066F5F">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rPr>
        <w:t xml:space="preserve">s described in GC </w:t>
      </w:r>
      <w:r w:rsidRPr="007B519B">
        <w:rPr>
          <w:i/>
          <w:iCs/>
        </w:rPr>
        <w:t>Clause 1</w:t>
      </w:r>
      <w:r>
        <w:rPr>
          <w:i/>
          <w:iCs/>
        </w:rPr>
        <w:t>8.4</w:t>
      </w:r>
      <w:r w:rsidRPr="007B519B">
        <w:rPr>
          <w:i/>
          <w:iCs/>
        </w:rPr>
        <w:t>. The Purchaser should note that in the event of an extension of this date for completion of the Contract, the</w:t>
      </w:r>
      <w:r>
        <w:rPr>
          <w:i/>
          <w:iCs/>
        </w:rPr>
        <w:t xml:space="preserve"> 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CFEE" w14:textId="5623B076" w:rsidR="00C865EB" w:rsidRPr="00E36FFA" w:rsidRDefault="00C865EB" w:rsidP="00E36FFA">
    <w:pPr>
      <w:pStyle w:val="Header"/>
      <w:jc w:val="right"/>
      <w:rPr>
        <w:rFonts w:ascii="Arial" w:hAnsi="Arial" w:cs="Arial"/>
        <w:i/>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624DF76"/>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9"/>
    <w:multiLevelType w:val="singleLevel"/>
    <w:tmpl w:val="69A0AF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305E"/>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91C"/>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D06"/>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1136C9"/>
    <w:multiLevelType w:val="hybridMultilevel"/>
    <w:tmpl w:val="1032AF6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047F76"/>
    <w:multiLevelType w:val="hybridMultilevel"/>
    <w:tmpl w:val="484267D0"/>
    <w:lvl w:ilvl="0" w:tplc="04090017">
      <w:start w:val="1"/>
      <w:numFmt w:val="lowerLetter"/>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9" w15:restartNumberingAfterBreak="0">
    <w:nsid w:val="08AC6576"/>
    <w:multiLevelType w:val="hybridMultilevel"/>
    <w:tmpl w:val="68888D10"/>
    <w:lvl w:ilvl="0" w:tplc="9BBAAA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786849"/>
    <w:multiLevelType w:val="hybridMultilevel"/>
    <w:tmpl w:val="30D00E2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C2CED"/>
    <w:multiLevelType w:val="hybridMultilevel"/>
    <w:tmpl w:val="984E7592"/>
    <w:lvl w:ilvl="0" w:tplc="C352B2FA">
      <w:start w:val="1"/>
      <w:numFmt w:val="lowerRoman"/>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0B2D7627"/>
    <w:multiLevelType w:val="hybridMultilevel"/>
    <w:tmpl w:val="F32EB94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F90CB4"/>
    <w:multiLevelType w:val="hybridMultilevel"/>
    <w:tmpl w:val="EEF4D10C"/>
    <w:lvl w:ilvl="0" w:tplc="C352B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D6B694F"/>
    <w:multiLevelType w:val="hybridMultilevel"/>
    <w:tmpl w:val="7CBE03F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07687"/>
    <w:multiLevelType w:val="hybridMultilevel"/>
    <w:tmpl w:val="8AD81738"/>
    <w:lvl w:ilvl="0" w:tplc="495EF36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396D9E"/>
    <w:multiLevelType w:val="hybridMultilevel"/>
    <w:tmpl w:val="12407E66"/>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69072C"/>
    <w:multiLevelType w:val="hybridMultilevel"/>
    <w:tmpl w:val="91D4D7D2"/>
    <w:lvl w:ilvl="0" w:tplc="B044CA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443F5E"/>
    <w:multiLevelType w:val="hybridMultilevel"/>
    <w:tmpl w:val="929CEBB8"/>
    <w:lvl w:ilvl="0" w:tplc="B56698B0">
      <w:start w:val="1"/>
      <w:numFmt w:val="low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0" w15:restartNumberingAfterBreak="0">
    <w:nsid w:val="18C57342"/>
    <w:multiLevelType w:val="hybridMultilevel"/>
    <w:tmpl w:val="3416AAC4"/>
    <w:lvl w:ilvl="0" w:tplc="B70AB3F0">
      <w:start w:val="1"/>
      <w:numFmt w:val="lowerLetter"/>
      <w:lvlText w:val="(%1)"/>
      <w:lvlJc w:val="left"/>
      <w:pPr>
        <w:ind w:left="1320" w:hanging="360"/>
      </w:pPr>
      <w:rPr>
        <w:rFonts w:hint="default"/>
        <w:b w:val="0"/>
        <w:bCs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E0840E9"/>
    <w:multiLevelType w:val="multilevel"/>
    <w:tmpl w:val="F516C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fid1"/>
      <w:lvlText w:val="%9."/>
      <w:lvlJc w:val="left"/>
      <w:pPr>
        <w:tabs>
          <w:tab w:val="num" w:pos="6480"/>
        </w:tabs>
        <w:ind w:left="6480" w:hanging="720"/>
      </w:pPr>
    </w:lvl>
  </w:abstractNum>
  <w:abstractNum w:abstractNumId="2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F941E1"/>
    <w:multiLevelType w:val="hybridMultilevel"/>
    <w:tmpl w:val="DFAA0DEA"/>
    <w:lvl w:ilvl="0" w:tplc="1F288FB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13349D8"/>
    <w:multiLevelType w:val="hybridMultilevel"/>
    <w:tmpl w:val="E7B23556"/>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7C1222F0">
      <w:start w:val="1"/>
      <w:numFmt w:val="decimal"/>
      <w:lvlText w:val="%3."/>
      <w:lvlJc w:val="left"/>
      <w:pPr>
        <w:ind w:left="2700" w:hanging="360"/>
      </w:pPr>
      <w:rPr>
        <w:rFonts w:hint="default"/>
        <w:b w:val="0"/>
      </w:rPr>
    </w:lvl>
    <w:lvl w:ilvl="3" w:tplc="8B8A922A">
      <w:start w:val="1"/>
      <w:numFmt w:val="upperLetter"/>
      <w:lvlText w:val="%4."/>
      <w:lvlJc w:val="left"/>
      <w:pPr>
        <w:ind w:left="3240" w:hanging="360"/>
      </w:pPr>
      <w:rPr>
        <w:rFonts w:hint="default"/>
      </w:r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27"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344B92"/>
    <w:multiLevelType w:val="hybridMultilevel"/>
    <w:tmpl w:val="A9A6F1B0"/>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505C18"/>
    <w:multiLevelType w:val="hybridMultilevel"/>
    <w:tmpl w:val="B64064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4C1924"/>
    <w:multiLevelType w:val="hybridMultilevel"/>
    <w:tmpl w:val="53C8AB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AA95A55"/>
    <w:multiLevelType w:val="hybridMultilevel"/>
    <w:tmpl w:val="B7DAD772"/>
    <w:lvl w:ilvl="0" w:tplc="73C252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D7849"/>
    <w:multiLevelType w:val="hybridMultilevel"/>
    <w:tmpl w:val="97DEB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4D7273"/>
    <w:multiLevelType w:val="hybridMultilevel"/>
    <w:tmpl w:val="C92C4C1A"/>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start w:val="1"/>
      <w:numFmt w:val="lowerLetter"/>
      <w:lvlText w:val="%2."/>
      <w:lvlJc w:val="left"/>
      <w:pPr>
        <w:tabs>
          <w:tab w:val="num" w:pos="1440"/>
        </w:tabs>
        <w:ind w:left="1440" w:hanging="360"/>
      </w:pPr>
    </w:lvl>
    <w:lvl w:ilvl="2" w:tplc="7464C450">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36" w15:restartNumberingAfterBreak="0">
    <w:nsid w:val="32DF5B74"/>
    <w:multiLevelType w:val="hybridMultilevel"/>
    <w:tmpl w:val="581C9F6E"/>
    <w:lvl w:ilvl="0" w:tplc="68AAB84C">
      <w:start w:val="1"/>
      <w:numFmt w:val="lowerRoman"/>
      <w:lvlText w:val="%1)"/>
      <w:lvlJc w:val="left"/>
      <w:pPr>
        <w:ind w:left="203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37"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CFB3C30"/>
    <w:multiLevelType w:val="hybridMultilevel"/>
    <w:tmpl w:val="8A1006F0"/>
    <w:lvl w:ilvl="0" w:tplc="68AAB84C">
      <w:start w:val="1"/>
      <w:numFmt w:val="lowerRoman"/>
      <w:lvlText w:val="%1)"/>
      <w:lvlJc w:val="left"/>
      <w:pPr>
        <w:ind w:left="720" w:hanging="360"/>
      </w:pPr>
      <w:rPr>
        <w:rFonts w:hint="default"/>
      </w:rPr>
    </w:lvl>
    <w:lvl w:ilvl="1" w:tplc="68AAB84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09C7520"/>
    <w:multiLevelType w:val="hybridMultilevel"/>
    <w:tmpl w:val="F6D04CF8"/>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86BEB"/>
    <w:multiLevelType w:val="hybridMultilevel"/>
    <w:tmpl w:val="DC80CC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424339FA"/>
    <w:multiLevelType w:val="hybridMultilevel"/>
    <w:tmpl w:val="80863404"/>
    <w:lvl w:ilvl="0" w:tplc="04090017">
      <w:start w:val="1"/>
      <w:numFmt w:val="lowerLetter"/>
      <w:lvlText w:val="%1)"/>
      <w:lvlJc w:val="left"/>
      <w:pPr>
        <w:ind w:left="2579" w:hanging="360"/>
      </w:pPr>
    </w:lvl>
    <w:lvl w:ilvl="1" w:tplc="04090019" w:tentative="1">
      <w:start w:val="1"/>
      <w:numFmt w:val="lowerLetter"/>
      <w:lvlText w:val="%2."/>
      <w:lvlJc w:val="left"/>
      <w:pPr>
        <w:ind w:left="3299" w:hanging="360"/>
      </w:pPr>
    </w:lvl>
    <w:lvl w:ilvl="2" w:tplc="0409001B" w:tentative="1">
      <w:start w:val="1"/>
      <w:numFmt w:val="lowerRoman"/>
      <w:lvlText w:val="%3."/>
      <w:lvlJc w:val="right"/>
      <w:pPr>
        <w:ind w:left="4019" w:hanging="180"/>
      </w:pPr>
    </w:lvl>
    <w:lvl w:ilvl="3" w:tplc="0409000F" w:tentative="1">
      <w:start w:val="1"/>
      <w:numFmt w:val="decimal"/>
      <w:lvlText w:val="%4."/>
      <w:lvlJc w:val="left"/>
      <w:pPr>
        <w:ind w:left="4739" w:hanging="360"/>
      </w:pPr>
    </w:lvl>
    <w:lvl w:ilvl="4" w:tplc="04090019" w:tentative="1">
      <w:start w:val="1"/>
      <w:numFmt w:val="lowerLetter"/>
      <w:lvlText w:val="%5."/>
      <w:lvlJc w:val="left"/>
      <w:pPr>
        <w:ind w:left="5459" w:hanging="360"/>
      </w:pPr>
    </w:lvl>
    <w:lvl w:ilvl="5" w:tplc="0409001B" w:tentative="1">
      <w:start w:val="1"/>
      <w:numFmt w:val="lowerRoman"/>
      <w:lvlText w:val="%6."/>
      <w:lvlJc w:val="right"/>
      <w:pPr>
        <w:ind w:left="6179" w:hanging="180"/>
      </w:pPr>
    </w:lvl>
    <w:lvl w:ilvl="6" w:tplc="0409000F" w:tentative="1">
      <w:start w:val="1"/>
      <w:numFmt w:val="decimal"/>
      <w:lvlText w:val="%7."/>
      <w:lvlJc w:val="left"/>
      <w:pPr>
        <w:ind w:left="6899" w:hanging="360"/>
      </w:pPr>
    </w:lvl>
    <w:lvl w:ilvl="7" w:tplc="04090019" w:tentative="1">
      <w:start w:val="1"/>
      <w:numFmt w:val="lowerLetter"/>
      <w:lvlText w:val="%8."/>
      <w:lvlJc w:val="left"/>
      <w:pPr>
        <w:ind w:left="7619" w:hanging="360"/>
      </w:pPr>
    </w:lvl>
    <w:lvl w:ilvl="8" w:tplc="0409001B" w:tentative="1">
      <w:start w:val="1"/>
      <w:numFmt w:val="lowerRoman"/>
      <w:lvlText w:val="%9."/>
      <w:lvlJc w:val="right"/>
      <w:pPr>
        <w:ind w:left="8339" w:hanging="180"/>
      </w:pPr>
    </w:lvl>
  </w:abstractNum>
  <w:abstractNum w:abstractNumId="45" w15:restartNumberingAfterBreak="0">
    <w:nsid w:val="42A97CA7"/>
    <w:multiLevelType w:val="hybridMultilevel"/>
    <w:tmpl w:val="CA246A66"/>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E7624D"/>
    <w:multiLevelType w:val="hybridMultilevel"/>
    <w:tmpl w:val="4B567760"/>
    <w:lvl w:ilvl="0" w:tplc="04090017">
      <w:start w:val="1"/>
      <w:numFmt w:val="lowerLetter"/>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7" w15:restartNumberingAfterBreak="0">
    <w:nsid w:val="48C74696"/>
    <w:multiLevelType w:val="hybridMultilevel"/>
    <w:tmpl w:val="C76068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9227113"/>
    <w:multiLevelType w:val="hybridMultilevel"/>
    <w:tmpl w:val="1CD810B6"/>
    <w:lvl w:ilvl="0" w:tplc="40090017">
      <w:start w:val="1"/>
      <w:numFmt w:val="lowerLetter"/>
      <w:lvlText w:val="%1)"/>
      <w:lvlJc w:val="left"/>
      <w:pPr>
        <w:ind w:left="2790" w:hanging="360"/>
      </w:p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4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0" w15:restartNumberingAfterBreak="0">
    <w:nsid w:val="4C7F782B"/>
    <w:multiLevelType w:val="hybridMultilevel"/>
    <w:tmpl w:val="D438ECB2"/>
    <w:lvl w:ilvl="0" w:tplc="E5D235B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FA7063C"/>
    <w:multiLevelType w:val="hybridMultilevel"/>
    <w:tmpl w:val="F6D04CF8"/>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43406E"/>
    <w:multiLevelType w:val="hybridMultilevel"/>
    <w:tmpl w:val="F7449598"/>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7CA2E07"/>
    <w:multiLevelType w:val="hybridMultilevel"/>
    <w:tmpl w:val="B6CA0D10"/>
    <w:lvl w:ilvl="0" w:tplc="04090019">
      <w:start w:val="1"/>
      <w:numFmt w:val="lowerLetter"/>
      <w:lvlText w:val="%1."/>
      <w:lvlJc w:val="left"/>
      <w:pPr>
        <w:ind w:left="720" w:hanging="360"/>
      </w:pPr>
      <w:rPr>
        <w:rFonts w:hint="default"/>
      </w:rPr>
    </w:lvl>
    <w:lvl w:ilvl="1" w:tplc="AB685BA6">
      <w:start w:val="1"/>
      <w:numFmt w:val="lowerRoman"/>
      <w:lvlText w:val="%2)"/>
      <w:lvlJc w:val="left"/>
      <w:pPr>
        <w:ind w:left="1350" w:hanging="720"/>
      </w:pPr>
      <w:rPr>
        <w:rFonts w:hint="default"/>
      </w:rPr>
    </w:lvl>
    <w:lvl w:ilvl="2" w:tplc="898673DC">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1537CA"/>
    <w:multiLevelType w:val="hybridMultilevel"/>
    <w:tmpl w:val="0D9A2AFC"/>
    <w:lvl w:ilvl="0" w:tplc="68AAB8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BE2344"/>
    <w:multiLevelType w:val="hybridMultilevel"/>
    <w:tmpl w:val="C2002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D583342"/>
    <w:multiLevelType w:val="hybridMultilevel"/>
    <w:tmpl w:val="321CACE8"/>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6A7D14"/>
    <w:multiLevelType w:val="hybridMultilevel"/>
    <w:tmpl w:val="CF9E7E08"/>
    <w:lvl w:ilvl="0" w:tplc="04090017">
      <w:start w:val="1"/>
      <w:numFmt w:val="lowerLetter"/>
      <w:lvlText w:val="%1)"/>
      <w:lvlJc w:val="left"/>
      <w:pPr>
        <w:ind w:left="2038" w:hanging="360"/>
      </w:pPr>
      <w:rPr>
        <w:rFonts w:hint="default"/>
      </w:rPr>
    </w:lvl>
    <w:lvl w:ilvl="1" w:tplc="40090019" w:tentative="1">
      <w:start w:val="1"/>
      <w:numFmt w:val="lowerLetter"/>
      <w:lvlText w:val="%2."/>
      <w:lvlJc w:val="left"/>
      <w:pPr>
        <w:ind w:left="2758" w:hanging="360"/>
      </w:pPr>
    </w:lvl>
    <w:lvl w:ilvl="2" w:tplc="4009001B">
      <w:start w:val="1"/>
      <w:numFmt w:val="lowerRoman"/>
      <w:lvlText w:val="%3."/>
      <w:lvlJc w:val="right"/>
      <w:pPr>
        <w:ind w:left="3478" w:hanging="180"/>
      </w:pPr>
    </w:lvl>
    <w:lvl w:ilvl="3" w:tplc="4009000F" w:tentative="1">
      <w:start w:val="1"/>
      <w:numFmt w:val="decimal"/>
      <w:lvlText w:val="%4."/>
      <w:lvlJc w:val="left"/>
      <w:pPr>
        <w:ind w:left="4198" w:hanging="360"/>
      </w:pPr>
    </w:lvl>
    <w:lvl w:ilvl="4" w:tplc="40090019" w:tentative="1">
      <w:start w:val="1"/>
      <w:numFmt w:val="lowerLetter"/>
      <w:lvlText w:val="%5."/>
      <w:lvlJc w:val="left"/>
      <w:pPr>
        <w:ind w:left="4918" w:hanging="360"/>
      </w:pPr>
    </w:lvl>
    <w:lvl w:ilvl="5" w:tplc="4009001B" w:tentative="1">
      <w:start w:val="1"/>
      <w:numFmt w:val="lowerRoman"/>
      <w:lvlText w:val="%6."/>
      <w:lvlJc w:val="right"/>
      <w:pPr>
        <w:ind w:left="5638" w:hanging="180"/>
      </w:pPr>
    </w:lvl>
    <w:lvl w:ilvl="6" w:tplc="4009000F" w:tentative="1">
      <w:start w:val="1"/>
      <w:numFmt w:val="decimal"/>
      <w:lvlText w:val="%7."/>
      <w:lvlJc w:val="left"/>
      <w:pPr>
        <w:ind w:left="6358" w:hanging="360"/>
      </w:pPr>
    </w:lvl>
    <w:lvl w:ilvl="7" w:tplc="40090019" w:tentative="1">
      <w:start w:val="1"/>
      <w:numFmt w:val="lowerLetter"/>
      <w:lvlText w:val="%8."/>
      <w:lvlJc w:val="left"/>
      <w:pPr>
        <w:ind w:left="7078" w:hanging="360"/>
      </w:pPr>
    </w:lvl>
    <w:lvl w:ilvl="8" w:tplc="4009001B" w:tentative="1">
      <w:start w:val="1"/>
      <w:numFmt w:val="lowerRoman"/>
      <w:lvlText w:val="%9."/>
      <w:lvlJc w:val="right"/>
      <w:pPr>
        <w:ind w:left="7798" w:hanging="180"/>
      </w:pPr>
    </w:lvl>
  </w:abstractNum>
  <w:abstractNum w:abstractNumId="61" w15:restartNumberingAfterBreak="0">
    <w:nsid w:val="5F8E1EA1"/>
    <w:multiLevelType w:val="hybridMultilevel"/>
    <w:tmpl w:val="30D00E2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E527A1"/>
    <w:multiLevelType w:val="hybridMultilevel"/>
    <w:tmpl w:val="97C87B7C"/>
    <w:lvl w:ilvl="0" w:tplc="C128B76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6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27C6F9A"/>
    <w:multiLevelType w:val="hybridMultilevel"/>
    <w:tmpl w:val="6C961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831904"/>
    <w:multiLevelType w:val="multilevel"/>
    <w:tmpl w:val="E1588BA0"/>
    <w:lvl w:ilvl="0">
      <w:start w:val="1"/>
      <w:numFmt w:val="decimal"/>
      <w:lvlText w:val="%1."/>
      <w:lvlJc w:val="left"/>
      <w:pPr>
        <w:ind w:left="360" w:hanging="360"/>
      </w:pPr>
      <w:rPr>
        <w:rFonts w:hint="default"/>
        <w:b/>
        <w:color w:val="4472C4" w:themeColor="accent1"/>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68" w15:restartNumberingAfterBreak="0">
    <w:nsid w:val="63451245"/>
    <w:multiLevelType w:val="hybridMultilevel"/>
    <w:tmpl w:val="22BE296A"/>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0F20E7"/>
    <w:multiLevelType w:val="hybridMultilevel"/>
    <w:tmpl w:val="F468CD90"/>
    <w:lvl w:ilvl="0" w:tplc="97C6F9B6">
      <w:start w:val="1"/>
      <w:numFmt w:val="low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70" w15:restartNumberingAfterBreak="0">
    <w:nsid w:val="662B49B0"/>
    <w:multiLevelType w:val="hybridMultilevel"/>
    <w:tmpl w:val="381288C8"/>
    <w:lvl w:ilvl="0" w:tplc="130291FE">
      <w:start w:val="1"/>
      <w:numFmt w:val="upperLetter"/>
      <w:pStyle w:val="Section1-Sections"/>
      <w:lvlText w:val="%1."/>
      <w:lvlJc w:val="left"/>
      <w:pPr>
        <w:ind w:left="3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2E5825"/>
    <w:multiLevelType w:val="hybridMultilevel"/>
    <w:tmpl w:val="AA54E718"/>
    <w:lvl w:ilvl="0" w:tplc="97C6F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3017FB"/>
    <w:multiLevelType w:val="hybridMultilevel"/>
    <w:tmpl w:val="80863404"/>
    <w:lvl w:ilvl="0" w:tplc="04090017">
      <w:start w:val="1"/>
      <w:numFmt w:val="lowerLetter"/>
      <w:lvlText w:val="%1)"/>
      <w:lvlJc w:val="left"/>
      <w:pPr>
        <w:ind w:left="2579" w:hanging="360"/>
      </w:pPr>
    </w:lvl>
    <w:lvl w:ilvl="1" w:tplc="04090019" w:tentative="1">
      <w:start w:val="1"/>
      <w:numFmt w:val="lowerLetter"/>
      <w:lvlText w:val="%2."/>
      <w:lvlJc w:val="left"/>
      <w:pPr>
        <w:ind w:left="3299" w:hanging="360"/>
      </w:pPr>
    </w:lvl>
    <w:lvl w:ilvl="2" w:tplc="0409001B" w:tentative="1">
      <w:start w:val="1"/>
      <w:numFmt w:val="lowerRoman"/>
      <w:lvlText w:val="%3."/>
      <w:lvlJc w:val="right"/>
      <w:pPr>
        <w:ind w:left="4019" w:hanging="180"/>
      </w:pPr>
    </w:lvl>
    <w:lvl w:ilvl="3" w:tplc="0409000F" w:tentative="1">
      <w:start w:val="1"/>
      <w:numFmt w:val="decimal"/>
      <w:lvlText w:val="%4."/>
      <w:lvlJc w:val="left"/>
      <w:pPr>
        <w:ind w:left="4739" w:hanging="360"/>
      </w:pPr>
    </w:lvl>
    <w:lvl w:ilvl="4" w:tplc="04090019" w:tentative="1">
      <w:start w:val="1"/>
      <w:numFmt w:val="lowerLetter"/>
      <w:lvlText w:val="%5."/>
      <w:lvlJc w:val="left"/>
      <w:pPr>
        <w:ind w:left="5459" w:hanging="360"/>
      </w:pPr>
    </w:lvl>
    <w:lvl w:ilvl="5" w:tplc="0409001B" w:tentative="1">
      <w:start w:val="1"/>
      <w:numFmt w:val="lowerRoman"/>
      <w:lvlText w:val="%6."/>
      <w:lvlJc w:val="right"/>
      <w:pPr>
        <w:ind w:left="6179" w:hanging="180"/>
      </w:pPr>
    </w:lvl>
    <w:lvl w:ilvl="6" w:tplc="0409000F" w:tentative="1">
      <w:start w:val="1"/>
      <w:numFmt w:val="decimal"/>
      <w:lvlText w:val="%7."/>
      <w:lvlJc w:val="left"/>
      <w:pPr>
        <w:ind w:left="6899" w:hanging="360"/>
      </w:pPr>
    </w:lvl>
    <w:lvl w:ilvl="7" w:tplc="04090019" w:tentative="1">
      <w:start w:val="1"/>
      <w:numFmt w:val="lowerLetter"/>
      <w:lvlText w:val="%8."/>
      <w:lvlJc w:val="left"/>
      <w:pPr>
        <w:ind w:left="7619" w:hanging="360"/>
      </w:pPr>
    </w:lvl>
    <w:lvl w:ilvl="8" w:tplc="0409001B" w:tentative="1">
      <w:start w:val="1"/>
      <w:numFmt w:val="lowerRoman"/>
      <w:lvlText w:val="%9."/>
      <w:lvlJc w:val="right"/>
      <w:pPr>
        <w:ind w:left="8339" w:hanging="180"/>
      </w:pPr>
    </w:lvl>
  </w:abstractNum>
  <w:abstractNum w:abstractNumId="73" w15:restartNumberingAfterBreak="0">
    <w:nsid w:val="6EEB70C2"/>
    <w:multiLevelType w:val="hybridMultilevel"/>
    <w:tmpl w:val="1C184B90"/>
    <w:lvl w:ilvl="0" w:tplc="68AAB8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0B40605"/>
    <w:multiLevelType w:val="hybridMultilevel"/>
    <w:tmpl w:val="36DAB0A8"/>
    <w:lvl w:ilvl="0" w:tplc="67A227F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2057C4C"/>
    <w:multiLevelType w:val="hybridMultilevel"/>
    <w:tmpl w:val="78CA7386"/>
    <w:lvl w:ilvl="0" w:tplc="40090017">
      <w:start w:val="1"/>
      <w:numFmt w:val="lowerLetter"/>
      <w:lvlText w:val="%1)"/>
      <w:lvlJc w:val="left"/>
      <w:pPr>
        <w:ind w:left="203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7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3566E1E"/>
    <w:multiLevelType w:val="hybridMultilevel"/>
    <w:tmpl w:val="623863EC"/>
    <w:lvl w:ilvl="0" w:tplc="2E0AB9E4">
      <w:start w:val="1"/>
      <w:numFmt w:val="decimal"/>
      <w:pStyle w:val="sec7-clausesBefore0ptAfter10p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E26717"/>
    <w:multiLevelType w:val="hybridMultilevel"/>
    <w:tmpl w:val="EEF4D10C"/>
    <w:lvl w:ilvl="0" w:tplc="C352B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5812DA5"/>
    <w:multiLevelType w:val="hybridMultilevel"/>
    <w:tmpl w:val="8AD81738"/>
    <w:lvl w:ilvl="0" w:tplc="495EF36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1D7750"/>
    <w:multiLevelType w:val="hybridMultilevel"/>
    <w:tmpl w:val="484267D0"/>
    <w:lvl w:ilvl="0" w:tplc="04090017">
      <w:start w:val="1"/>
      <w:numFmt w:val="lowerLetter"/>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81" w15:restartNumberingAfterBreak="0">
    <w:nsid w:val="76A5702E"/>
    <w:multiLevelType w:val="hybridMultilevel"/>
    <w:tmpl w:val="F32EB94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999413B"/>
    <w:multiLevelType w:val="hybridMultilevel"/>
    <w:tmpl w:val="570E10BC"/>
    <w:lvl w:ilvl="0" w:tplc="67A227F4">
      <w:start w:val="1"/>
      <w:numFmt w:val="lowerRoman"/>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3" w15:restartNumberingAfterBreak="0">
    <w:nsid w:val="79B03A94"/>
    <w:multiLevelType w:val="hybridMultilevel"/>
    <w:tmpl w:val="581C9F6E"/>
    <w:lvl w:ilvl="0" w:tplc="68AAB84C">
      <w:start w:val="1"/>
      <w:numFmt w:val="lowerRoman"/>
      <w:lvlText w:val="%1)"/>
      <w:lvlJc w:val="left"/>
      <w:pPr>
        <w:ind w:left="203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84" w15:restartNumberingAfterBreak="0">
    <w:nsid w:val="7A1F4A76"/>
    <w:multiLevelType w:val="hybridMultilevel"/>
    <w:tmpl w:val="9ECC8926"/>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AE03E3"/>
    <w:multiLevelType w:val="hybridMultilevel"/>
    <w:tmpl w:val="968E54E0"/>
    <w:lvl w:ilvl="0" w:tplc="00E4AD5A">
      <w:start w:val="1"/>
      <w:numFmt w:val="decimal"/>
      <w:pStyle w:val="Section1-Claus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124830"/>
    <w:multiLevelType w:val="hybridMultilevel"/>
    <w:tmpl w:val="1CD810B6"/>
    <w:lvl w:ilvl="0" w:tplc="40090017">
      <w:start w:val="1"/>
      <w:numFmt w:val="lowerLetter"/>
      <w:lvlText w:val="%1)"/>
      <w:lvlJc w:val="left"/>
      <w:pPr>
        <w:ind w:left="2790" w:hanging="360"/>
      </w:p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num w:numId="1">
    <w:abstractNumId w:val="30"/>
  </w:num>
  <w:num w:numId="2">
    <w:abstractNumId w:val="1"/>
  </w:num>
  <w:num w:numId="3">
    <w:abstractNumId w:val="2"/>
  </w:num>
  <w:num w:numId="4">
    <w:abstractNumId w:val="38"/>
  </w:num>
  <w:num w:numId="5">
    <w:abstractNumId w:val="66"/>
  </w:num>
  <w:num w:numId="6">
    <w:abstractNumId w:val="14"/>
  </w:num>
  <w:num w:numId="7">
    <w:abstractNumId w:val="72"/>
  </w:num>
  <w:num w:numId="8">
    <w:abstractNumId w:val="12"/>
  </w:num>
  <w:num w:numId="9">
    <w:abstractNumId w:val="11"/>
  </w:num>
  <w:num w:numId="10">
    <w:abstractNumId w:val="79"/>
  </w:num>
  <w:num w:numId="11">
    <w:abstractNumId w:val="16"/>
  </w:num>
  <w:num w:numId="12">
    <w:abstractNumId w:val="82"/>
  </w:num>
  <w:num w:numId="13">
    <w:abstractNumId w:val="10"/>
  </w:num>
  <w:num w:numId="14">
    <w:abstractNumId w:val="61"/>
  </w:num>
  <w:num w:numId="15">
    <w:abstractNumId w:val="65"/>
  </w:num>
  <w:num w:numId="16">
    <w:abstractNumId w:val="32"/>
  </w:num>
  <w:num w:numId="17">
    <w:abstractNumId w:val="29"/>
  </w:num>
  <w:num w:numId="18">
    <w:abstractNumId w:val="69"/>
  </w:num>
  <w:num w:numId="19">
    <w:abstractNumId w:val="19"/>
  </w:num>
  <w:num w:numId="20">
    <w:abstractNumId w:val="15"/>
  </w:num>
  <w:num w:numId="21">
    <w:abstractNumId w:val="41"/>
  </w:num>
  <w:num w:numId="22">
    <w:abstractNumId w:val="74"/>
  </w:num>
  <w:num w:numId="23">
    <w:abstractNumId w:val="53"/>
  </w:num>
  <w:num w:numId="24">
    <w:abstractNumId w:val="6"/>
  </w:num>
  <w:num w:numId="25">
    <w:abstractNumId w:val="20"/>
  </w:num>
  <w:num w:numId="26">
    <w:abstractNumId w:val="26"/>
  </w:num>
  <w:num w:numId="27">
    <w:abstractNumId w:val="27"/>
  </w:num>
  <w:num w:numId="28">
    <w:abstractNumId w:val="35"/>
  </w:num>
  <w:num w:numId="29">
    <w:abstractNumId w:val="40"/>
  </w:num>
  <w:num w:numId="30">
    <w:abstractNumId w:val="76"/>
  </w:num>
  <w:num w:numId="31">
    <w:abstractNumId w:val="7"/>
  </w:num>
  <w:num w:numId="32">
    <w:abstractNumId w:val="21"/>
  </w:num>
  <w:num w:numId="33">
    <w:abstractNumId w:val="25"/>
  </w:num>
  <w:num w:numId="34">
    <w:abstractNumId w:val="13"/>
  </w:num>
  <w:num w:numId="35">
    <w:abstractNumId w:val="55"/>
  </w:num>
  <w:num w:numId="36">
    <w:abstractNumId w:val="64"/>
  </w:num>
  <w:num w:numId="37">
    <w:abstractNumId w:val="84"/>
  </w:num>
  <w:num w:numId="38">
    <w:abstractNumId w:val="49"/>
  </w:num>
  <w:num w:numId="39">
    <w:abstractNumId w:val="22"/>
  </w:num>
  <w:num w:numId="40">
    <w:abstractNumId w:val="68"/>
  </w:num>
  <w:num w:numId="41">
    <w:abstractNumId w:val="59"/>
  </w:num>
  <w:num w:numId="42">
    <w:abstractNumId w:val="71"/>
  </w:num>
  <w:num w:numId="43">
    <w:abstractNumId w:val="28"/>
  </w:num>
  <w:num w:numId="44">
    <w:abstractNumId w:val="73"/>
  </w:num>
  <w:num w:numId="45">
    <w:abstractNumId w:val="80"/>
  </w:num>
  <w:num w:numId="46">
    <w:abstractNumId w:val="8"/>
  </w:num>
  <w:num w:numId="47">
    <w:abstractNumId w:val="36"/>
  </w:num>
  <w:num w:numId="48">
    <w:abstractNumId w:val="46"/>
  </w:num>
  <w:num w:numId="49">
    <w:abstractNumId w:val="67"/>
  </w:num>
  <w:num w:numId="50">
    <w:abstractNumId w:val="70"/>
  </w:num>
  <w:num w:numId="51">
    <w:abstractNumId w:val="0"/>
  </w:num>
  <w:num w:numId="52">
    <w:abstractNumId w:val="85"/>
  </w:num>
  <w:num w:numId="53">
    <w:abstractNumId w:val="77"/>
  </w:num>
  <w:num w:numId="54">
    <w:abstractNumId w:val="51"/>
  </w:num>
  <w:num w:numId="55">
    <w:abstractNumId w:val="63"/>
  </w:num>
  <w:num w:numId="56">
    <w:abstractNumId w:val="24"/>
  </w:num>
  <w:num w:numId="57">
    <w:abstractNumId w:val="78"/>
  </w:num>
  <w:num w:numId="58">
    <w:abstractNumId w:val="44"/>
  </w:num>
  <w:num w:numId="59">
    <w:abstractNumId w:val="81"/>
  </w:num>
  <w:num w:numId="60">
    <w:abstractNumId w:val="62"/>
  </w:num>
  <w:num w:numId="61">
    <w:abstractNumId w:val="33"/>
  </w:num>
  <w:num w:numId="62">
    <w:abstractNumId w:val="45"/>
  </w:num>
  <w:num w:numId="63">
    <w:abstractNumId w:val="57"/>
  </w:num>
  <w:num w:numId="64">
    <w:abstractNumId w:val="17"/>
  </w:num>
  <w:num w:numId="65">
    <w:abstractNumId w:val="52"/>
  </w:num>
  <w:num w:numId="66">
    <w:abstractNumId w:val="9"/>
  </w:num>
  <w:num w:numId="67">
    <w:abstractNumId w:val="86"/>
  </w:num>
  <w:num w:numId="68">
    <w:abstractNumId w:val="48"/>
  </w:num>
  <w:num w:numId="69">
    <w:abstractNumId w:val="75"/>
  </w:num>
  <w:num w:numId="70">
    <w:abstractNumId w:val="83"/>
  </w:num>
  <w:num w:numId="71">
    <w:abstractNumId w:val="60"/>
  </w:num>
  <w:num w:numId="72">
    <w:abstractNumId w:val="43"/>
  </w:num>
  <w:num w:numId="73">
    <w:abstractNumId w:val="34"/>
  </w:num>
  <w:num w:numId="74">
    <w:abstractNumId w:val="23"/>
  </w:num>
  <w:num w:numId="75">
    <w:abstractNumId w:val="37"/>
  </w:num>
  <w:num w:numId="76">
    <w:abstractNumId w:val="39"/>
  </w:num>
  <w:num w:numId="77">
    <w:abstractNumId w:val="3"/>
  </w:num>
  <w:num w:numId="78">
    <w:abstractNumId w:val="4"/>
  </w:num>
  <w:num w:numId="79">
    <w:abstractNumId w:val="5"/>
  </w:num>
  <w:num w:numId="80">
    <w:abstractNumId w:val="31"/>
  </w:num>
  <w:num w:numId="81">
    <w:abstractNumId w:val="18"/>
  </w:num>
  <w:num w:numId="82">
    <w:abstractNumId w:val="58"/>
  </w:num>
  <w:num w:numId="83">
    <w:abstractNumId w:val="47"/>
  </w:num>
  <w:num w:numId="84">
    <w:abstractNumId w:val="42"/>
  </w:num>
  <w:num w:numId="85">
    <w:abstractNumId w:val="54"/>
  </w:num>
  <w:num w:numId="86">
    <w:abstractNumId w:val="50"/>
  </w:num>
  <w:num w:numId="87">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DE"/>
    <w:rsid w:val="000000B3"/>
    <w:rsid w:val="000021BF"/>
    <w:rsid w:val="00006FC4"/>
    <w:rsid w:val="00007389"/>
    <w:rsid w:val="00014A76"/>
    <w:rsid w:val="0001524A"/>
    <w:rsid w:val="00015F33"/>
    <w:rsid w:val="00020BA2"/>
    <w:rsid w:val="00027C62"/>
    <w:rsid w:val="0004623E"/>
    <w:rsid w:val="00053CA4"/>
    <w:rsid w:val="00061E3F"/>
    <w:rsid w:val="00063789"/>
    <w:rsid w:val="000653EF"/>
    <w:rsid w:val="00066DD8"/>
    <w:rsid w:val="00066F5F"/>
    <w:rsid w:val="0007197B"/>
    <w:rsid w:val="000732F1"/>
    <w:rsid w:val="000766C2"/>
    <w:rsid w:val="000777D0"/>
    <w:rsid w:val="00080D66"/>
    <w:rsid w:val="000814DA"/>
    <w:rsid w:val="000844DC"/>
    <w:rsid w:val="0008553D"/>
    <w:rsid w:val="00087537"/>
    <w:rsid w:val="0008761D"/>
    <w:rsid w:val="00097C66"/>
    <w:rsid w:val="000A4B17"/>
    <w:rsid w:val="000A56D1"/>
    <w:rsid w:val="000A7380"/>
    <w:rsid w:val="000B2590"/>
    <w:rsid w:val="000B6FDF"/>
    <w:rsid w:val="000C1E31"/>
    <w:rsid w:val="000D5212"/>
    <w:rsid w:val="000D728C"/>
    <w:rsid w:val="000E1651"/>
    <w:rsid w:val="000E2857"/>
    <w:rsid w:val="000F26F2"/>
    <w:rsid w:val="00102336"/>
    <w:rsid w:val="001077AE"/>
    <w:rsid w:val="001101D3"/>
    <w:rsid w:val="00112C69"/>
    <w:rsid w:val="00114EEB"/>
    <w:rsid w:val="00115321"/>
    <w:rsid w:val="0011764A"/>
    <w:rsid w:val="00125193"/>
    <w:rsid w:val="00127030"/>
    <w:rsid w:val="00131F19"/>
    <w:rsid w:val="001327FB"/>
    <w:rsid w:val="00137E70"/>
    <w:rsid w:val="00146E62"/>
    <w:rsid w:val="00152C67"/>
    <w:rsid w:val="0015347B"/>
    <w:rsid w:val="00153BD0"/>
    <w:rsid w:val="00155AF7"/>
    <w:rsid w:val="00161316"/>
    <w:rsid w:val="00161BA4"/>
    <w:rsid w:val="0016232F"/>
    <w:rsid w:val="00164B38"/>
    <w:rsid w:val="00167C43"/>
    <w:rsid w:val="00176D0C"/>
    <w:rsid w:val="001773D4"/>
    <w:rsid w:val="00191AA2"/>
    <w:rsid w:val="00194481"/>
    <w:rsid w:val="00197E39"/>
    <w:rsid w:val="00197FFC"/>
    <w:rsid w:val="001B0478"/>
    <w:rsid w:val="001B21C3"/>
    <w:rsid w:val="001C7D11"/>
    <w:rsid w:val="001E0D78"/>
    <w:rsid w:val="001E3CDE"/>
    <w:rsid w:val="001E5537"/>
    <w:rsid w:val="001E7145"/>
    <w:rsid w:val="001F0F8C"/>
    <w:rsid w:val="001F2C68"/>
    <w:rsid w:val="0020112C"/>
    <w:rsid w:val="00202BBB"/>
    <w:rsid w:val="002031C7"/>
    <w:rsid w:val="00215D03"/>
    <w:rsid w:val="00225B14"/>
    <w:rsid w:val="00226BC6"/>
    <w:rsid w:val="00231DE5"/>
    <w:rsid w:val="00236FE4"/>
    <w:rsid w:val="0023764B"/>
    <w:rsid w:val="00242ED7"/>
    <w:rsid w:val="002455EB"/>
    <w:rsid w:val="00252EB7"/>
    <w:rsid w:val="00255074"/>
    <w:rsid w:val="00257364"/>
    <w:rsid w:val="002575E7"/>
    <w:rsid w:val="0026087D"/>
    <w:rsid w:val="00261A6E"/>
    <w:rsid w:val="00263C68"/>
    <w:rsid w:val="002652C4"/>
    <w:rsid w:val="00271E19"/>
    <w:rsid w:val="0027255E"/>
    <w:rsid w:val="00273C98"/>
    <w:rsid w:val="00275091"/>
    <w:rsid w:val="00277D4A"/>
    <w:rsid w:val="00284C34"/>
    <w:rsid w:val="00284D03"/>
    <w:rsid w:val="00284FB6"/>
    <w:rsid w:val="00292AA8"/>
    <w:rsid w:val="00293F86"/>
    <w:rsid w:val="002967D8"/>
    <w:rsid w:val="00296C74"/>
    <w:rsid w:val="00297AC4"/>
    <w:rsid w:val="002A0E1C"/>
    <w:rsid w:val="002A1253"/>
    <w:rsid w:val="002A5B93"/>
    <w:rsid w:val="002A70AD"/>
    <w:rsid w:val="002B5366"/>
    <w:rsid w:val="002C0B82"/>
    <w:rsid w:val="002C3A48"/>
    <w:rsid w:val="002C5324"/>
    <w:rsid w:val="002C5E53"/>
    <w:rsid w:val="002C62DC"/>
    <w:rsid w:val="002D0E06"/>
    <w:rsid w:val="002D2520"/>
    <w:rsid w:val="002D5DF5"/>
    <w:rsid w:val="002E4496"/>
    <w:rsid w:val="002F1B6A"/>
    <w:rsid w:val="002F318E"/>
    <w:rsid w:val="002F3584"/>
    <w:rsid w:val="002F7122"/>
    <w:rsid w:val="00304763"/>
    <w:rsid w:val="00317CF4"/>
    <w:rsid w:val="00321C7F"/>
    <w:rsid w:val="003254F1"/>
    <w:rsid w:val="003265DB"/>
    <w:rsid w:val="003308BB"/>
    <w:rsid w:val="00331D0A"/>
    <w:rsid w:val="00332F04"/>
    <w:rsid w:val="00334383"/>
    <w:rsid w:val="00337585"/>
    <w:rsid w:val="00343A3C"/>
    <w:rsid w:val="003465CE"/>
    <w:rsid w:val="00346996"/>
    <w:rsid w:val="003477B9"/>
    <w:rsid w:val="003546B0"/>
    <w:rsid w:val="00357789"/>
    <w:rsid w:val="00362F51"/>
    <w:rsid w:val="0036358F"/>
    <w:rsid w:val="00366BC6"/>
    <w:rsid w:val="00373523"/>
    <w:rsid w:val="0038242C"/>
    <w:rsid w:val="00382EFC"/>
    <w:rsid w:val="003905D0"/>
    <w:rsid w:val="00393317"/>
    <w:rsid w:val="003A22A4"/>
    <w:rsid w:val="003A329D"/>
    <w:rsid w:val="003A3626"/>
    <w:rsid w:val="003A524A"/>
    <w:rsid w:val="003B251B"/>
    <w:rsid w:val="003B45F7"/>
    <w:rsid w:val="003D5F4E"/>
    <w:rsid w:val="003E0198"/>
    <w:rsid w:val="003F32AC"/>
    <w:rsid w:val="003F51B2"/>
    <w:rsid w:val="003F6208"/>
    <w:rsid w:val="003F6EF5"/>
    <w:rsid w:val="00400B0B"/>
    <w:rsid w:val="004013ED"/>
    <w:rsid w:val="0040451B"/>
    <w:rsid w:val="00410225"/>
    <w:rsid w:val="00410EEF"/>
    <w:rsid w:val="00412190"/>
    <w:rsid w:val="00413D8D"/>
    <w:rsid w:val="00415C00"/>
    <w:rsid w:val="00416694"/>
    <w:rsid w:val="004166F5"/>
    <w:rsid w:val="00420F52"/>
    <w:rsid w:val="00423F4A"/>
    <w:rsid w:val="004244C7"/>
    <w:rsid w:val="0043667B"/>
    <w:rsid w:val="0044316D"/>
    <w:rsid w:val="004538E7"/>
    <w:rsid w:val="004567F1"/>
    <w:rsid w:val="00461B87"/>
    <w:rsid w:val="004640B5"/>
    <w:rsid w:val="00466047"/>
    <w:rsid w:val="0046703F"/>
    <w:rsid w:val="004672AF"/>
    <w:rsid w:val="00467CEF"/>
    <w:rsid w:val="00470BFD"/>
    <w:rsid w:val="004724AD"/>
    <w:rsid w:val="00473C52"/>
    <w:rsid w:val="00473FDA"/>
    <w:rsid w:val="00481046"/>
    <w:rsid w:val="004819A2"/>
    <w:rsid w:val="00483C86"/>
    <w:rsid w:val="00485CC4"/>
    <w:rsid w:val="00491B6A"/>
    <w:rsid w:val="004926BB"/>
    <w:rsid w:val="00492A82"/>
    <w:rsid w:val="004949D0"/>
    <w:rsid w:val="00496791"/>
    <w:rsid w:val="00496C5F"/>
    <w:rsid w:val="004A05FD"/>
    <w:rsid w:val="004A3A54"/>
    <w:rsid w:val="004B48DF"/>
    <w:rsid w:val="004B4BC4"/>
    <w:rsid w:val="004B6E09"/>
    <w:rsid w:val="004B7B8B"/>
    <w:rsid w:val="004C07DD"/>
    <w:rsid w:val="004C16B1"/>
    <w:rsid w:val="004C21C4"/>
    <w:rsid w:val="004C4450"/>
    <w:rsid w:val="004C5305"/>
    <w:rsid w:val="004D04CC"/>
    <w:rsid w:val="004D1E13"/>
    <w:rsid w:val="004D1FAB"/>
    <w:rsid w:val="004D2078"/>
    <w:rsid w:val="004D277B"/>
    <w:rsid w:val="004D2F78"/>
    <w:rsid w:val="004D6EC0"/>
    <w:rsid w:val="004E0811"/>
    <w:rsid w:val="004E57FE"/>
    <w:rsid w:val="004F61F8"/>
    <w:rsid w:val="005007B9"/>
    <w:rsid w:val="00502DA8"/>
    <w:rsid w:val="0051397B"/>
    <w:rsid w:val="005147D1"/>
    <w:rsid w:val="005206F5"/>
    <w:rsid w:val="00527802"/>
    <w:rsid w:val="00530961"/>
    <w:rsid w:val="00530FDB"/>
    <w:rsid w:val="00532CF7"/>
    <w:rsid w:val="00537365"/>
    <w:rsid w:val="00537855"/>
    <w:rsid w:val="00543E0E"/>
    <w:rsid w:val="00545AF2"/>
    <w:rsid w:val="005501FD"/>
    <w:rsid w:val="00555CE0"/>
    <w:rsid w:val="00556EAF"/>
    <w:rsid w:val="00563F5A"/>
    <w:rsid w:val="00570448"/>
    <w:rsid w:val="00573F86"/>
    <w:rsid w:val="005742F5"/>
    <w:rsid w:val="005863A4"/>
    <w:rsid w:val="0058644C"/>
    <w:rsid w:val="00587B5D"/>
    <w:rsid w:val="005908C4"/>
    <w:rsid w:val="0059340B"/>
    <w:rsid w:val="00597B62"/>
    <w:rsid w:val="005A24BE"/>
    <w:rsid w:val="005A3566"/>
    <w:rsid w:val="005A424D"/>
    <w:rsid w:val="005A44FB"/>
    <w:rsid w:val="005B05AE"/>
    <w:rsid w:val="005C1593"/>
    <w:rsid w:val="005D0286"/>
    <w:rsid w:val="005D5F85"/>
    <w:rsid w:val="005E1B65"/>
    <w:rsid w:val="005F2F67"/>
    <w:rsid w:val="005F79C1"/>
    <w:rsid w:val="00603D75"/>
    <w:rsid w:val="006100B9"/>
    <w:rsid w:val="00614AF4"/>
    <w:rsid w:val="00616768"/>
    <w:rsid w:val="00625799"/>
    <w:rsid w:val="0064062D"/>
    <w:rsid w:val="00641334"/>
    <w:rsid w:val="00644542"/>
    <w:rsid w:val="006457A4"/>
    <w:rsid w:val="00652A79"/>
    <w:rsid w:val="00652B45"/>
    <w:rsid w:val="0065744C"/>
    <w:rsid w:val="00657AED"/>
    <w:rsid w:val="00662C50"/>
    <w:rsid w:val="00666CF7"/>
    <w:rsid w:val="00672445"/>
    <w:rsid w:val="0067343B"/>
    <w:rsid w:val="00680CED"/>
    <w:rsid w:val="00681FFF"/>
    <w:rsid w:val="00693DF8"/>
    <w:rsid w:val="00695C2D"/>
    <w:rsid w:val="00696D9D"/>
    <w:rsid w:val="006A1C9F"/>
    <w:rsid w:val="006A5725"/>
    <w:rsid w:val="006A588D"/>
    <w:rsid w:val="006A7770"/>
    <w:rsid w:val="006B3AD9"/>
    <w:rsid w:val="006B3F33"/>
    <w:rsid w:val="006B53E1"/>
    <w:rsid w:val="006B7B02"/>
    <w:rsid w:val="006C3761"/>
    <w:rsid w:val="006C68CA"/>
    <w:rsid w:val="006C739C"/>
    <w:rsid w:val="006D0438"/>
    <w:rsid w:val="006D3966"/>
    <w:rsid w:val="006E00BB"/>
    <w:rsid w:val="006E1745"/>
    <w:rsid w:val="006E4FFD"/>
    <w:rsid w:val="006F3DC4"/>
    <w:rsid w:val="006F5AFB"/>
    <w:rsid w:val="007015C6"/>
    <w:rsid w:val="00717DEB"/>
    <w:rsid w:val="00726177"/>
    <w:rsid w:val="00726C75"/>
    <w:rsid w:val="00727D6F"/>
    <w:rsid w:val="00731E4E"/>
    <w:rsid w:val="007426CD"/>
    <w:rsid w:val="007609A9"/>
    <w:rsid w:val="00761BF6"/>
    <w:rsid w:val="00761DCA"/>
    <w:rsid w:val="00777127"/>
    <w:rsid w:val="00781C68"/>
    <w:rsid w:val="00783A82"/>
    <w:rsid w:val="00786CEA"/>
    <w:rsid w:val="00787B5A"/>
    <w:rsid w:val="00790895"/>
    <w:rsid w:val="0079160F"/>
    <w:rsid w:val="00797426"/>
    <w:rsid w:val="007A1BB6"/>
    <w:rsid w:val="007A3C06"/>
    <w:rsid w:val="007B5A1F"/>
    <w:rsid w:val="007B6B71"/>
    <w:rsid w:val="007C0692"/>
    <w:rsid w:val="007C08CB"/>
    <w:rsid w:val="007E4080"/>
    <w:rsid w:val="007E4A6A"/>
    <w:rsid w:val="00800E62"/>
    <w:rsid w:val="00805498"/>
    <w:rsid w:val="00810469"/>
    <w:rsid w:val="00810750"/>
    <w:rsid w:val="0082169A"/>
    <w:rsid w:val="00822AF0"/>
    <w:rsid w:val="00825C75"/>
    <w:rsid w:val="0083530E"/>
    <w:rsid w:val="008354DF"/>
    <w:rsid w:val="008410D6"/>
    <w:rsid w:val="00843A85"/>
    <w:rsid w:val="00847B18"/>
    <w:rsid w:val="00847BAD"/>
    <w:rsid w:val="00853BE2"/>
    <w:rsid w:val="008627DD"/>
    <w:rsid w:val="00865EDD"/>
    <w:rsid w:val="00871630"/>
    <w:rsid w:val="008741B3"/>
    <w:rsid w:val="008746E5"/>
    <w:rsid w:val="00875645"/>
    <w:rsid w:val="00881843"/>
    <w:rsid w:val="0088298B"/>
    <w:rsid w:val="00882BF4"/>
    <w:rsid w:val="0088477F"/>
    <w:rsid w:val="00886EEF"/>
    <w:rsid w:val="00887281"/>
    <w:rsid w:val="00890F70"/>
    <w:rsid w:val="008934F3"/>
    <w:rsid w:val="00896123"/>
    <w:rsid w:val="00897AA9"/>
    <w:rsid w:val="00897B0C"/>
    <w:rsid w:val="008A652B"/>
    <w:rsid w:val="008B38AA"/>
    <w:rsid w:val="008B4ABA"/>
    <w:rsid w:val="008B65B0"/>
    <w:rsid w:val="008B6BD3"/>
    <w:rsid w:val="008B6F26"/>
    <w:rsid w:val="008B6F90"/>
    <w:rsid w:val="008C0293"/>
    <w:rsid w:val="008C2335"/>
    <w:rsid w:val="008C576C"/>
    <w:rsid w:val="008D169A"/>
    <w:rsid w:val="008D24FA"/>
    <w:rsid w:val="008D66C7"/>
    <w:rsid w:val="008E1119"/>
    <w:rsid w:val="008E4D2E"/>
    <w:rsid w:val="008F39FB"/>
    <w:rsid w:val="008F5AD3"/>
    <w:rsid w:val="00903CD3"/>
    <w:rsid w:val="00916CF4"/>
    <w:rsid w:val="00922889"/>
    <w:rsid w:val="0092414B"/>
    <w:rsid w:val="00930649"/>
    <w:rsid w:val="00931C80"/>
    <w:rsid w:val="0094494C"/>
    <w:rsid w:val="00962F25"/>
    <w:rsid w:val="00963FCC"/>
    <w:rsid w:val="0096621D"/>
    <w:rsid w:val="00972F7A"/>
    <w:rsid w:val="00974A84"/>
    <w:rsid w:val="00983164"/>
    <w:rsid w:val="009877E2"/>
    <w:rsid w:val="00991D2A"/>
    <w:rsid w:val="00994386"/>
    <w:rsid w:val="0099526D"/>
    <w:rsid w:val="00995277"/>
    <w:rsid w:val="009A58D6"/>
    <w:rsid w:val="009A6801"/>
    <w:rsid w:val="009B0AFA"/>
    <w:rsid w:val="009B16FF"/>
    <w:rsid w:val="009B35B5"/>
    <w:rsid w:val="009B497B"/>
    <w:rsid w:val="009B6128"/>
    <w:rsid w:val="009C0DAC"/>
    <w:rsid w:val="009C1FA6"/>
    <w:rsid w:val="009D1C64"/>
    <w:rsid w:val="009D3D47"/>
    <w:rsid w:val="009E3C55"/>
    <w:rsid w:val="009E401D"/>
    <w:rsid w:val="009E5DF3"/>
    <w:rsid w:val="009E682A"/>
    <w:rsid w:val="009E77B3"/>
    <w:rsid w:val="009F08CE"/>
    <w:rsid w:val="009F3197"/>
    <w:rsid w:val="009F3F65"/>
    <w:rsid w:val="009F47E5"/>
    <w:rsid w:val="00A0242E"/>
    <w:rsid w:val="00A02538"/>
    <w:rsid w:val="00A05D4A"/>
    <w:rsid w:val="00A07093"/>
    <w:rsid w:val="00A139CC"/>
    <w:rsid w:val="00A16827"/>
    <w:rsid w:val="00A300A1"/>
    <w:rsid w:val="00A325C3"/>
    <w:rsid w:val="00A346D5"/>
    <w:rsid w:val="00A42160"/>
    <w:rsid w:val="00A50413"/>
    <w:rsid w:val="00A54CF1"/>
    <w:rsid w:val="00A54FC6"/>
    <w:rsid w:val="00A5537F"/>
    <w:rsid w:val="00A56547"/>
    <w:rsid w:val="00A57A2A"/>
    <w:rsid w:val="00A6238D"/>
    <w:rsid w:val="00A65BF4"/>
    <w:rsid w:val="00A73376"/>
    <w:rsid w:val="00A76139"/>
    <w:rsid w:val="00A77EE2"/>
    <w:rsid w:val="00A83819"/>
    <w:rsid w:val="00A841C0"/>
    <w:rsid w:val="00A85520"/>
    <w:rsid w:val="00A93166"/>
    <w:rsid w:val="00A963C6"/>
    <w:rsid w:val="00AA234B"/>
    <w:rsid w:val="00AA5F9E"/>
    <w:rsid w:val="00AB3A26"/>
    <w:rsid w:val="00AB42E3"/>
    <w:rsid w:val="00AC2259"/>
    <w:rsid w:val="00AC70FF"/>
    <w:rsid w:val="00AD31DF"/>
    <w:rsid w:val="00AD3A7B"/>
    <w:rsid w:val="00AD4511"/>
    <w:rsid w:val="00AE195C"/>
    <w:rsid w:val="00AE4065"/>
    <w:rsid w:val="00AE4CE7"/>
    <w:rsid w:val="00AF7448"/>
    <w:rsid w:val="00B00BA4"/>
    <w:rsid w:val="00B05282"/>
    <w:rsid w:val="00B07EA1"/>
    <w:rsid w:val="00B1320E"/>
    <w:rsid w:val="00B15324"/>
    <w:rsid w:val="00B1692E"/>
    <w:rsid w:val="00B16BF5"/>
    <w:rsid w:val="00B16EEE"/>
    <w:rsid w:val="00B2135D"/>
    <w:rsid w:val="00B32ECC"/>
    <w:rsid w:val="00B34F48"/>
    <w:rsid w:val="00B405DA"/>
    <w:rsid w:val="00B4431D"/>
    <w:rsid w:val="00B46804"/>
    <w:rsid w:val="00B479F1"/>
    <w:rsid w:val="00B55981"/>
    <w:rsid w:val="00B60ED8"/>
    <w:rsid w:val="00B613F3"/>
    <w:rsid w:val="00B63CD5"/>
    <w:rsid w:val="00B65A2E"/>
    <w:rsid w:val="00B7300B"/>
    <w:rsid w:val="00B760B8"/>
    <w:rsid w:val="00B8026E"/>
    <w:rsid w:val="00B80CD1"/>
    <w:rsid w:val="00B83208"/>
    <w:rsid w:val="00B8357E"/>
    <w:rsid w:val="00B901EA"/>
    <w:rsid w:val="00BA019F"/>
    <w:rsid w:val="00BA43C9"/>
    <w:rsid w:val="00BA6837"/>
    <w:rsid w:val="00BA7320"/>
    <w:rsid w:val="00BB69A7"/>
    <w:rsid w:val="00BC595E"/>
    <w:rsid w:val="00BC5C22"/>
    <w:rsid w:val="00BC6E17"/>
    <w:rsid w:val="00BD17AD"/>
    <w:rsid w:val="00BD5A26"/>
    <w:rsid w:val="00BF526F"/>
    <w:rsid w:val="00BF6045"/>
    <w:rsid w:val="00BF64CE"/>
    <w:rsid w:val="00C00B48"/>
    <w:rsid w:val="00C05313"/>
    <w:rsid w:val="00C07FD2"/>
    <w:rsid w:val="00C224A1"/>
    <w:rsid w:val="00C237A4"/>
    <w:rsid w:val="00C25026"/>
    <w:rsid w:val="00C344C0"/>
    <w:rsid w:val="00C36D11"/>
    <w:rsid w:val="00C43A4F"/>
    <w:rsid w:val="00C50C00"/>
    <w:rsid w:val="00C53A30"/>
    <w:rsid w:val="00C57BBF"/>
    <w:rsid w:val="00C65894"/>
    <w:rsid w:val="00C70E3C"/>
    <w:rsid w:val="00C72314"/>
    <w:rsid w:val="00C8234B"/>
    <w:rsid w:val="00C8624E"/>
    <w:rsid w:val="00C865EB"/>
    <w:rsid w:val="00C9144E"/>
    <w:rsid w:val="00C92510"/>
    <w:rsid w:val="00CA0745"/>
    <w:rsid w:val="00CA2C65"/>
    <w:rsid w:val="00CA482D"/>
    <w:rsid w:val="00CA7ADA"/>
    <w:rsid w:val="00CB1534"/>
    <w:rsid w:val="00CB2DAF"/>
    <w:rsid w:val="00CB75C0"/>
    <w:rsid w:val="00CC268E"/>
    <w:rsid w:val="00CC3D57"/>
    <w:rsid w:val="00CC4047"/>
    <w:rsid w:val="00CC58B3"/>
    <w:rsid w:val="00CD2B77"/>
    <w:rsid w:val="00CD3E11"/>
    <w:rsid w:val="00CE5989"/>
    <w:rsid w:val="00CE709C"/>
    <w:rsid w:val="00CE7844"/>
    <w:rsid w:val="00D0121A"/>
    <w:rsid w:val="00D03D7A"/>
    <w:rsid w:val="00D047BC"/>
    <w:rsid w:val="00D07719"/>
    <w:rsid w:val="00D11495"/>
    <w:rsid w:val="00D1258E"/>
    <w:rsid w:val="00D14875"/>
    <w:rsid w:val="00D15872"/>
    <w:rsid w:val="00D232EE"/>
    <w:rsid w:val="00D23729"/>
    <w:rsid w:val="00D43003"/>
    <w:rsid w:val="00D50D21"/>
    <w:rsid w:val="00D54E57"/>
    <w:rsid w:val="00D57130"/>
    <w:rsid w:val="00D57F1B"/>
    <w:rsid w:val="00D60235"/>
    <w:rsid w:val="00D664CF"/>
    <w:rsid w:val="00D66F69"/>
    <w:rsid w:val="00D7679E"/>
    <w:rsid w:val="00D80429"/>
    <w:rsid w:val="00D818BE"/>
    <w:rsid w:val="00D87F8A"/>
    <w:rsid w:val="00D93F79"/>
    <w:rsid w:val="00DA016E"/>
    <w:rsid w:val="00DA169C"/>
    <w:rsid w:val="00DA18CD"/>
    <w:rsid w:val="00DA483D"/>
    <w:rsid w:val="00DA5A7E"/>
    <w:rsid w:val="00DA649E"/>
    <w:rsid w:val="00DB29F5"/>
    <w:rsid w:val="00DC16B5"/>
    <w:rsid w:val="00DC2C15"/>
    <w:rsid w:val="00DC6ABC"/>
    <w:rsid w:val="00DC7A96"/>
    <w:rsid w:val="00DD0BD0"/>
    <w:rsid w:val="00DD514B"/>
    <w:rsid w:val="00DD6DAF"/>
    <w:rsid w:val="00DE1972"/>
    <w:rsid w:val="00DE40CA"/>
    <w:rsid w:val="00DF17AC"/>
    <w:rsid w:val="00DF5A8A"/>
    <w:rsid w:val="00E00B75"/>
    <w:rsid w:val="00E116DB"/>
    <w:rsid w:val="00E12AB8"/>
    <w:rsid w:val="00E13A72"/>
    <w:rsid w:val="00E15A29"/>
    <w:rsid w:val="00E21FC0"/>
    <w:rsid w:val="00E22CB9"/>
    <w:rsid w:val="00E2482C"/>
    <w:rsid w:val="00E2678B"/>
    <w:rsid w:val="00E36FFA"/>
    <w:rsid w:val="00E378CD"/>
    <w:rsid w:val="00E429DA"/>
    <w:rsid w:val="00E46D43"/>
    <w:rsid w:val="00E475CD"/>
    <w:rsid w:val="00E515A1"/>
    <w:rsid w:val="00E52288"/>
    <w:rsid w:val="00E54388"/>
    <w:rsid w:val="00E5464E"/>
    <w:rsid w:val="00E557C6"/>
    <w:rsid w:val="00E56D0D"/>
    <w:rsid w:val="00E6232F"/>
    <w:rsid w:val="00E64D04"/>
    <w:rsid w:val="00E66751"/>
    <w:rsid w:val="00E66DB5"/>
    <w:rsid w:val="00E7247E"/>
    <w:rsid w:val="00E72DD3"/>
    <w:rsid w:val="00E7496D"/>
    <w:rsid w:val="00E7656B"/>
    <w:rsid w:val="00E7778F"/>
    <w:rsid w:val="00E818A2"/>
    <w:rsid w:val="00E859AF"/>
    <w:rsid w:val="00E87851"/>
    <w:rsid w:val="00E92012"/>
    <w:rsid w:val="00E931D7"/>
    <w:rsid w:val="00EA30D7"/>
    <w:rsid w:val="00EA4641"/>
    <w:rsid w:val="00EA70AD"/>
    <w:rsid w:val="00EB7663"/>
    <w:rsid w:val="00EC523B"/>
    <w:rsid w:val="00ED708D"/>
    <w:rsid w:val="00EE0F10"/>
    <w:rsid w:val="00F03E4F"/>
    <w:rsid w:val="00F06606"/>
    <w:rsid w:val="00F06D7B"/>
    <w:rsid w:val="00F073DE"/>
    <w:rsid w:val="00F113AD"/>
    <w:rsid w:val="00F11877"/>
    <w:rsid w:val="00F14FB5"/>
    <w:rsid w:val="00F24536"/>
    <w:rsid w:val="00F25B5E"/>
    <w:rsid w:val="00F275E1"/>
    <w:rsid w:val="00F34A73"/>
    <w:rsid w:val="00F35418"/>
    <w:rsid w:val="00F36B4E"/>
    <w:rsid w:val="00F37CC8"/>
    <w:rsid w:val="00F44669"/>
    <w:rsid w:val="00F46210"/>
    <w:rsid w:val="00F70B14"/>
    <w:rsid w:val="00F70B80"/>
    <w:rsid w:val="00F75CFE"/>
    <w:rsid w:val="00F7737F"/>
    <w:rsid w:val="00F8655B"/>
    <w:rsid w:val="00F96A1D"/>
    <w:rsid w:val="00FA2496"/>
    <w:rsid w:val="00FA2A13"/>
    <w:rsid w:val="00FA48EC"/>
    <w:rsid w:val="00FA7D71"/>
    <w:rsid w:val="00FB7E19"/>
    <w:rsid w:val="00FC35D9"/>
    <w:rsid w:val="00FC6535"/>
    <w:rsid w:val="00FC76FF"/>
    <w:rsid w:val="00FD003F"/>
    <w:rsid w:val="00FD6026"/>
    <w:rsid w:val="00FD76B9"/>
    <w:rsid w:val="00FE10FC"/>
    <w:rsid w:val="00FE2193"/>
    <w:rsid w:val="00FE4A48"/>
    <w:rsid w:val="00FE6887"/>
    <w:rsid w:val="00FF13DD"/>
    <w:rsid w:val="00FF41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696A0D5"/>
  <w15:docId w15:val="{B798A91D-1941-48C4-ADC5-0CE3AC48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ocument Header1"/>
    <w:basedOn w:val="Normal"/>
    <w:next w:val="Normal"/>
    <w:link w:val="Heading1Char"/>
    <w:qFormat/>
    <w:rsid w:val="003B251B"/>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aliases w:val="Title Header2,Section-Title"/>
    <w:basedOn w:val="Normal"/>
    <w:next w:val="Normal"/>
    <w:link w:val="Heading2Char"/>
    <w:qFormat/>
    <w:rsid w:val="003B251B"/>
    <w:pPr>
      <w:keepNext/>
      <w:spacing w:after="0" w:line="240" w:lineRule="auto"/>
      <w:ind w:left="360"/>
      <w:outlineLvl w:val="1"/>
    </w:pPr>
    <w:rPr>
      <w:rFonts w:ascii="Book Antiqua" w:eastAsia="Times New Roman" w:hAnsi="Book Antiqua" w:cs="Mangal"/>
      <w:b/>
      <w:sz w:val="24"/>
      <w:szCs w:val="24"/>
      <w:lang w:val="en-GB" w:eastAsia="en-GB"/>
    </w:rPr>
  </w:style>
  <w:style w:type="paragraph" w:styleId="Heading3">
    <w:name w:val="heading 3"/>
    <w:aliases w:val="Sub-Clause Paragraph,Section Header3"/>
    <w:basedOn w:val="Normal"/>
    <w:next w:val="Normal"/>
    <w:link w:val="Heading3Char"/>
    <w:qFormat/>
    <w:rsid w:val="003B251B"/>
    <w:pPr>
      <w:keepNext/>
      <w:tabs>
        <w:tab w:val="num" w:pos="720"/>
      </w:tabs>
      <w:spacing w:after="0" w:line="240" w:lineRule="auto"/>
      <w:jc w:val="center"/>
      <w:outlineLvl w:val="2"/>
    </w:pPr>
    <w:rPr>
      <w:rFonts w:ascii="Book Antiqua" w:eastAsia="Times New Roman" w:hAnsi="Book Antiqua" w:cs="Mangal"/>
      <w:b/>
      <w:sz w:val="32"/>
      <w:szCs w:val="32"/>
      <w:lang w:val="en-GB" w:eastAsia="en-GB"/>
    </w:rPr>
  </w:style>
  <w:style w:type="paragraph" w:styleId="Heading4">
    <w:name w:val="heading 4"/>
    <w:aliases w:val=" Sub-Clause Sub-paragraph,ClauseSubSub_No&amp;Name,Sub-Clause Sub-paragraph"/>
    <w:basedOn w:val="Normal"/>
    <w:next w:val="Normal"/>
    <w:link w:val="Heading4Char"/>
    <w:qFormat/>
    <w:rsid w:val="003B251B"/>
    <w:pPr>
      <w:keepNext/>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3B251B"/>
    <w:pPr>
      <w:spacing w:before="240" w:after="60" w:line="240" w:lineRule="auto"/>
      <w:outlineLvl w:val="4"/>
    </w:pPr>
    <w:rPr>
      <w:rFonts w:ascii="Times New Roman" w:eastAsia="Times New Roman" w:hAnsi="Times New Roman" w:cs="Mangal"/>
      <w:b/>
      <w:bCs/>
      <w:i/>
      <w:iCs/>
      <w:sz w:val="26"/>
      <w:szCs w:val="26"/>
      <w:lang w:val="en-GB" w:eastAsia="en-GB"/>
    </w:rPr>
  </w:style>
  <w:style w:type="paragraph" w:styleId="Heading6">
    <w:name w:val="heading 6"/>
    <w:basedOn w:val="Normal"/>
    <w:next w:val="Normal"/>
    <w:link w:val="Heading6Char"/>
    <w:qFormat/>
    <w:rsid w:val="003B251B"/>
    <w:pPr>
      <w:keepNext/>
      <w:spacing w:after="0" w:line="240" w:lineRule="auto"/>
      <w:ind w:left="-108"/>
      <w:jc w:val="center"/>
      <w:outlineLvl w:val="5"/>
    </w:pPr>
    <w:rPr>
      <w:rFonts w:ascii="Book Antiqua" w:eastAsia="Times New Roman" w:hAnsi="Book Antiqua" w:cs="Mangal"/>
      <w:b/>
      <w:sz w:val="24"/>
      <w:szCs w:val="24"/>
      <w:lang w:val="en-GB" w:eastAsia="en-GB"/>
    </w:rPr>
  </w:style>
  <w:style w:type="paragraph" w:styleId="Heading7">
    <w:name w:val="heading 7"/>
    <w:basedOn w:val="Normal"/>
    <w:next w:val="Normal"/>
    <w:link w:val="Heading7Char"/>
    <w:qFormat/>
    <w:rsid w:val="003B251B"/>
    <w:pPr>
      <w:keepNext/>
      <w:tabs>
        <w:tab w:val="left" w:pos="2172"/>
      </w:tabs>
      <w:spacing w:after="0" w:line="240" w:lineRule="auto"/>
      <w:ind w:right="-108"/>
      <w:jc w:val="center"/>
      <w:outlineLvl w:val="6"/>
    </w:pPr>
    <w:rPr>
      <w:rFonts w:ascii="Book Antiqua" w:eastAsia="Times New Roman" w:hAnsi="Book Antiqua" w:cs="Mangal"/>
      <w:b/>
      <w:sz w:val="24"/>
      <w:szCs w:val="24"/>
      <w:lang w:val="en-GB" w:eastAsia="en-GB"/>
    </w:rPr>
  </w:style>
  <w:style w:type="paragraph" w:styleId="Heading8">
    <w:name w:val="heading 8"/>
    <w:basedOn w:val="Normal"/>
    <w:next w:val="Normal"/>
    <w:link w:val="Heading8Char"/>
    <w:qFormat/>
    <w:rsid w:val="003B251B"/>
    <w:pPr>
      <w:keepNext/>
      <w:framePr w:hSpace="180" w:wrap="around" w:vAnchor="text" w:hAnchor="page" w:xAlign="center" w:y="157"/>
      <w:spacing w:after="0" w:line="240" w:lineRule="auto"/>
      <w:ind w:right="-120"/>
      <w:jc w:val="center"/>
      <w:outlineLvl w:val="7"/>
    </w:pPr>
    <w:rPr>
      <w:rFonts w:ascii="Book Antiqua" w:eastAsia="Times New Roman" w:hAnsi="Book Antiqua" w:cs="Mangal"/>
      <w:b/>
      <w:bCs/>
      <w:sz w:val="24"/>
      <w:szCs w:val="24"/>
      <w:lang w:val="en-GB" w:eastAsia="en-GB"/>
    </w:rPr>
  </w:style>
  <w:style w:type="paragraph" w:styleId="Heading9">
    <w:name w:val="heading 9"/>
    <w:basedOn w:val="Normal"/>
    <w:next w:val="Normal"/>
    <w:link w:val="Heading9Char"/>
    <w:qFormat/>
    <w:rsid w:val="003B251B"/>
    <w:pPr>
      <w:spacing w:before="240" w:after="60" w:line="240" w:lineRule="auto"/>
      <w:outlineLvl w:val="8"/>
    </w:pPr>
    <w:rPr>
      <w:rFonts w:ascii="Arial" w:eastAsia="Times New Roman"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CB2DAF"/>
    <w:pPr>
      <w:spacing w:after="60" w:line="240" w:lineRule="auto"/>
      <w:ind w:left="360" w:hanging="360"/>
      <w:jc w:val="both"/>
    </w:pPr>
    <w:rPr>
      <w:rFonts w:ascii="Times New Roman" w:eastAsia="Times New Roman" w:hAnsi="Times New Roman" w:cs="Times New Roman"/>
      <w:sz w:val="20"/>
      <w:lang w:bidi="ar-SA"/>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B2DAF"/>
    <w:rPr>
      <w:rFonts w:ascii="Times New Roman" w:eastAsia="Times New Roman" w:hAnsi="Times New Roman" w:cs="Times New Roman"/>
      <w:sz w:val="20"/>
      <w:lang w:bidi="ar-SA"/>
    </w:rPr>
  </w:style>
  <w:style w:type="character" w:styleId="FootnoteReference">
    <w:name w:val="footnote reference"/>
    <w:basedOn w:val="DefaultParagraphFont"/>
    <w:rsid w:val="00CB2DAF"/>
    <w:rPr>
      <w:vertAlign w:val="superscript"/>
    </w:rPr>
  </w:style>
  <w:style w:type="paragraph" w:styleId="ListParagraph">
    <w:name w:val="List Paragraph"/>
    <w:aliases w:val="Citation List,본문(내용),List Paragraph (numbered (a)),Colorful List - Accent 11"/>
    <w:basedOn w:val="Normal"/>
    <w:link w:val="ListParagraphChar"/>
    <w:uiPriority w:val="34"/>
    <w:qFormat/>
    <w:rsid w:val="00FE2193"/>
    <w:pPr>
      <w:ind w:left="720"/>
      <w:contextualSpacing/>
    </w:pPr>
  </w:style>
  <w:style w:type="character" w:customStyle="1" w:styleId="Heading1Char">
    <w:name w:val="Heading 1 Char"/>
    <w:aliases w:val="Document Header1 Char"/>
    <w:basedOn w:val="DefaultParagraphFont"/>
    <w:link w:val="Heading1"/>
    <w:rsid w:val="003B251B"/>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3B251B"/>
    <w:pPr>
      <w:outlineLvl w:val="9"/>
    </w:pPr>
    <w:rPr>
      <w:szCs w:val="32"/>
      <w:lang w:bidi="ar-SA"/>
    </w:rPr>
  </w:style>
  <w:style w:type="character" w:customStyle="1" w:styleId="Heading2Char">
    <w:name w:val="Heading 2 Char"/>
    <w:aliases w:val="Title Header2 Char,Section-Title Char"/>
    <w:basedOn w:val="DefaultParagraphFont"/>
    <w:link w:val="Heading2"/>
    <w:rsid w:val="003B251B"/>
    <w:rPr>
      <w:rFonts w:ascii="Book Antiqua" w:eastAsia="Times New Roman" w:hAnsi="Book Antiqua" w:cs="Mangal"/>
      <w:b/>
      <w:sz w:val="24"/>
      <w:szCs w:val="24"/>
      <w:lang w:val="en-GB" w:eastAsia="en-GB"/>
    </w:rPr>
  </w:style>
  <w:style w:type="character" w:customStyle="1" w:styleId="Heading3Char">
    <w:name w:val="Heading 3 Char"/>
    <w:aliases w:val="Sub-Clause Paragraph Char,Section Header3 Char"/>
    <w:basedOn w:val="DefaultParagraphFont"/>
    <w:link w:val="Heading3"/>
    <w:rsid w:val="003B251B"/>
    <w:rPr>
      <w:rFonts w:ascii="Book Antiqua" w:eastAsia="Times New Roman" w:hAnsi="Book Antiqua" w:cs="Mangal"/>
      <w:b/>
      <w:sz w:val="32"/>
      <w:szCs w:val="32"/>
      <w:lang w:val="en-GB" w:eastAsia="en-GB"/>
    </w:rPr>
  </w:style>
  <w:style w:type="character" w:customStyle="1" w:styleId="Heading4Char">
    <w:name w:val="Heading 4 Char"/>
    <w:aliases w:val=" Sub-Clause Sub-paragraph Char,ClauseSubSub_No&amp;Name Char,Sub-Clause Sub-paragraph Char"/>
    <w:basedOn w:val="DefaultParagraphFont"/>
    <w:link w:val="Heading4"/>
    <w:rsid w:val="003B251B"/>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3B251B"/>
    <w:rPr>
      <w:rFonts w:ascii="Times New Roman" w:eastAsia="Times New Roman" w:hAnsi="Times New Roman" w:cs="Mangal"/>
      <w:b/>
      <w:bCs/>
      <w:i/>
      <w:iCs/>
      <w:sz w:val="26"/>
      <w:szCs w:val="26"/>
      <w:lang w:val="en-GB" w:eastAsia="en-GB"/>
    </w:rPr>
  </w:style>
  <w:style w:type="character" w:customStyle="1" w:styleId="Heading6Char">
    <w:name w:val="Heading 6 Char"/>
    <w:basedOn w:val="DefaultParagraphFont"/>
    <w:link w:val="Heading6"/>
    <w:rsid w:val="003B251B"/>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3B251B"/>
    <w:rPr>
      <w:rFonts w:ascii="Book Antiqua" w:eastAsia="Times New Roman" w:hAnsi="Book Antiqua" w:cs="Mangal"/>
      <w:b/>
      <w:sz w:val="24"/>
      <w:szCs w:val="24"/>
      <w:lang w:val="en-GB" w:eastAsia="en-GB"/>
    </w:rPr>
  </w:style>
  <w:style w:type="character" w:customStyle="1" w:styleId="Heading8Char">
    <w:name w:val="Heading 8 Char"/>
    <w:basedOn w:val="DefaultParagraphFont"/>
    <w:link w:val="Heading8"/>
    <w:rsid w:val="003B251B"/>
    <w:rPr>
      <w:rFonts w:ascii="Book Antiqua" w:eastAsia="Times New Roman" w:hAnsi="Book Antiqua" w:cs="Mangal"/>
      <w:b/>
      <w:bCs/>
      <w:sz w:val="24"/>
      <w:szCs w:val="24"/>
      <w:lang w:val="en-GB" w:eastAsia="en-GB"/>
    </w:rPr>
  </w:style>
  <w:style w:type="character" w:customStyle="1" w:styleId="Heading9Char">
    <w:name w:val="Heading 9 Char"/>
    <w:basedOn w:val="DefaultParagraphFont"/>
    <w:link w:val="Heading9"/>
    <w:rsid w:val="003B251B"/>
    <w:rPr>
      <w:rFonts w:ascii="Arial" w:eastAsia="Times New Roman" w:hAnsi="Arial" w:cs="Arial"/>
      <w:szCs w:val="22"/>
      <w:lang w:val="en-GB" w:eastAsia="en-GB"/>
    </w:rPr>
  </w:style>
  <w:style w:type="paragraph" w:customStyle="1" w:styleId="Default">
    <w:name w:val="Default"/>
    <w:rsid w:val="003B251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Title">
    <w:name w:val="Title"/>
    <w:basedOn w:val="Normal"/>
    <w:link w:val="TitleChar"/>
    <w:qFormat/>
    <w:rsid w:val="003B251B"/>
    <w:pPr>
      <w:spacing w:after="0" w:line="240" w:lineRule="auto"/>
      <w:jc w:val="center"/>
    </w:pPr>
    <w:rPr>
      <w:rFonts w:ascii="Times New Roman" w:eastAsia="Times New Roman" w:hAnsi="Times New Roman" w:cs="Mangal"/>
      <w:b/>
      <w:sz w:val="20"/>
      <w:lang w:bidi="ar-SA"/>
    </w:rPr>
  </w:style>
  <w:style w:type="character" w:customStyle="1" w:styleId="TitleChar">
    <w:name w:val="Title Char"/>
    <w:basedOn w:val="DefaultParagraphFont"/>
    <w:link w:val="Title"/>
    <w:rsid w:val="003B251B"/>
    <w:rPr>
      <w:rFonts w:ascii="Times New Roman" w:eastAsia="Times New Roman" w:hAnsi="Times New Roman" w:cs="Mangal"/>
      <w:b/>
      <w:sz w:val="20"/>
      <w:lang w:bidi="ar-SA"/>
    </w:rPr>
  </w:style>
  <w:style w:type="paragraph" w:styleId="BodyText">
    <w:name w:val="Body Text"/>
    <w:basedOn w:val="Normal"/>
    <w:link w:val="BodyTextChar"/>
    <w:rsid w:val="003B251B"/>
    <w:pPr>
      <w:widowControl w:val="0"/>
      <w:spacing w:before="240" w:after="0" w:line="360" w:lineRule="auto"/>
      <w:ind w:right="800"/>
      <w:jc w:val="center"/>
    </w:pPr>
    <w:rPr>
      <w:rFonts w:ascii="Times New Roman" w:eastAsia="Times New Roman" w:hAnsi="Times New Roman" w:cs="Times New Roman"/>
      <w:b/>
      <w:noProof/>
      <w:snapToGrid w:val="0"/>
      <w:sz w:val="24"/>
      <w:lang w:val="en-GB" w:bidi="ar-SA"/>
    </w:rPr>
  </w:style>
  <w:style w:type="character" w:customStyle="1" w:styleId="BodyTextChar">
    <w:name w:val="Body Text Char"/>
    <w:basedOn w:val="DefaultParagraphFont"/>
    <w:link w:val="BodyText"/>
    <w:rsid w:val="003B251B"/>
    <w:rPr>
      <w:rFonts w:ascii="Times New Roman" w:eastAsia="Times New Roman" w:hAnsi="Times New Roman" w:cs="Times New Roman"/>
      <w:b/>
      <w:noProof/>
      <w:snapToGrid w:val="0"/>
      <w:sz w:val="24"/>
      <w:lang w:val="en-GB" w:bidi="ar-SA"/>
    </w:rPr>
  </w:style>
  <w:style w:type="paragraph" w:styleId="Footer">
    <w:name w:val="footer"/>
    <w:basedOn w:val="Normal"/>
    <w:link w:val="FooterChar"/>
    <w:uiPriority w:val="99"/>
    <w:rsid w:val="003B251B"/>
    <w:pPr>
      <w:widowControl w:val="0"/>
      <w:tabs>
        <w:tab w:val="center" w:pos="4320"/>
        <w:tab w:val="right" w:pos="8640"/>
      </w:tabs>
      <w:spacing w:before="200" w:after="0" w:line="280" w:lineRule="auto"/>
      <w:ind w:left="920"/>
      <w:jc w:val="both"/>
    </w:pPr>
    <w:rPr>
      <w:rFonts w:ascii="Times New Roman" w:eastAsia="Times New Roman" w:hAnsi="Times New Roman" w:cs="Times New Roman"/>
      <w:snapToGrid w:val="0"/>
      <w:sz w:val="20"/>
      <w:lang w:val="en-GB" w:bidi="ar-SA"/>
    </w:rPr>
  </w:style>
  <w:style w:type="character" w:customStyle="1" w:styleId="FooterChar">
    <w:name w:val="Footer Char"/>
    <w:basedOn w:val="DefaultParagraphFont"/>
    <w:link w:val="Footer"/>
    <w:uiPriority w:val="99"/>
    <w:rsid w:val="003B251B"/>
    <w:rPr>
      <w:rFonts w:ascii="Times New Roman" w:eastAsia="Times New Roman" w:hAnsi="Times New Roman" w:cs="Times New Roman"/>
      <w:snapToGrid w:val="0"/>
      <w:sz w:val="20"/>
      <w:lang w:val="en-GB" w:bidi="ar-SA"/>
    </w:rPr>
  </w:style>
  <w:style w:type="character" w:styleId="PageNumber">
    <w:name w:val="page number"/>
    <w:basedOn w:val="DefaultParagraphFont"/>
    <w:rsid w:val="003B251B"/>
  </w:style>
  <w:style w:type="paragraph" w:styleId="BodyTextIndent3">
    <w:name w:val="Body Text Indent 3"/>
    <w:basedOn w:val="Normal"/>
    <w:link w:val="BodyTextIndent3Char"/>
    <w:rsid w:val="003B251B"/>
    <w:pPr>
      <w:widowControl w:val="0"/>
      <w:tabs>
        <w:tab w:val="left" w:pos="900"/>
      </w:tabs>
      <w:spacing w:before="240" w:after="0" w:line="360" w:lineRule="auto"/>
      <w:ind w:left="920" w:hanging="920"/>
      <w:jc w:val="both"/>
    </w:pPr>
    <w:rPr>
      <w:rFonts w:ascii="Times New Roman" w:eastAsia="Times New Roman" w:hAnsi="Times New Roman" w:cs="Times New Roman"/>
      <w:noProof/>
      <w:snapToGrid w:val="0"/>
      <w:sz w:val="24"/>
      <w:lang w:val="en-GB" w:bidi="ar-SA"/>
    </w:rPr>
  </w:style>
  <w:style w:type="character" w:customStyle="1" w:styleId="BodyTextIndent3Char">
    <w:name w:val="Body Text Indent 3 Char"/>
    <w:basedOn w:val="DefaultParagraphFont"/>
    <w:link w:val="BodyTextIndent3"/>
    <w:rsid w:val="003B251B"/>
    <w:rPr>
      <w:rFonts w:ascii="Times New Roman" w:eastAsia="Times New Roman" w:hAnsi="Times New Roman" w:cs="Times New Roman"/>
      <w:noProof/>
      <w:snapToGrid w:val="0"/>
      <w:sz w:val="24"/>
      <w:lang w:val="en-GB" w:bidi="ar-SA"/>
    </w:rPr>
  </w:style>
  <w:style w:type="paragraph" w:styleId="BodyText2">
    <w:name w:val="Body Text 2"/>
    <w:basedOn w:val="Normal"/>
    <w:link w:val="BodyText2Char"/>
    <w:uiPriority w:val="99"/>
    <w:rsid w:val="003B251B"/>
    <w:pPr>
      <w:widowControl w:val="0"/>
      <w:spacing w:before="240" w:after="0" w:line="360" w:lineRule="auto"/>
      <w:jc w:val="both"/>
    </w:pPr>
    <w:rPr>
      <w:rFonts w:ascii="Times New Roman" w:eastAsia="Times New Roman" w:hAnsi="Times New Roman" w:cs="Times New Roman"/>
      <w:noProof/>
      <w:snapToGrid w:val="0"/>
      <w:sz w:val="18"/>
      <w:lang w:val="en-GB" w:bidi="ar-SA"/>
    </w:rPr>
  </w:style>
  <w:style w:type="character" w:customStyle="1" w:styleId="BodyText2Char">
    <w:name w:val="Body Text 2 Char"/>
    <w:basedOn w:val="DefaultParagraphFont"/>
    <w:link w:val="BodyText2"/>
    <w:uiPriority w:val="99"/>
    <w:rsid w:val="003B251B"/>
    <w:rPr>
      <w:rFonts w:ascii="Times New Roman" w:eastAsia="Times New Roman" w:hAnsi="Times New Roman" w:cs="Times New Roman"/>
      <w:noProof/>
      <w:snapToGrid w:val="0"/>
      <w:sz w:val="18"/>
      <w:lang w:val="en-GB" w:bidi="ar-SA"/>
    </w:rPr>
  </w:style>
  <w:style w:type="paragraph" w:styleId="Header">
    <w:name w:val="header"/>
    <w:aliases w:val="UNOPS Header"/>
    <w:basedOn w:val="Normal"/>
    <w:link w:val="HeaderChar"/>
    <w:qFormat/>
    <w:rsid w:val="003B251B"/>
    <w:pPr>
      <w:tabs>
        <w:tab w:val="center" w:pos="4320"/>
        <w:tab w:val="right" w:pos="8640"/>
      </w:tabs>
      <w:spacing w:after="0" w:line="240" w:lineRule="auto"/>
    </w:pPr>
    <w:rPr>
      <w:rFonts w:ascii="Times New Roman" w:eastAsia="Times New Roman" w:hAnsi="Times New Roman" w:cs="Mangal"/>
      <w:sz w:val="24"/>
      <w:szCs w:val="24"/>
      <w:lang w:val="en-GB" w:eastAsia="en-GB"/>
    </w:rPr>
  </w:style>
  <w:style w:type="character" w:customStyle="1" w:styleId="HeaderChar">
    <w:name w:val="Header Char"/>
    <w:aliases w:val="UNOPS Header Char"/>
    <w:basedOn w:val="DefaultParagraphFont"/>
    <w:link w:val="Header"/>
    <w:uiPriority w:val="99"/>
    <w:rsid w:val="003B251B"/>
    <w:rPr>
      <w:rFonts w:ascii="Times New Roman" w:eastAsia="Times New Roman" w:hAnsi="Times New Roman" w:cs="Mangal"/>
      <w:sz w:val="24"/>
      <w:szCs w:val="24"/>
      <w:lang w:val="en-GB" w:eastAsia="en-GB"/>
    </w:rPr>
  </w:style>
  <w:style w:type="paragraph" w:customStyle="1" w:styleId="NormalTimesRoman">
    <w:name w:val="Normal +Times+ Roman"/>
    <w:basedOn w:val="Normal"/>
    <w:rsid w:val="003B251B"/>
    <w:pPr>
      <w:spacing w:after="0" w:line="240" w:lineRule="auto"/>
      <w:ind w:left="750" w:right="49" w:hanging="750"/>
      <w:jc w:val="center"/>
    </w:pPr>
    <w:rPr>
      <w:rFonts w:ascii="Courier New" w:eastAsia="Times New Roman" w:hAnsi="Courier New" w:cs="Times New Roman"/>
      <w:b/>
      <w:bCs/>
      <w:sz w:val="24"/>
      <w:szCs w:val="24"/>
      <w:lang w:bidi="ar-SA"/>
    </w:rPr>
  </w:style>
  <w:style w:type="character" w:styleId="Hyperlink">
    <w:name w:val="Hyperlink"/>
    <w:uiPriority w:val="99"/>
    <w:rsid w:val="003B251B"/>
    <w:rPr>
      <w:color w:val="0000FF"/>
      <w:u w:val="single"/>
    </w:rPr>
  </w:style>
  <w:style w:type="paragraph" w:styleId="BodyText3">
    <w:name w:val="Body Text 3"/>
    <w:basedOn w:val="Normal"/>
    <w:link w:val="BodyText3Char"/>
    <w:rsid w:val="003B251B"/>
    <w:pPr>
      <w:spacing w:after="120" w:line="240" w:lineRule="auto"/>
    </w:pPr>
    <w:rPr>
      <w:rFonts w:ascii="Times New Roman" w:eastAsia="Times New Roman" w:hAnsi="Times New Roman" w:cs="Mangal"/>
      <w:sz w:val="16"/>
      <w:szCs w:val="16"/>
      <w:lang w:val="en-GB" w:eastAsia="en-GB"/>
    </w:rPr>
  </w:style>
  <w:style w:type="character" w:customStyle="1" w:styleId="BodyText3Char">
    <w:name w:val="Body Text 3 Char"/>
    <w:basedOn w:val="DefaultParagraphFont"/>
    <w:link w:val="BodyText3"/>
    <w:rsid w:val="003B251B"/>
    <w:rPr>
      <w:rFonts w:ascii="Times New Roman" w:eastAsia="Times New Roman" w:hAnsi="Times New Roman" w:cs="Mangal"/>
      <w:sz w:val="16"/>
      <w:szCs w:val="16"/>
      <w:lang w:val="en-GB" w:eastAsia="en-GB"/>
    </w:rPr>
  </w:style>
  <w:style w:type="character" w:styleId="FollowedHyperlink">
    <w:name w:val="FollowedHyperlink"/>
    <w:uiPriority w:val="99"/>
    <w:rsid w:val="003B251B"/>
    <w:rPr>
      <w:color w:val="800080"/>
      <w:u w:val="single"/>
    </w:rPr>
  </w:style>
  <w:style w:type="paragraph" w:styleId="BodyTextIndent">
    <w:name w:val="Body Text Indent"/>
    <w:basedOn w:val="Normal"/>
    <w:link w:val="BodyTextIndentChar"/>
    <w:uiPriority w:val="99"/>
    <w:rsid w:val="003B251B"/>
    <w:pPr>
      <w:spacing w:after="0" w:line="240" w:lineRule="auto"/>
      <w:ind w:left="720"/>
      <w:jc w:val="both"/>
    </w:pPr>
    <w:rPr>
      <w:rFonts w:ascii="Book Antiqua" w:eastAsia="Times New Roman" w:hAnsi="Book Antiqua" w:cs="Mangal"/>
      <w:sz w:val="24"/>
      <w:szCs w:val="24"/>
      <w:lang w:val="en-GB" w:eastAsia="en-GB"/>
    </w:rPr>
  </w:style>
  <w:style w:type="character" w:customStyle="1" w:styleId="BodyTextIndentChar">
    <w:name w:val="Body Text Indent Char"/>
    <w:basedOn w:val="DefaultParagraphFont"/>
    <w:link w:val="BodyTextIndent"/>
    <w:uiPriority w:val="99"/>
    <w:rsid w:val="003B251B"/>
    <w:rPr>
      <w:rFonts w:ascii="Book Antiqua" w:eastAsia="Times New Roman" w:hAnsi="Book Antiqua" w:cs="Mangal"/>
      <w:sz w:val="24"/>
      <w:szCs w:val="24"/>
      <w:lang w:val="en-GB" w:eastAsia="en-GB"/>
    </w:rPr>
  </w:style>
  <w:style w:type="paragraph" w:styleId="BodyTextIndent2">
    <w:name w:val="Body Text Indent 2"/>
    <w:basedOn w:val="Normal"/>
    <w:link w:val="BodyTextIndent2Char"/>
    <w:rsid w:val="003B251B"/>
    <w:pPr>
      <w:spacing w:after="0" w:line="240" w:lineRule="auto"/>
      <w:ind w:left="1114" w:hanging="360"/>
      <w:jc w:val="both"/>
    </w:pPr>
    <w:rPr>
      <w:rFonts w:ascii="Book Antiqua" w:eastAsia="Times New Roman" w:hAnsi="Book Antiqua" w:cs="Mangal"/>
      <w:sz w:val="24"/>
      <w:szCs w:val="24"/>
      <w:lang w:val="en-GB" w:eastAsia="en-GB"/>
    </w:rPr>
  </w:style>
  <w:style w:type="character" w:customStyle="1" w:styleId="BodyTextIndent2Char">
    <w:name w:val="Body Text Indent 2 Char"/>
    <w:basedOn w:val="DefaultParagraphFont"/>
    <w:link w:val="BodyTextIndent2"/>
    <w:rsid w:val="003B251B"/>
    <w:rPr>
      <w:rFonts w:ascii="Book Antiqua" w:eastAsia="Times New Roman" w:hAnsi="Book Antiqua" w:cs="Mangal"/>
      <w:sz w:val="24"/>
      <w:szCs w:val="24"/>
      <w:lang w:val="en-GB" w:eastAsia="en-GB"/>
    </w:rPr>
  </w:style>
  <w:style w:type="paragraph" w:customStyle="1" w:styleId="FR1">
    <w:name w:val="FR1"/>
    <w:rsid w:val="003B251B"/>
    <w:pPr>
      <w:widowControl w:val="0"/>
      <w:spacing w:before="120" w:after="0" w:line="300" w:lineRule="auto"/>
      <w:ind w:firstLine="1660"/>
      <w:jc w:val="both"/>
    </w:pPr>
    <w:rPr>
      <w:rFonts w:ascii="Times New Roman" w:eastAsia="Times New Roman" w:hAnsi="Times New Roman" w:cs="Times New Roman"/>
      <w:b/>
      <w:snapToGrid w:val="0"/>
      <w:sz w:val="32"/>
      <w:lang w:bidi="ar-SA"/>
    </w:rPr>
  </w:style>
  <w:style w:type="paragraph" w:styleId="NormalWeb">
    <w:name w:val="Normal (Web)"/>
    <w:basedOn w:val="Normal"/>
    <w:uiPriority w:val="99"/>
    <w:rsid w:val="003B251B"/>
    <w:pPr>
      <w:spacing w:before="100" w:beforeAutospacing="1" w:after="100" w:afterAutospacing="1" w:line="240" w:lineRule="auto"/>
    </w:pPr>
    <w:rPr>
      <w:rFonts w:ascii="Times New Roman" w:eastAsia="Times New Roman" w:hAnsi="Times New Roman" w:cs="Mangal"/>
      <w:sz w:val="24"/>
      <w:szCs w:val="24"/>
    </w:rPr>
  </w:style>
  <w:style w:type="paragraph" w:customStyle="1" w:styleId="ProHeading">
    <w:name w:val="Pro Heading"/>
    <w:basedOn w:val="Normal"/>
    <w:autoRedefine/>
    <w:rsid w:val="003B251B"/>
    <w:pPr>
      <w:autoSpaceDE w:val="0"/>
      <w:autoSpaceDN w:val="0"/>
      <w:adjustRightInd w:val="0"/>
      <w:spacing w:after="0" w:line="240" w:lineRule="auto"/>
      <w:ind w:left="-109" w:right="-108"/>
      <w:jc w:val="center"/>
    </w:pPr>
    <w:rPr>
      <w:rFonts w:ascii="Book Antiqua" w:eastAsia="Times New Roman" w:hAnsi="Book Antiqua" w:cs="Arial"/>
      <w:b/>
      <w:sz w:val="20"/>
      <w:szCs w:val="24"/>
      <w:lang w:val="en-GB" w:eastAsia="en-GB"/>
    </w:rPr>
  </w:style>
  <w:style w:type="character" w:styleId="Strong">
    <w:name w:val="Strong"/>
    <w:uiPriority w:val="22"/>
    <w:qFormat/>
    <w:rsid w:val="003B251B"/>
    <w:rPr>
      <w:b/>
      <w:bCs/>
    </w:rPr>
  </w:style>
  <w:style w:type="paragraph" w:styleId="BalloonText">
    <w:name w:val="Balloon Text"/>
    <w:basedOn w:val="Normal"/>
    <w:link w:val="BalloonTextChar"/>
    <w:uiPriority w:val="99"/>
    <w:semiHidden/>
    <w:rsid w:val="003B251B"/>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3B251B"/>
    <w:rPr>
      <w:rFonts w:ascii="Tahoma" w:eastAsia="Times New Roman" w:hAnsi="Tahoma" w:cs="Tahoma"/>
      <w:sz w:val="16"/>
      <w:szCs w:val="16"/>
      <w:lang w:val="en-GB" w:eastAsia="en-GB"/>
    </w:rPr>
  </w:style>
  <w:style w:type="paragraph" w:customStyle="1" w:styleId="-PAGE-">
    <w:name w:val="- PAGE -"/>
    <w:rsid w:val="003B251B"/>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List">
    <w:name w:val="List"/>
    <w:aliases w:val="1. List"/>
    <w:basedOn w:val="Normal"/>
    <w:rsid w:val="003B251B"/>
    <w:pPr>
      <w:spacing w:after="0" w:line="240" w:lineRule="auto"/>
      <w:ind w:left="360" w:hanging="360"/>
    </w:pPr>
    <w:rPr>
      <w:rFonts w:ascii="Times New Roman" w:eastAsia="Times New Roman" w:hAnsi="Times New Roman" w:cs="Mangal"/>
      <w:sz w:val="24"/>
      <w:szCs w:val="24"/>
      <w:lang w:val="en-GB" w:eastAsia="en-GB"/>
    </w:rPr>
  </w:style>
  <w:style w:type="paragraph" w:styleId="List2">
    <w:name w:val="List 2"/>
    <w:basedOn w:val="Normal"/>
    <w:rsid w:val="003B251B"/>
    <w:pPr>
      <w:spacing w:after="0" w:line="240" w:lineRule="auto"/>
      <w:ind w:left="720" w:hanging="360"/>
    </w:pPr>
    <w:rPr>
      <w:rFonts w:ascii="Times New Roman" w:eastAsia="Times New Roman" w:hAnsi="Times New Roman" w:cs="Mangal"/>
      <w:sz w:val="24"/>
      <w:szCs w:val="24"/>
      <w:lang w:val="en-GB" w:eastAsia="en-GB"/>
    </w:rPr>
  </w:style>
  <w:style w:type="paragraph" w:styleId="List3">
    <w:name w:val="List 3"/>
    <w:basedOn w:val="Normal"/>
    <w:rsid w:val="003B251B"/>
    <w:pPr>
      <w:spacing w:after="0" w:line="240" w:lineRule="auto"/>
      <w:ind w:left="1080" w:hanging="360"/>
    </w:pPr>
    <w:rPr>
      <w:rFonts w:ascii="Times New Roman" w:eastAsia="Times New Roman" w:hAnsi="Times New Roman" w:cs="Mangal"/>
      <w:sz w:val="24"/>
      <w:szCs w:val="24"/>
      <w:lang w:val="en-GB" w:eastAsia="en-GB"/>
    </w:rPr>
  </w:style>
  <w:style w:type="paragraph" w:styleId="List4">
    <w:name w:val="List 4"/>
    <w:basedOn w:val="Normal"/>
    <w:rsid w:val="003B251B"/>
    <w:pPr>
      <w:spacing w:after="0" w:line="240" w:lineRule="auto"/>
      <w:ind w:left="1440" w:hanging="360"/>
    </w:pPr>
    <w:rPr>
      <w:rFonts w:ascii="Times New Roman" w:eastAsia="Times New Roman" w:hAnsi="Times New Roman" w:cs="Mangal"/>
      <w:sz w:val="24"/>
      <w:szCs w:val="24"/>
      <w:lang w:val="en-GB" w:eastAsia="en-GB"/>
    </w:rPr>
  </w:style>
  <w:style w:type="paragraph" w:styleId="List5">
    <w:name w:val="List 5"/>
    <w:basedOn w:val="Normal"/>
    <w:rsid w:val="003B251B"/>
    <w:pPr>
      <w:spacing w:after="0" w:line="240" w:lineRule="auto"/>
      <w:ind w:left="1800" w:hanging="360"/>
    </w:pPr>
    <w:rPr>
      <w:rFonts w:ascii="Times New Roman" w:eastAsia="Times New Roman" w:hAnsi="Times New Roman" w:cs="Mangal"/>
      <w:sz w:val="24"/>
      <w:szCs w:val="24"/>
      <w:lang w:val="en-GB" w:eastAsia="en-GB"/>
    </w:rPr>
  </w:style>
  <w:style w:type="paragraph" w:styleId="MessageHeader">
    <w:name w:val="Message Header"/>
    <w:basedOn w:val="Normal"/>
    <w:link w:val="MessageHeaderChar"/>
    <w:rsid w:val="003B251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3B251B"/>
    <w:rPr>
      <w:rFonts w:ascii="Arial" w:eastAsia="Times New Roman" w:hAnsi="Arial" w:cs="Arial"/>
      <w:sz w:val="24"/>
      <w:szCs w:val="24"/>
      <w:shd w:val="pct20" w:color="auto" w:fill="auto"/>
      <w:lang w:val="en-GB" w:eastAsia="en-GB"/>
    </w:rPr>
  </w:style>
  <w:style w:type="paragraph" w:styleId="ListBullet5">
    <w:name w:val="List Bullet 5"/>
    <w:basedOn w:val="Normal"/>
    <w:autoRedefine/>
    <w:rsid w:val="003B251B"/>
    <w:pPr>
      <w:numPr>
        <w:numId w:val="2"/>
      </w:numPr>
      <w:spacing w:after="0" w:line="240" w:lineRule="auto"/>
    </w:pPr>
    <w:rPr>
      <w:rFonts w:ascii="Times New Roman" w:eastAsia="Times New Roman" w:hAnsi="Times New Roman" w:cs="Mangal"/>
      <w:sz w:val="24"/>
      <w:szCs w:val="24"/>
      <w:lang w:val="en-GB" w:eastAsia="en-GB"/>
    </w:rPr>
  </w:style>
  <w:style w:type="paragraph" w:styleId="ListContinue">
    <w:name w:val="List Continue"/>
    <w:basedOn w:val="Normal"/>
    <w:rsid w:val="003B251B"/>
    <w:pPr>
      <w:spacing w:after="120" w:line="240" w:lineRule="auto"/>
      <w:ind w:left="360"/>
    </w:pPr>
    <w:rPr>
      <w:rFonts w:ascii="Times New Roman" w:eastAsia="Times New Roman" w:hAnsi="Times New Roman" w:cs="Mangal"/>
      <w:sz w:val="24"/>
      <w:szCs w:val="24"/>
      <w:lang w:val="en-GB" w:eastAsia="en-GB"/>
    </w:rPr>
  </w:style>
  <w:style w:type="paragraph" w:styleId="ListContinue2">
    <w:name w:val="List Continue 2"/>
    <w:basedOn w:val="Normal"/>
    <w:rsid w:val="003B251B"/>
    <w:pPr>
      <w:spacing w:after="120" w:line="240" w:lineRule="auto"/>
      <w:ind w:left="720"/>
    </w:pPr>
    <w:rPr>
      <w:rFonts w:ascii="Times New Roman" w:eastAsia="Times New Roman" w:hAnsi="Times New Roman" w:cs="Mangal"/>
      <w:sz w:val="24"/>
      <w:szCs w:val="24"/>
      <w:lang w:val="en-GB" w:eastAsia="en-GB"/>
    </w:rPr>
  </w:style>
  <w:style w:type="paragraph" w:styleId="ListContinue3">
    <w:name w:val="List Continue 3"/>
    <w:basedOn w:val="Normal"/>
    <w:rsid w:val="003B251B"/>
    <w:pPr>
      <w:spacing w:after="120" w:line="240" w:lineRule="auto"/>
      <w:ind w:left="1080"/>
    </w:pPr>
    <w:rPr>
      <w:rFonts w:ascii="Times New Roman" w:eastAsia="Times New Roman" w:hAnsi="Times New Roman" w:cs="Mangal"/>
      <w:sz w:val="24"/>
      <w:szCs w:val="24"/>
      <w:lang w:val="en-GB" w:eastAsia="en-GB"/>
    </w:rPr>
  </w:style>
  <w:style w:type="paragraph" w:styleId="ListContinue4">
    <w:name w:val="List Continue 4"/>
    <w:basedOn w:val="Normal"/>
    <w:rsid w:val="003B251B"/>
    <w:pPr>
      <w:spacing w:after="120" w:line="240" w:lineRule="auto"/>
      <w:ind w:left="1440"/>
    </w:pPr>
    <w:rPr>
      <w:rFonts w:ascii="Times New Roman" w:eastAsia="Times New Roman" w:hAnsi="Times New Roman" w:cs="Mangal"/>
      <w:sz w:val="24"/>
      <w:szCs w:val="24"/>
      <w:lang w:val="en-GB" w:eastAsia="en-GB"/>
    </w:rPr>
  </w:style>
  <w:style w:type="paragraph" w:styleId="ListContinue5">
    <w:name w:val="List Continue 5"/>
    <w:basedOn w:val="Normal"/>
    <w:rsid w:val="003B251B"/>
    <w:pPr>
      <w:spacing w:after="120" w:line="240" w:lineRule="auto"/>
      <w:ind w:left="1800"/>
    </w:pPr>
    <w:rPr>
      <w:rFonts w:ascii="Times New Roman" w:eastAsia="Times New Roman" w:hAnsi="Times New Roman" w:cs="Mangal"/>
      <w:sz w:val="24"/>
      <w:szCs w:val="24"/>
      <w:lang w:val="en-GB" w:eastAsia="en-GB"/>
    </w:rPr>
  </w:style>
  <w:style w:type="paragraph" w:styleId="Caption">
    <w:name w:val="caption"/>
    <w:basedOn w:val="Normal"/>
    <w:next w:val="Normal"/>
    <w:qFormat/>
    <w:rsid w:val="003B251B"/>
    <w:pPr>
      <w:spacing w:before="120" w:after="120" w:line="240" w:lineRule="auto"/>
    </w:pPr>
    <w:rPr>
      <w:rFonts w:ascii="Times New Roman" w:eastAsia="Times New Roman" w:hAnsi="Times New Roman" w:cs="Mangal"/>
      <w:b/>
      <w:bCs/>
      <w:sz w:val="20"/>
      <w:lang w:val="en-GB" w:eastAsia="en-GB"/>
    </w:rPr>
  </w:style>
  <w:style w:type="paragraph" w:customStyle="1" w:styleId="Byline">
    <w:name w:val="Byline"/>
    <w:basedOn w:val="BodyText"/>
    <w:rsid w:val="003B251B"/>
  </w:style>
  <w:style w:type="paragraph" w:styleId="NormalIndent">
    <w:name w:val="Normal Indent"/>
    <w:basedOn w:val="Normal"/>
    <w:rsid w:val="003B251B"/>
    <w:pPr>
      <w:spacing w:after="0" w:line="240" w:lineRule="auto"/>
      <w:ind w:left="720"/>
    </w:pPr>
    <w:rPr>
      <w:rFonts w:ascii="Times New Roman" w:eastAsia="Times New Roman" w:hAnsi="Times New Roman" w:cs="Mangal"/>
      <w:sz w:val="24"/>
      <w:szCs w:val="24"/>
      <w:lang w:val="en-GB" w:eastAsia="en-GB"/>
    </w:rPr>
  </w:style>
  <w:style w:type="paragraph" w:customStyle="1" w:styleId="ShortReturnAddress">
    <w:name w:val="Short Return Address"/>
    <w:basedOn w:val="Normal"/>
    <w:rsid w:val="003B251B"/>
    <w:pPr>
      <w:spacing w:after="0" w:line="240" w:lineRule="auto"/>
    </w:pPr>
    <w:rPr>
      <w:rFonts w:ascii="Times New Roman" w:eastAsia="Times New Roman" w:hAnsi="Times New Roman" w:cs="Mangal"/>
      <w:sz w:val="24"/>
      <w:szCs w:val="24"/>
      <w:lang w:val="en-GB" w:eastAsia="en-GB"/>
    </w:rPr>
  </w:style>
  <w:style w:type="paragraph" w:styleId="Signature">
    <w:name w:val="Signature"/>
    <w:basedOn w:val="Normal"/>
    <w:link w:val="SignatureChar"/>
    <w:rsid w:val="003B251B"/>
    <w:pPr>
      <w:spacing w:after="0" w:line="240" w:lineRule="auto"/>
      <w:ind w:left="4320"/>
    </w:pPr>
    <w:rPr>
      <w:rFonts w:ascii="Times New Roman" w:eastAsia="Times New Roman" w:hAnsi="Times New Roman" w:cs="Mangal"/>
      <w:sz w:val="24"/>
      <w:szCs w:val="24"/>
      <w:lang w:val="en-GB" w:eastAsia="en-GB"/>
    </w:rPr>
  </w:style>
  <w:style w:type="character" w:customStyle="1" w:styleId="SignatureChar">
    <w:name w:val="Signature Char"/>
    <w:basedOn w:val="DefaultParagraphFont"/>
    <w:link w:val="Signature"/>
    <w:rsid w:val="003B251B"/>
    <w:rPr>
      <w:rFonts w:ascii="Times New Roman" w:eastAsia="Times New Roman" w:hAnsi="Times New Roman" w:cs="Mangal"/>
      <w:sz w:val="24"/>
      <w:szCs w:val="24"/>
      <w:lang w:val="en-GB" w:eastAsia="en-GB"/>
    </w:rPr>
  </w:style>
  <w:style w:type="paragraph" w:customStyle="1" w:styleId="PPLine">
    <w:name w:val="PP Line"/>
    <w:basedOn w:val="Signature"/>
    <w:rsid w:val="003B251B"/>
  </w:style>
  <w:style w:type="paragraph" w:customStyle="1" w:styleId="InsideAddressName">
    <w:name w:val="Inside Address Name"/>
    <w:basedOn w:val="Normal"/>
    <w:rsid w:val="003B251B"/>
    <w:pPr>
      <w:spacing w:after="0" w:line="240" w:lineRule="auto"/>
    </w:pPr>
    <w:rPr>
      <w:rFonts w:ascii="Times New Roman" w:eastAsia="Times New Roman" w:hAnsi="Times New Roman" w:cs="Mangal"/>
      <w:sz w:val="24"/>
      <w:szCs w:val="24"/>
      <w:lang w:val="en-GB" w:eastAsia="en-GB"/>
    </w:rPr>
  </w:style>
  <w:style w:type="numbering" w:customStyle="1" w:styleId="NoList1">
    <w:name w:val="No List1"/>
    <w:next w:val="NoList"/>
    <w:uiPriority w:val="99"/>
    <w:semiHidden/>
    <w:rsid w:val="003B251B"/>
  </w:style>
  <w:style w:type="paragraph" w:customStyle="1" w:styleId="xl22">
    <w:name w:val="xl22"/>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b/>
      <w:bCs/>
      <w:sz w:val="24"/>
      <w:szCs w:val="24"/>
      <w:lang w:bidi="ar-SA"/>
    </w:rPr>
  </w:style>
  <w:style w:type="paragraph" w:customStyle="1" w:styleId="xl23">
    <w:name w:val="xl23"/>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b/>
      <w:bCs/>
      <w:sz w:val="24"/>
      <w:szCs w:val="24"/>
      <w:lang w:bidi="ar-SA"/>
    </w:rPr>
  </w:style>
  <w:style w:type="paragraph" w:customStyle="1" w:styleId="xl24">
    <w:name w:val="xl24"/>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b/>
      <w:bCs/>
      <w:sz w:val="24"/>
      <w:szCs w:val="24"/>
      <w:lang w:bidi="ar-SA"/>
    </w:rPr>
  </w:style>
  <w:style w:type="paragraph" w:customStyle="1" w:styleId="xl25">
    <w:name w:val="xl25"/>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26">
    <w:name w:val="xl26"/>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27">
    <w:name w:val="xl27"/>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fornian FB" w:eastAsia="Times New Roman" w:hAnsi="Californian FB" w:cs="Times New Roman"/>
      <w:sz w:val="24"/>
      <w:szCs w:val="24"/>
      <w:lang w:bidi="ar-SA"/>
    </w:rPr>
  </w:style>
  <w:style w:type="paragraph" w:customStyle="1" w:styleId="xl28">
    <w:name w:val="xl28"/>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29">
    <w:name w:val="xl29"/>
    <w:basedOn w:val="Normal"/>
    <w:rsid w:val="003B25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0">
    <w:name w:val="xl30"/>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1">
    <w:name w:val="xl31"/>
    <w:basedOn w:val="Normal"/>
    <w:rsid w:val="003B25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Californian FB" w:eastAsia="Times New Roman" w:hAnsi="Californian FB" w:cs="Times New Roman"/>
      <w:color w:val="000000"/>
      <w:sz w:val="24"/>
      <w:szCs w:val="24"/>
      <w:lang w:bidi="ar-SA"/>
    </w:rPr>
  </w:style>
  <w:style w:type="paragraph" w:customStyle="1" w:styleId="xl32">
    <w:name w:val="xl32"/>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3">
    <w:name w:val="xl33"/>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4">
    <w:name w:val="xl34"/>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5">
    <w:name w:val="xl35"/>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fornian FB" w:eastAsia="Times New Roman" w:hAnsi="Californian FB" w:cs="Times New Roman"/>
      <w:sz w:val="24"/>
      <w:szCs w:val="24"/>
      <w:lang w:bidi="ar-SA"/>
    </w:rPr>
  </w:style>
  <w:style w:type="paragraph" w:customStyle="1" w:styleId="xl36">
    <w:name w:val="xl36"/>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37">
    <w:name w:val="xl37"/>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38">
    <w:name w:val="xl38"/>
    <w:basedOn w:val="Normal"/>
    <w:rsid w:val="003B251B"/>
    <w:pPr>
      <w:pBdr>
        <w:left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39">
    <w:name w:val="xl39"/>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40">
    <w:name w:val="xl40"/>
    <w:basedOn w:val="Normal"/>
    <w:rsid w:val="003B2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41">
    <w:name w:val="xl41"/>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42">
    <w:name w:val="xl42"/>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fornian FB" w:eastAsia="Times New Roman" w:hAnsi="Californian FB" w:cs="Times New Roman"/>
      <w:sz w:val="24"/>
      <w:szCs w:val="24"/>
      <w:lang w:bidi="ar-SA"/>
    </w:rPr>
  </w:style>
  <w:style w:type="paragraph" w:customStyle="1" w:styleId="xl43">
    <w:name w:val="xl43"/>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color w:val="000000"/>
      <w:sz w:val="24"/>
      <w:szCs w:val="24"/>
      <w:lang w:bidi="ar-SA"/>
    </w:rPr>
  </w:style>
  <w:style w:type="paragraph" w:customStyle="1" w:styleId="xl44">
    <w:name w:val="xl44"/>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b/>
      <w:bCs/>
      <w:sz w:val="24"/>
      <w:szCs w:val="24"/>
      <w:lang w:bidi="ar-SA"/>
    </w:rPr>
  </w:style>
  <w:style w:type="paragraph" w:customStyle="1" w:styleId="xl45">
    <w:name w:val="xl45"/>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fornian FB" w:eastAsia="Times New Roman" w:hAnsi="Californian FB" w:cs="Times New Roman"/>
      <w:sz w:val="24"/>
      <w:szCs w:val="24"/>
      <w:lang w:bidi="ar-SA"/>
    </w:rPr>
  </w:style>
  <w:style w:type="paragraph" w:customStyle="1" w:styleId="xl46">
    <w:name w:val="xl46"/>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47">
    <w:name w:val="xl47"/>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48">
    <w:name w:val="xl48"/>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49">
    <w:name w:val="xl49"/>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50">
    <w:name w:val="xl50"/>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1">
    <w:name w:val="xl51"/>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2">
    <w:name w:val="xl52"/>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3">
    <w:name w:val="xl53"/>
    <w:basedOn w:val="Normal"/>
    <w:rsid w:val="003B251B"/>
    <w:pPr>
      <w:pBdr>
        <w:left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54">
    <w:name w:val="xl54"/>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5">
    <w:name w:val="xl55"/>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6">
    <w:name w:val="xl56"/>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7">
    <w:name w:val="xl57"/>
    <w:basedOn w:val="Normal"/>
    <w:rsid w:val="003B2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fornian FB" w:eastAsia="Times New Roman" w:hAnsi="Californian FB" w:cs="Times New Roman"/>
      <w:sz w:val="24"/>
      <w:szCs w:val="24"/>
      <w:lang w:bidi="ar-SA"/>
    </w:rPr>
  </w:style>
  <w:style w:type="paragraph" w:customStyle="1" w:styleId="xl58">
    <w:name w:val="xl58"/>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59">
    <w:name w:val="xl59"/>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0">
    <w:name w:val="xl60"/>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1">
    <w:name w:val="xl61"/>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2">
    <w:name w:val="xl62"/>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3">
    <w:name w:val="xl63"/>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4">
    <w:name w:val="xl64"/>
    <w:basedOn w:val="Normal"/>
    <w:rsid w:val="003B251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5">
    <w:name w:val="xl65"/>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6">
    <w:name w:val="xl66"/>
    <w:basedOn w:val="Normal"/>
    <w:rsid w:val="003B251B"/>
    <w:pPr>
      <w:pBdr>
        <w:left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7">
    <w:name w:val="xl67"/>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paragraph" w:customStyle="1" w:styleId="xl68">
    <w:name w:val="xl68"/>
    <w:basedOn w:val="Normal"/>
    <w:rsid w:val="003B2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fornian FB" w:eastAsia="Times New Roman" w:hAnsi="Californian FB" w:cs="Times New Roman"/>
      <w:sz w:val="24"/>
      <w:szCs w:val="24"/>
      <w:lang w:bidi="ar-SA"/>
    </w:rPr>
  </w:style>
  <w:style w:type="table" w:styleId="TableGrid">
    <w:name w:val="Table Grid"/>
    <w:basedOn w:val="TableNormal"/>
    <w:uiPriority w:val="59"/>
    <w:rsid w:val="003B251B"/>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251B"/>
    <w:rPr>
      <w:sz w:val="16"/>
      <w:szCs w:val="16"/>
    </w:rPr>
  </w:style>
  <w:style w:type="paragraph" w:styleId="CommentText">
    <w:name w:val="annotation text"/>
    <w:basedOn w:val="Normal"/>
    <w:link w:val="CommentTextChar"/>
    <w:uiPriority w:val="99"/>
    <w:rsid w:val="003B251B"/>
    <w:pPr>
      <w:spacing w:after="0" w:line="240" w:lineRule="auto"/>
    </w:pPr>
    <w:rPr>
      <w:rFonts w:ascii="Times New Roman" w:eastAsia="Times New Roman" w:hAnsi="Times New Roman" w:cs="Mangal"/>
      <w:sz w:val="20"/>
      <w:lang w:val="en-GB" w:eastAsia="en-GB"/>
    </w:rPr>
  </w:style>
  <w:style w:type="character" w:customStyle="1" w:styleId="CommentTextChar">
    <w:name w:val="Comment Text Char"/>
    <w:basedOn w:val="DefaultParagraphFont"/>
    <w:link w:val="CommentText"/>
    <w:uiPriority w:val="99"/>
    <w:rsid w:val="003B251B"/>
    <w:rPr>
      <w:rFonts w:ascii="Times New Roman" w:eastAsia="Times New Roman" w:hAnsi="Times New Roman" w:cs="Mangal"/>
      <w:sz w:val="20"/>
      <w:lang w:val="en-GB" w:eastAsia="en-GB"/>
    </w:rPr>
  </w:style>
  <w:style w:type="paragraph" w:styleId="CommentSubject">
    <w:name w:val="annotation subject"/>
    <w:basedOn w:val="CommentText"/>
    <w:next w:val="CommentText"/>
    <w:link w:val="CommentSubjectChar"/>
    <w:uiPriority w:val="99"/>
    <w:rsid w:val="003B251B"/>
    <w:rPr>
      <w:b/>
      <w:bCs/>
    </w:rPr>
  </w:style>
  <w:style w:type="character" w:customStyle="1" w:styleId="CommentSubjectChar">
    <w:name w:val="Comment Subject Char"/>
    <w:basedOn w:val="CommentTextChar"/>
    <w:link w:val="CommentSubject"/>
    <w:uiPriority w:val="99"/>
    <w:rsid w:val="003B251B"/>
    <w:rPr>
      <w:rFonts w:ascii="Times New Roman" w:eastAsia="Times New Roman" w:hAnsi="Times New Roman" w:cs="Mangal"/>
      <w:b/>
      <w:bCs/>
      <w:sz w:val="20"/>
      <w:lang w:val="en-GB" w:eastAsia="en-GB"/>
    </w:rPr>
  </w:style>
  <w:style w:type="paragraph" w:customStyle="1" w:styleId="font5">
    <w:name w:val="font5"/>
    <w:basedOn w:val="Normal"/>
    <w:rsid w:val="003B251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3B251B"/>
    <w:pPr>
      <w:spacing w:before="100" w:beforeAutospacing="1" w:after="100" w:afterAutospacing="1" w:line="240" w:lineRule="auto"/>
    </w:pPr>
    <w:rPr>
      <w:rFonts w:ascii="Tahoma" w:eastAsia="Times New Roman" w:hAnsi="Tahoma" w:cs="Tahoma"/>
      <w:color w:val="000000"/>
      <w:sz w:val="16"/>
      <w:szCs w:val="16"/>
    </w:rPr>
  </w:style>
  <w:style w:type="paragraph" w:customStyle="1" w:styleId="xl69">
    <w:name w:val="xl69"/>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1">
    <w:name w:val="xl71"/>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2">
    <w:name w:val="xl72"/>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5">
    <w:name w:val="xl75"/>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6">
    <w:name w:val="xl76"/>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7">
    <w:name w:val="xl77"/>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3B251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3B2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1">
    <w:name w:val="xl81"/>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3B251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3B2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6">
    <w:name w:val="xl86"/>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7">
    <w:name w:val="xl87"/>
    <w:basedOn w:val="Normal"/>
    <w:rsid w:val="003B25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88">
    <w:name w:val="xl88"/>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rsid w:val="003B2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1">
    <w:name w:val="xl91"/>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2">
    <w:name w:val="xl92"/>
    <w:basedOn w:val="Normal"/>
    <w:rsid w:val="003B251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3">
    <w:name w:val="xl93"/>
    <w:basedOn w:val="Normal"/>
    <w:rsid w:val="003B2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4">
    <w:name w:val="xl94"/>
    <w:basedOn w:val="Normal"/>
    <w:rsid w:val="003B25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3B2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styleId="ListBullet">
    <w:name w:val="List Bullet"/>
    <w:basedOn w:val="Normal"/>
    <w:link w:val="ListBulletChar"/>
    <w:rsid w:val="003B251B"/>
    <w:pPr>
      <w:numPr>
        <w:numId w:val="3"/>
      </w:numPr>
      <w:spacing w:after="0" w:line="240" w:lineRule="auto"/>
      <w:contextualSpacing/>
    </w:pPr>
    <w:rPr>
      <w:rFonts w:ascii="Times New Roman" w:eastAsia="Times New Roman" w:hAnsi="Times New Roman" w:cs="Mangal"/>
      <w:sz w:val="24"/>
      <w:szCs w:val="21"/>
      <w:lang w:val="en-GB" w:eastAsia="en-GB"/>
    </w:rPr>
  </w:style>
  <w:style w:type="paragraph" w:styleId="NoSpacing">
    <w:name w:val="No Spacing"/>
    <w:link w:val="NoSpacingChar"/>
    <w:uiPriority w:val="1"/>
    <w:qFormat/>
    <w:rsid w:val="003B251B"/>
    <w:pPr>
      <w:spacing w:after="0" w:line="240" w:lineRule="auto"/>
    </w:pPr>
    <w:rPr>
      <w:rFonts w:ascii="Times New Roman" w:eastAsia="Times New Roman" w:hAnsi="Times New Roman" w:cs="Times New Roman"/>
      <w:sz w:val="24"/>
      <w:szCs w:val="24"/>
      <w:lang w:bidi="ar-SA"/>
    </w:rPr>
  </w:style>
  <w:style w:type="character" w:customStyle="1" w:styleId="ListBulletChar">
    <w:name w:val="List Bullet Char"/>
    <w:link w:val="ListBullet"/>
    <w:rsid w:val="003B251B"/>
    <w:rPr>
      <w:rFonts w:ascii="Times New Roman" w:eastAsia="Times New Roman" w:hAnsi="Times New Roman" w:cs="Mangal"/>
      <w:sz w:val="24"/>
      <w:szCs w:val="21"/>
      <w:lang w:val="en-GB" w:eastAsia="en-GB"/>
    </w:rPr>
  </w:style>
  <w:style w:type="paragraph" w:customStyle="1" w:styleId="CM35">
    <w:name w:val="CM35"/>
    <w:basedOn w:val="Default"/>
    <w:next w:val="Default"/>
    <w:rsid w:val="003B251B"/>
    <w:rPr>
      <w:rFonts w:ascii="Arial" w:eastAsia="Calibri" w:hAnsi="Arial" w:cs="Arial"/>
      <w:color w:val="auto"/>
      <w:lang w:val="en-IN" w:eastAsia="en-US" w:bidi="ar-SA"/>
    </w:rPr>
  </w:style>
  <w:style w:type="table" w:customStyle="1" w:styleId="TableGrid1">
    <w:name w:val="Table Grid1"/>
    <w:basedOn w:val="TableNormal"/>
    <w:next w:val="TableGrid"/>
    <w:uiPriority w:val="59"/>
    <w:rsid w:val="003B251B"/>
    <w:pPr>
      <w:spacing w:after="0" w:line="240" w:lineRule="auto"/>
    </w:pPr>
    <w:rPr>
      <w:rFonts w:ascii="Times New Roman" w:eastAsia="Calibri"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251B"/>
  </w:style>
  <w:style w:type="paragraph" w:customStyle="1" w:styleId="TableText">
    <w:name w:val="TableText"/>
    <w:basedOn w:val="Normal"/>
    <w:rsid w:val="003B251B"/>
    <w:pPr>
      <w:keepNext/>
      <w:spacing w:before="60" w:after="60" w:line="240" w:lineRule="auto"/>
    </w:pPr>
    <w:rPr>
      <w:rFonts w:ascii="Times New Roman" w:eastAsia="Times New Roman" w:hAnsi="Times New Roman" w:cs="Times New Roman"/>
      <w:color w:val="000000"/>
      <w:sz w:val="21"/>
      <w:szCs w:val="24"/>
      <w:lang w:val="en-AU" w:bidi="ar-SA"/>
    </w:rPr>
  </w:style>
  <w:style w:type="paragraph" w:customStyle="1" w:styleId="TableHeading">
    <w:name w:val="TableHeading+"/>
    <w:basedOn w:val="Normal"/>
    <w:qFormat/>
    <w:rsid w:val="003B251B"/>
    <w:pPr>
      <w:keepNext/>
      <w:spacing w:before="60" w:after="0" w:line="240" w:lineRule="auto"/>
    </w:pPr>
    <w:rPr>
      <w:rFonts w:ascii="Times New Roman" w:eastAsia="Times New Roman" w:hAnsi="Times New Roman" w:cs="Times New Roman"/>
      <w:b/>
      <w:bCs/>
      <w:color w:val="000000"/>
      <w:sz w:val="24"/>
      <w:szCs w:val="24"/>
      <w:lang w:val="en-AU" w:bidi="ar-SA"/>
    </w:rPr>
  </w:style>
  <w:style w:type="paragraph" w:customStyle="1" w:styleId="TableHeading0">
    <w:name w:val="TableHeading"/>
    <w:basedOn w:val="TableText"/>
    <w:rsid w:val="003B251B"/>
    <w:rPr>
      <w:b/>
      <w:bCs/>
    </w:rPr>
  </w:style>
  <w:style w:type="numbering" w:customStyle="1" w:styleId="NoList2">
    <w:name w:val="No List2"/>
    <w:next w:val="NoList"/>
    <w:uiPriority w:val="99"/>
    <w:semiHidden/>
    <w:unhideWhenUsed/>
    <w:rsid w:val="003B251B"/>
  </w:style>
  <w:style w:type="paragraph" w:styleId="TOC3">
    <w:name w:val="toc 3"/>
    <w:basedOn w:val="Normal"/>
    <w:next w:val="Normal"/>
    <w:autoRedefine/>
    <w:uiPriority w:val="39"/>
    <w:rsid w:val="003B251B"/>
    <w:pPr>
      <w:spacing w:after="100" w:line="240" w:lineRule="auto"/>
      <w:ind w:left="480"/>
    </w:pPr>
    <w:rPr>
      <w:rFonts w:ascii="Times New Roman" w:eastAsia="Times New Roman" w:hAnsi="Times New Roman" w:cs="Mangal"/>
      <w:sz w:val="24"/>
      <w:szCs w:val="21"/>
      <w:lang w:val="en-GB" w:eastAsia="en-GB"/>
    </w:rPr>
  </w:style>
  <w:style w:type="paragraph" w:styleId="TOC1">
    <w:name w:val="toc 1"/>
    <w:basedOn w:val="Normal"/>
    <w:next w:val="Normal"/>
    <w:autoRedefine/>
    <w:uiPriority w:val="39"/>
    <w:rsid w:val="008C2335"/>
    <w:pPr>
      <w:tabs>
        <w:tab w:val="right" w:leader="dot" w:pos="9000"/>
      </w:tabs>
      <w:spacing w:after="100" w:line="240" w:lineRule="auto"/>
    </w:pPr>
    <w:rPr>
      <w:rFonts w:ascii="Times New Roman" w:eastAsia="Times New Roman" w:hAnsi="Times New Roman" w:cs="Mangal"/>
      <w:sz w:val="24"/>
      <w:szCs w:val="21"/>
      <w:lang w:val="en-GB" w:eastAsia="en-GB"/>
    </w:rPr>
  </w:style>
  <w:style w:type="paragraph" w:customStyle="1" w:styleId="BankNormal">
    <w:name w:val="BankNormal"/>
    <w:basedOn w:val="Normal"/>
    <w:rsid w:val="003B251B"/>
    <w:pPr>
      <w:spacing w:after="240" w:line="240" w:lineRule="auto"/>
    </w:pPr>
    <w:rPr>
      <w:rFonts w:ascii="Times New Roman" w:eastAsia="Times New Roman" w:hAnsi="Times New Roman" w:cs="Times New Roman"/>
      <w:sz w:val="24"/>
      <w:lang w:bidi="ar-SA"/>
    </w:rPr>
  </w:style>
  <w:style w:type="paragraph" w:customStyle="1" w:styleId="DefaultText">
    <w:name w:val="Default Text"/>
    <w:basedOn w:val="Normal"/>
    <w:rsid w:val="003B251B"/>
    <w:pPr>
      <w:spacing w:after="0" w:line="240" w:lineRule="auto"/>
    </w:pPr>
    <w:rPr>
      <w:rFonts w:ascii="Times New Roman" w:eastAsia="Times New Roman" w:hAnsi="Times New Roman" w:cs="Times New Roman"/>
      <w:sz w:val="24"/>
      <w:lang w:bidi="ar-SA"/>
    </w:rPr>
  </w:style>
  <w:style w:type="paragraph" w:styleId="TOC2">
    <w:name w:val="toc 2"/>
    <w:basedOn w:val="Normal"/>
    <w:next w:val="Normal"/>
    <w:autoRedefine/>
    <w:uiPriority w:val="39"/>
    <w:unhideWhenUsed/>
    <w:rsid w:val="004640B5"/>
    <w:pPr>
      <w:spacing w:after="100"/>
      <w:ind w:left="220"/>
    </w:pPr>
  </w:style>
  <w:style w:type="paragraph" w:customStyle="1" w:styleId="SectionXHeader3">
    <w:name w:val="Section X Header 3"/>
    <w:basedOn w:val="Heading1"/>
    <w:autoRedefine/>
    <w:rsid w:val="004D2F78"/>
    <w:pPr>
      <w:keepNext w:val="0"/>
      <w:keepLines w:val="0"/>
      <w:spacing w:before="120" w:after="240" w:line="240" w:lineRule="auto"/>
      <w:jc w:val="center"/>
    </w:pPr>
    <w:rPr>
      <w:rFonts w:ascii="Times New Roman" w:eastAsia="Times New Roman" w:hAnsi="Times New Roman" w:cs="Times New Roman"/>
      <w:b/>
      <w:color w:val="auto"/>
      <w:sz w:val="36"/>
      <w:szCs w:val="20"/>
      <w:lang w:bidi="ar-SA"/>
    </w:rPr>
  </w:style>
  <w:style w:type="paragraph" w:customStyle="1" w:styleId="Sub-ClauseText">
    <w:name w:val="Sub-Clause Text"/>
    <w:basedOn w:val="Normal"/>
    <w:rsid w:val="00972F7A"/>
    <w:pPr>
      <w:spacing w:before="120" w:after="120" w:line="240" w:lineRule="auto"/>
      <w:jc w:val="both"/>
    </w:pPr>
    <w:rPr>
      <w:rFonts w:ascii="Times New Roman" w:eastAsia="Times New Roman" w:hAnsi="Times New Roman" w:cs="Times New Roman"/>
      <w:spacing w:val="-4"/>
      <w:sz w:val="24"/>
      <w:lang w:bidi="ar-SA"/>
    </w:rPr>
  </w:style>
  <w:style w:type="paragraph" w:customStyle="1" w:styleId="StyleHeader2-SubClausesBold">
    <w:name w:val="Style Header 2 - SubClauses + Bold"/>
    <w:basedOn w:val="Normal"/>
    <w:link w:val="StyleHeader2-SubClausesBoldChar"/>
    <w:autoRedefine/>
    <w:rsid w:val="00972F7A"/>
    <w:pPr>
      <w:tabs>
        <w:tab w:val="left" w:pos="576"/>
      </w:tabs>
      <w:spacing w:after="200" w:line="240" w:lineRule="auto"/>
      <w:ind w:left="612"/>
      <w:jc w:val="both"/>
    </w:pPr>
    <w:rPr>
      <w:rFonts w:ascii="Times New Roman" w:eastAsia="Times New Roman" w:hAnsi="Times New Roman" w:cs="Times New Roman"/>
      <w:b/>
      <w:bCs/>
      <w:sz w:val="24"/>
      <w:lang w:val="es-ES_tradnl" w:bidi="ar-SA"/>
    </w:rPr>
  </w:style>
  <w:style w:type="character" w:customStyle="1" w:styleId="StyleHeader2-SubClausesBoldChar">
    <w:name w:val="Style Header 2 - SubClauses + Bold Char"/>
    <w:basedOn w:val="DefaultParagraphFont"/>
    <w:link w:val="StyleHeader2-SubClausesBold"/>
    <w:rsid w:val="00972F7A"/>
    <w:rPr>
      <w:rFonts w:ascii="Times New Roman" w:eastAsia="Times New Roman" w:hAnsi="Times New Roman" w:cs="Times New Roman"/>
      <w:b/>
      <w:bCs/>
      <w:sz w:val="24"/>
      <w:lang w:val="es-ES_tradnl" w:bidi="ar-SA"/>
    </w:rPr>
  </w:style>
  <w:style w:type="paragraph" w:customStyle="1" w:styleId="P3Header1-Clauses">
    <w:name w:val="P3 Header1-Clauses"/>
    <w:basedOn w:val="Normal"/>
    <w:rsid w:val="00657AED"/>
    <w:pPr>
      <w:tabs>
        <w:tab w:val="num" w:pos="864"/>
      </w:tabs>
      <w:spacing w:before="120" w:after="120" w:line="240" w:lineRule="auto"/>
      <w:ind w:left="864" w:hanging="360"/>
    </w:pPr>
    <w:rPr>
      <w:rFonts w:ascii="Times New Roman" w:eastAsia="Times New Roman" w:hAnsi="Times New Roman" w:cs="Times New Roman"/>
      <w:sz w:val="24"/>
      <w:lang w:bidi="ar-SA"/>
    </w:rPr>
  </w:style>
  <w:style w:type="paragraph" w:customStyle="1" w:styleId="Header2-SubClauses">
    <w:name w:val="Header 2 - SubClauses"/>
    <w:basedOn w:val="Normal"/>
    <w:rsid w:val="00657AED"/>
    <w:pPr>
      <w:tabs>
        <w:tab w:val="num" w:pos="504"/>
      </w:tabs>
      <w:spacing w:after="200" w:line="240" w:lineRule="auto"/>
      <w:ind w:left="504" w:hanging="504"/>
      <w:jc w:val="both"/>
    </w:pPr>
    <w:rPr>
      <w:rFonts w:ascii="Times New Roman" w:eastAsia="Times New Roman" w:hAnsi="Times New Roman" w:cs="Arial"/>
      <w:sz w:val="24"/>
      <w:szCs w:val="24"/>
      <w:lang w:bidi="ar-SA"/>
    </w:rPr>
  </w:style>
  <w:style w:type="paragraph" w:customStyle="1" w:styleId="TOCNumber1">
    <w:name w:val="TOC Number1"/>
    <w:basedOn w:val="Heading4"/>
    <w:autoRedefine/>
    <w:rsid w:val="00FD6026"/>
    <w:pPr>
      <w:keepNext w:val="0"/>
      <w:spacing w:before="120" w:after="120"/>
      <w:outlineLvl w:val="9"/>
    </w:pPr>
    <w:rPr>
      <w:bCs w:val="0"/>
      <w:sz w:val="24"/>
      <w:szCs w:val="20"/>
      <w:lang w:val="en-US" w:eastAsia="en-US" w:bidi="ar-SA"/>
    </w:rPr>
  </w:style>
  <w:style w:type="paragraph" w:customStyle="1" w:styleId="i">
    <w:name w:val="(i)"/>
    <w:basedOn w:val="Normal"/>
    <w:rsid w:val="00FD6026"/>
    <w:pPr>
      <w:suppressAutoHyphens/>
      <w:spacing w:after="0" w:line="240" w:lineRule="auto"/>
      <w:jc w:val="both"/>
    </w:pPr>
    <w:rPr>
      <w:rFonts w:ascii="Tms Rmn" w:eastAsia="Times New Roman" w:hAnsi="Tms Rmn" w:cs="Times New Roman"/>
      <w:sz w:val="24"/>
      <w:lang w:bidi="ar-SA"/>
    </w:rPr>
  </w:style>
  <w:style w:type="paragraph" w:styleId="Subtitle">
    <w:name w:val="Subtitle"/>
    <w:basedOn w:val="Normal"/>
    <w:link w:val="SubtitleChar"/>
    <w:qFormat/>
    <w:rsid w:val="00FD6026"/>
    <w:pPr>
      <w:spacing w:before="240" w:after="360" w:line="240" w:lineRule="auto"/>
      <w:jc w:val="center"/>
    </w:pPr>
    <w:rPr>
      <w:rFonts w:ascii="Times New Roman" w:eastAsia="Times New Roman" w:hAnsi="Times New Roman" w:cs="Times New Roman"/>
      <w:b/>
      <w:sz w:val="44"/>
      <w:lang w:bidi="ar-SA"/>
    </w:rPr>
  </w:style>
  <w:style w:type="character" w:customStyle="1" w:styleId="SubtitleChar">
    <w:name w:val="Subtitle Char"/>
    <w:basedOn w:val="DefaultParagraphFont"/>
    <w:link w:val="Subtitle"/>
    <w:rsid w:val="00FD6026"/>
    <w:rPr>
      <w:rFonts w:ascii="Times New Roman" w:eastAsia="Times New Roman" w:hAnsi="Times New Roman" w:cs="Times New Roman"/>
      <w:b/>
      <w:sz w:val="44"/>
      <w:lang w:bidi="ar-SA"/>
    </w:rPr>
  </w:style>
  <w:style w:type="paragraph" w:styleId="TOAHeading">
    <w:name w:val="toa heading"/>
    <w:basedOn w:val="Normal"/>
    <w:next w:val="Normal"/>
    <w:rsid w:val="00FD6026"/>
    <w:pPr>
      <w:tabs>
        <w:tab w:val="left" w:pos="9000"/>
        <w:tab w:val="right" w:pos="9360"/>
      </w:tabs>
      <w:suppressAutoHyphens/>
      <w:spacing w:after="0" w:line="240" w:lineRule="auto"/>
      <w:jc w:val="both"/>
    </w:pPr>
    <w:rPr>
      <w:rFonts w:ascii="Times New Roman" w:eastAsia="Times New Roman" w:hAnsi="Times New Roman" w:cs="Times New Roman"/>
      <w:sz w:val="24"/>
      <w:lang w:bidi="ar-SA"/>
    </w:rPr>
  </w:style>
  <w:style w:type="paragraph" w:customStyle="1" w:styleId="Headfid1">
    <w:name w:val="Head fid1"/>
    <w:basedOn w:val="Normal"/>
    <w:rsid w:val="00FD6026"/>
    <w:pPr>
      <w:numPr>
        <w:ilvl w:val="8"/>
        <w:numId w:val="39"/>
      </w:numPr>
      <w:spacing w:before="120" w:after="120" w:line="240" w:lineRule="auto"/>
      <w:jc w:val="both"/>
    </w:pPr>
    <w:rPr>
      <w:rFonts w:ascii="Times New Roman" w:eastAsia="Times New Roman" w:hAnsi="Times New Roman" w:cs="Times New Roman"/>
      <w:b/>
      <w:sz w:val="24"/>
      <w:lang w:val="en-GB" w:bidi="ar-SA"/>
    </w:rPr>
  </w:style>
  <w:style w:type="paragraph" w:styleId="BlockText">
    <w:name w:val="Block Text"/>
    <w:basedOn w:val="Normal"/>
    <w:rsid w:val="008D66C7"/>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lang w:bidi="ar-SA"/>
    </w:rPr>
  </w:style>
  <w:style w:type="paragraph" w:customStyle="1" w:styleId="SectionIIIHeading1">
    <w:name w:val="Section III Heading 1"/>
    <w:qFormat/>
    <w:rsid w:val="008D66C7"/>
    <w:pPr>
      <w:spacing w:before="120" w:after="240" w:line="240" w:lineRule="auto"/>
    </w:pPr>
    <w:rPr>
      <w:rFonts w:ascii="Times New Roman" w:eastAsia="Times New Roman" w:hAnsi="Times New Roman" w:cs="Times New Roman"/>
      <w:b/>
      <w:sz w:val="24"/>
      <w:lang w:bidi="ar-SA"/>
    </w:rPr>
  </w:style>
  <w:style w:type="paragraph" w:customStyle="1" w:styleId="SectionVHeader">
    <w:name w:val="Section V. Header"/>
    <w:basedOn w:val="Normal"/>
    <w:rsid w:val="008D66C7"/>
    <w:pPr>
      <w:spacing w:before="240" w:after="240" w:line="240" w:lineRule="auto"/>
      <w:jc w:val="center"/>
    </w:pPr>
    <w:rPr>
      <w:rFonts w:ascii="Times New Roman" w:eastAsia="Times New Roman" w:hAnsi="Times New Roman" w:cs="Times New Roman"/>
      <w:b/>
      <w:sz w:val="36"/>
      <w:lang w:bidi="ar-SA"/>
    </w:rPr>
  </w:style>
  <w:style w:type="paragraph" w:customStyle="1" w:styleId="Outline">
    <w:name w:val="Outline"/>
    <w:basedOn w:val="Normal"/>
    <w:rsid w:val="008D66C7"/>
    <w:pPr>
      <w:spacing w:before="240" w:after="0" w:line="240" w:lineRule="auto"/>
    </w:pPr>
    <w:rPr>
      <w:rFonts w:ascii="Times New Roman" w:eastAsia="Times New Roman" w:hAnsi="Times New Roman" w:cs="Times New Roman"/>
      <w:kern w:val="28"/>
      <w:sz w:val="24"/>
      <w:lang w:bidi="ar-SA"/>
    </w:rPr>
  </w:style>
  <w:style w:type="paragraph" w:customStyle="1" w:styleId="Outline1">
    <w:name w:val="Outline1"/>
    <w:basedOn w:val="Outline"/>
    <w:next w:val="Normal"/>
    <w:rsid w:val="008D66C7"/>
    <w:pPr>
      <w:keepNext/>
      <w:tabs>
        <w:tab w:val="num" w:pos="360"/>
      </w:tabs>
      <w:ind w:left="360" w:hanging="360"/>
    </w:pPr>
  </w:style>
  <w:style w:type="paragraph" w:customStyle="1" w:styleId="sec7-clauses">
    <w:name w:val="sec7-clauses"/>
    <w:basedOn w:val="Normal"/>
    <w:rsid w:val="005147D1"/>
    <w:pPr>
      <w:tabs>
        <w:tab w:val="num" w:pos="360"/>
      </w:tabs>
      <w:spacing w:before="120" w:after="120" w:line="240" w:lineRule="auto"/>
      <w:ind w:left="360" w:hanging="360"/>
    </w:pPr>
    <w:rPr>
      <w:rFonts w:ascii="Times New Roman" w:eastAsia="Times New Roman" w:hAnsi="Times New Roman" w:cs="Times New Roman"/>
      <w:b/>
      <w:sz w:val="24"/>
      <w:lang w:bidi="ar-SA"/>
    </w:rPr>
  </w:style>
  <w:style w:type="paragraph" w:customStyle="1" w:styleId="SectionIXHeader">
    <w:name w:val="Section IX Header"/>
    <w:basedOn w:val="Normal"/>
    <w:rsid w:val="00066F5F"/>
    <w:pPr>
      <w:spacing w:before="240" w:after="240" w:line="240" w:lineRule="auto"/>
      <w:jc w:val="center"/>
    </w:pPr>
    <w:rPr>
      <w:rFonts w:ascii="Times New Roman Bold" w:eastAsia="Times New Roman" w:hAnsi="Times New Roman Bold" w:cs="Times New Roman"/>
      <w:b/>
      <w:sz w:val="36"/>
      <w:lang w:bidi="ar-SA"/>
    </w:rPr>
  </w:style>
  <w:style w:type="paragraph" w:customStyle="1" w:styleId="Document1">
    <w:name w:val="Document 1"/>
    <w:rsid w:val="00066F5F"/>
    <w:pPr>
      <w:keepNext/>
      <w:keepLines/>
      <w:tabs>
        <w:tab w:val="left" w:pos="-720"/>
      </w:tabs>
      <w:suppressAutoHyphens/>
      <w:spacing w:after="0" w:line="240" w:lineRule="auto"/>
    </w:pPr>
    <w:rPr>
      <w:rFonts w:ascii="Courier" w:eastAsia="Times New Roman" w:hAnsi="Courier" w:cs="Times New Roman"/>
      <w:sz w:val="24"/>
      <w:lang w:bidi="ar-SA"/>
    </w:rPr>
  </w:style>
  <w:style w:type="paragraph" w:customStyle="1" w:styleId="ChapterNumber">
    <w:name w:val="ChapterNumber"/>
    <w:rsid w:val="00066F5F"/>
    <w:pPr>
      <w:tabs>
        <w:tab w:val="left" w:pos="-720"/>
      </w:tabs>
      <w:suppressAutoHyphens/>
      <w:spacing w:after="0" w:line="240" w:lineRule="auto"/>
    </w:pPr>
    <w:rPr>
      <w:rFonts w:ascii="CG Times" w:eastAsia="Times New Roman" w:hAnsi="CG Times" w:cs="Times New Roman"/>
      <w:lang w:bidi="ar-SA"/>
    </w:rPr>
  </w:style>
  <w:style w:type="paragraph" w:styleId="TOC4">
    <w:name w:val="toc 4"/>
    <w:basedOn w:val="Normal"/>
    <w:next w:val="Normal"/>
    <w:autoRedefine/>
    <w:unhideWhenUsed/>
    <w:rsid w:val="00CA2C65"/>
    <w:pPr>
      <w:spacing w:after="100"/>
      <w:ind w:left="660"/>
    </w:pPr>
    <w:rPr>
      <w:rFonts w:eastAsiaTheme="minorEastAsia"/>
    </w:rPr>
  </w:style>
  <w:style w:type="paragraph" w:styleId="TOC5">
    <w:name w:val="toc 5"/>
    <w:basedOn w:val="Normal"/>
    <w:next w:val="Normal"/>
    <w:autoRedefine/>
    <w:unhideWhenUsed/>
    <w:rsid w:val="00CA2C65"/>
    <w:pPr>
      <w:spacing w:after="100"/>
      <w:ind w:left="880"/>
    </w:pPr>
    <w:rPr>
      <w:rFonts w:eastAsiaTheme="minorEastAsia"/>
    </w:rPr>
  </w:style>
  <w:style w:type="paragraph" w:styleId="TOC6">
    <w:name w:val="toc 6"/>
    <w:basedOn w:val="Normal"/>
    <w:next w:val="Normal"/>
    <w:autoRedefine/>
    <w:unhideWhenUsed/>
    <w:rsid w:val="00CA2C65"/>
    <w:pPr>
      <w:spacing w:after="100"/>
      <w:ind w:left="1100"/>
    </w:pPr>
    <w:rPr>
      <w:rFonts w:eastAsiaTheme="minorEastAsia"/>
    </w:rPr>
  </w:style>
  <w:style w:type="paragraph" w:styleId="TOC7">
    <w:name w:val="toc 7"/>
    <w:basedOn w:val="Normal"/>
    <w:next w:val="Normal"/>
    <w:autoRedefine/>
    <w:unhideWhenUsed/>
    <w:rsid w:val="00CA2C65"/>
    <w:pPr>
      <w:spacing w:after="100"/>
      <w:ind w:left="1320"/>
    </w:pPr>
    <w:rPr>
      <w:rFonts w:eastAsiaTheme="minorEastAsia"/>
    </w:rPr>
  </w:style>
  <w:style w:type="paragraph" w:styleId="TOC8">
    <w:name w:val="toc 8"/>
    <w:basedOn w:val="Normal"/>
    <w:next w:val="Normal"/>
    <w:autoRedefine/>
    <w:unhideWhenUsed/>
    <w:rsid w:val="00CA2C65"/>
    <w:pPr>
      <w:spacing w:after="100"/>
      <w:ind w:left="1540"/>
    </w:pPr>
    <w:rPr>
      <w:rFonts w:eastAsiaTheme="minorEastAsia"/>
    </w:rPr>
  </w:style>
  <w:style w:type="paragraph" w:styleId="TOC9">
    <w:name w:val="toc 9"/>
    <w:basedOn w:val="Normal"/>
    <w:next w:val="Normal"/>
    <w:autoRedefine/>
    <w:unhideWhenUsed/>
    <w:rsid w:val="00CA2C65"/>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A2C65"/>
    <w:rPr>
      <w:color w:val="808080"/>
      <w:shd w:val="clear" w:color="auto" w:fill="E6E6E6"/>
    </w:rPr>
  </w:style>
  <w:style w:type="paragraph" w:styleId="EndnoteText">
    <w:name w:val="endnote text"/>
    <w:basedOn w:val="Normal"/>
    <w:link w:val="EndnoteTextChar"/>
    <w:semiHidden/>
    <w:rsid w:val="00AC225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lang w:bidi="ar-SA"/>
    </w:rPr>
  </w:style>
  <w:style w:type="character" w:customStyle="1" w:styleId="EndnoteTextChar">
    <w:name w:val="Endnote Text Char"/>
    <w:basedOn w:val="DefaultParagraphFont"/>
    <w:link w:val="EndnoteText"/>
    <w:semiHidden/>
    <w:rsid w:val="00AC2259"/>
    <w:rPr>
      <w:rFonts w:ascii="Times New Roman" w:eastAsia="Times New Roman" w:hAnsi="Times New Roman" w:cs="Times New Roman"/>
      <w:sz w:val="24"/>
      <w:lang w:bidi="ar-SA"/>
    </w:rPr>
  </w:style>
  <w:style w:type="paragraph" w:customStyle="1" w:styleId="Heading1a">
    <w:name w:val="Heading 1a"/>
    <w:rsid w:val="00AC2259"/>
    <w:pPr>
      <w:keepNext/>
      <w:keepLines/>
      <w:tabs>
        <w:tab w:val="left" w:pos="-720"/>
      </w:tabs>
      <w:suppressAutoHyphens/>
      <w:spacing w:after="0" w:line="240" w:lineRule="auto"/>
      <w:jc w:val="center"/>
    </w:pPr>
    <w:rPr>
      <w:rFonts w:ascii="Times New Roman" w:eastAsia="Times New Roman" w:hAnsi="Times New Roman" w:cs="Times New Roman"/>
      <w:b/>
      <w:smallCaps/>
      <w:sz w:val="32"/>
      <w:lang w:bidi="ar-SA"/>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AC2259"/>
  </w:style>
  <w:style w:type="paragraph" w:customStyle="1" w:styleId="SectionVIHeader">
    <w:name w:val="Section VI. Header"/>
    <w:basedOn w:val="SectionVHeader"/>
    <w:rsid w:val="008B6F26"/>
    <w:pPr>
      <w:spacing w:before="120"/>
    </w:pPr>
  </w:style>
  <w:style w:type="paragraph" w:customStyle="1" w:styleId="Outline2">
    <w:name w:val="Outline2"/>
    <w:basedOn w:val="Normal"/>
    <w:rsid w:val="008B6F26"/>
    <w:pPr>
      <w:tabs>
        <w:tab w:val="num" w:pos="864"/>
      </w:tabs>
      <w:spacing w:before="240" w:after="0" w:line="240" w:lineRule="auto"/>
      <w:ind w:left="864" w:hanging="504"/>
    </w:pPr>
    <w:rPr>
      <w:rFonts w:ascii="Times New Roman" w:eastAsia="Times New Roman" w:hAnsi="Times New Roman" w:cs="Times New Roman"/>
      <w:kern w:val="28"/>
      <w:sz w:val="24"/>
      <w:lang w:bidi="ar-SA"/>
    </w:rPr>
  </w:style>
  <w:style w:type="paragraph" w:customStyle="1" w:styleId="Outline3">
    <w:name w:val="Outline3"/>
    <w:basedOn w:val="Normal"/>
    <w:rsid w:val="008B6F26"/>
    <w:pPr>
      <w:tabs>
        <w:tab w:val="num" w:pos="1368"/>
      </w:tabs>
      <w:spacing w:before="240" w:after="0" w:line="240" w:lineRule="auto"/>
      <w:ind w:left="1368" w:hanging="504"/>
    </w:pPr>
    <w:rPr>
      <w:rFonts w:ascii="Times New Roman" w:eastAsia="Times New Roman" w:hAnsi="Times New Roman" w:cs="Times New Roman"/>
      <w:kern w:val="28"/>
      <w:sz w:val="24"/>
      <w:lang w:bidi="ar-SA"/>
    </w:rPr>
  </w:style>
  <w:style w:type="paragraph" w:customStyle="1" w:styleId="Outline4">
    <w:name w:val="Outline4"/>
    <w:basedOn w:val="Normal"/>
    <w:rsid w:val="008B6F26"/>
    <w:pPr>
      <w:tabs>
        <w:tab w:val="num" w:pos="1872"/>
      </w:tabs>
      <w:spacing w:before="240" w:after="0" w:line="240" w:lineRule="auto"/>
      <w:ind w:left="1872" w:hanging="504"/>
    </w:pPr>
    <w:rPr>
      <w:rFonts w:ascii="Times New Roman" w:eastAsia="Times New Roman" w:hAnsi="Times New Roman" w:cs="Times New Roman"/>
      <w:kern w:val="28"/>
      <w:sz w:val="24"/>
      <w:lang w:bidi="ar-SA"/>
    </w:rPr>
  </w:style>
  <w:style w:type="paragraph" w:customStyle="1" w:styleId="outlinebullet">
    <w:name w:val="outlinebullet"/>
    <w:basedOn w:val="Normal"/>
    <w:rsid w:val="008B6F26"/>
    <w:pPr>
      <w:tabs>
        <w:tab w:val="left" w:pos="1440"/>
      </w:tabs>
      <w:spacing w:before="120" w:after="0" w:line="240" w:lineRule="auto"/>
      <w:ind w:left="1440" w:hanging="450"/>
    </w:pPr>
    <w:rPr>
      <w:rFonts w:ascii="Times New Roman" w:eastAsia="Times New Roman" w:hAnsi="Times New Roman" w:cs="Times New Roman"/>
      <w:sz w:val="24"/>
      <w:lang w:bidi="ar-SA"/>
    </w:rPr>
  </w:style>
  <w:style w:type="paragraph" w:customStyle="1" w:styleId="Heading1-Clausename">
    <w:name w:val="Heading 1- Clause name"/>
    <w:basedOn w:val="Normal"/>
    <w:rsid w:val="008B6F26"/>
    <w:pPr>
      <w:tabs>
        <w:tab w:val="num" w:pos="360"/>
      </w:tabs>
      <w:spacing w:before="120" w:after="120" w:line="240" w:lineRule="auto"/>
      <w:ind w:left="360" w:hanging="360"/>
    </w:pPr>
    <w:rPr>
      <w:rFonts w:ascii="Times New Roman" w:eastAsia="Times New Roman" w:hAnsi="Times New Roman" w:cs="Times New Roman"/>
      <w:b/>
      <w:sz w:val="24"/>
      <w:lang w:bidi="ar-SA"/>
    </w:rPr>
  </w:style>
  <w:style w:type="paragraph" w:customStyle="1" w:styleId="Header1-Clauses">
    <w:name w:val="Header 1 - Clauses"/>
    <w:basedOn w:val="Normal"/>
    <w:rsid w:val="008B6F26"/>
    <w:pPr>
      <w:tabs>
        <w:tab w:val="num" w:pos="360"/>
      </w:tabs>
      <w:spacing w:before="120" w:after="120" w:line="240" w:lineRule="auto"/>
      <w:ind w:left="360" w:hanging="360"/>
    </w:pPr>
    <w:rPr>
      <w:rFonts w:ascii="Times New Roman Bold" w:eastAsia="Times New Roman" w:hAnsi="Times New Roman Bold" w:cs="Times New Roman"/>
      <w:b/>
      <w:sz w:val="24"/>
      <w:lang w:bidi="ar-SA"/>
    </w:rPr>
  </w:style>
  <w:style w:type="paragraph" w:customStyle="1" w:styleId="Sec1-Clauses">
    <w:name w:val="Sec1-Clauses"/>
    <w:basedOn w:val="Heading1-Clausename"/>
    <w:rsid w:val="008B6F26"/>
  </w:style>
  <w:style w:type="paragraph" w:customStyle="1" w:styleId="Subtitle2">
    <w:name w:val="Subtitle 2"/>
    <w:basedOn w:val="Footer"/>
    <w:autoRedefine/>
    <w:rsid w:val="008B6F26"/>
    <w:pPr>
      <w:widowControl/>
      <w:tabs>
        <w:tab w:val="clear" w:pos="4320"/>
        <w:tab w:val="clear" w:pos="8640"/>
        <w:tab w:val="right" w:leader="underscore" w:pos="9504"/>
      </w:tabs>
      <w:spacing w:before="120" w:line="240" w:lineRule="auto"/>
      <w:ind w:left="360" w:hanging="360"/>
      <w:jc w:val="center"/>
      <w:outlineLvl w:val="1"/>
    </w:pPr>
    <w:rPr>
      <w:b/>
      <w:snapToGrid/>
      <w:sz w:val="36"/>
      <w:lang w:val="en-US"/>
    </w:rPr>
  </w:style>
  <w:style w:type="paragraph" w:customStyle="1" w:styleId="titulo">
    <w:name w:val="titulo"/>
    <w:basedOn w:val="Heading5"/>
    <w:rsid w:val="008B6F26"/>
    <w:pPr>
      <w:spacing w:before="0" w:after="240"/>
      <w:jc w:val="center"/>
    </w:pPr>
    <w:rPr>
      <w:rFonts w:ascii="Times New Roman Bold" w:hAnsi="Times New Roman Bold" w:cs="Times New Roman"/>
      <w:bCs w:val="0"/>
      <w:i w:val="0"/>
      <w:iCs w:val="0"/>
      <w:sz w:val="24"/>
      <w:szCs w:val="20"/>
      <w:lang w:val="en-US" w:eastAsia="en-US" w:bidi="ar-SA"/>
    </w:rPr>
  </w:style>
  <w:style w:type="paragraph" w:styleId="ListNumber">
    <w:name w:val="List Number"/>
    <w:basedOn w:val="Normal"/>
    <w:rsid w:val="008B6F26"/>
    <w:pPr>
      <w:tabs>
        <w:tab w:val="num" w:pos="432"/>
        <w:tab w:val="num" w:pos="648"/>
      </w:tabs>
      <w:spacing w:after="240" w:line="240" w:lineRule="auto"/>
      <w:ind w:left="648" w:hanging="432"/>
      <w:jc w:val="both"/>
    </w:pPr>
    <w:rPr>
      <w:rFonts w:ascii="Times New Roman" w:eastAsia="Times New Roman" w:hAnsi="Times New Roman" w:cs="Times New Roman"/>
      <w:sz w:val="24"/>
      <w:lang w:bidi="ar-SA"/>
    </w:rPr>
  </w:style>
  <w:style w:type="paragraph" w:customStyle="1" w:styleId="Head2">
    <w:name w:val="Head 2"/>
    <w:basedOn w:val="Heading9"/>
    <w:rsid w:val="008B6F26"/>
    <w:pPr>
      <w:keepNext/>
      <w:widowControl w:val="0"/>
      <w:numPr>
        <w:ilvl w:val="8"/>
      </w:numPr>
      <w:tabs>
        <w:tab w:val="num" w:pos="1584"/>
      </w:tabs>
      <w:suppressAutoHyphens/>
      <w:spacing w:before="0" w:after="0"/>
      <w:ind w:left="1584" w:hanging="1584"/>
      <w:jc w:val="both"/>
      <w:outlineLvl w:val="9"/>
    </w:pPr>
    <w:rPr>
      <w:rFonts w:ascii="Times New Roman Bold" w:hAnsi="Times New Roman Bold" w:cs="Times New Roman"/>
      <w:spacing w:val="-4"/>
      <w:sz w:val="32"/>
      <w:szCs w:val="20"/>
      <w:lang w:val="en-US" w:eastAsia="en-US" w:bidi="ar-SA"/>
    </w:rPr>
  </w:style>
  <w:style w:type="paragraph" w:customStyle="1" w:styleId="Part1">
    <w:name w:val="Part 1"/>
    <w:aliases w:val="2,3 Header 4,3"/>
    <w:basedOn w:val="Normal"/>
    <w:autoRedefine/>
    <w:rsid w:val="008B6F26"/>
    <w:pPr>
      <w:spacing w:before="240" w:after="240" w:line="240" w:lineRule="auto"/>
      <w:jc w:val="center"/>
    </w:pPr>
    <w:rPr>
      <w:rFonts w:ascii="Times New Roman" w:eastAsia="Times New Roman" w:hAnsi="Times New Roman" w:cs="Times New Roman"/>
      <w:b/>
      <w:sz w:val="36"/>
      <w:lang w:bidi="ar-SA"/>
    </w:rPr>
  </w:style>
  <w:style w:type="paragraph" w:styleId="DocumentMap">
    <w:name w:val="Document Map"/>
    <w:basedOn w:val="Normal"/>
    <w:link w:val="DocumentMapChar"/>
    <w:semiHidden/>
    <w:rsid w:val="008B6F26"/>
    <w:pPr>
      <w:shd w:val="clear" w:color="auto" w:fill="000080"/>
      <w:spacing w:after="0" w:line="240" w:lineRule="auto"/>
    </w:pPr>
    <w:rPr>
      <w:rFonts w:ascii="Tahoma" w:eastAsia="Times New Roman" w:hAnsi="Tahoma" w:cs="Tahoma"/>
      <w:sz w:val="24"/>
      <w:lang w:bidi="ar-SA"/>
    </w:rPr>
  </w:style>
  <w:style w:type="character" w:customStyle="1" w:styleId="DocumentMapChar">
    <w:name w:val="Document Map Char"/>
    <w:basedOn w:val="DefaultParagraphFont"/>
    <w:link w:val="DocumentMap"/>
    <w:semiHidden/>
    <w:rsid w:val="008B6F26"/>
    <w:rPr>
      <w:rFonts w:ascii="Tahoma" w:eastAsia="Times New Roman" w:hAnsi="Tahoma" w:cs="Tahoma"/>
      <w:sz w:val="24"/>
      <w:shd w:val="clear" w:color="auto" w:fill="000080"/>
      <w:lang w:bidi="ar-SA"/>
    </w:rPr>
  </w:style>
  <w:style w:type="paragraph" w:styleId="Index1">
    <w:name w:val="index 1"/>
    <w:basedOn w:val="Normal"/>
    <w:next w:val="Normal"/>
    <w:semiHidden/>
    <w:rsid w:val="008B6F26"/>
    <w:pPr>
      <w:tabs>
        <w:tab w:val="left" w:leader="dot" w:pos="9000"/>
        <w:tab w:val="right" w:pos="9360"/>
      </w:tabs>
      <w:suppressAutoHyphens/>
      <w:spacing w:after="0" w:line="240" w:lineRule="auto"/>
      <w:ind w:left="720"/>
    </w:pPr>
    <w:rPr>
      <w:rFonts w:ascii="Times New Roman" w:eastAsia="Times New Roman" w:hAnsi="Times New Roman" w:cs="Times New Roman"/>
      <w:sz w:val="24"/>
      <w:lang w:bidi="ar-SA"/>
    </w:rPr>
  </w:style>
  <w:style w:type="paragraph" w:customStyle="1" w:styleId="Head52">
    <w:name w:val="Head 5.2"/>
    <w:basedOn w:val="Normal"/>
    <w:rsid w:val="008B6F26"/>
    <w:pPr>
      <w:tabs>
        <w:tab w:val="left" w:pos="533"/>
      </w:tabs>
      <w:suppressAutoHyphens/>
      <w:spacing w:after="0" w:line="240" w:lineRule="auto"/>
      <w:ind w:left="533" w:hanging="533"/>
      <w:jc w:val="both"/>
    </w:pPr>
    <w:rPr>
      <w:rFonts w:ascii="Times New Roman" w:eastAsia="Times New Roman" w:hAnsi="Times New Roman" w:cs="Times New Roman"/>
      <w:b/>
      <w:sz w:val="24"/>
      <w:lang w:bidi="ar-SA"/>
    </w:rPr>
  </w:style>
  <w:style w:type="paragraph" w:customStyle="1" w:styleId="Head81">
    <w:name w:val="Head 8.1"/>
    <w:basedOn w:val="Heading1"/>
    <w:rsid w:val="008B6F26"/>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szCs w:val="20"/>
      <w:lang w:val="en-GB" w:bidi="ar-SA"/>
    </w:rPr>
  </w:style>
  <w:style w:type="paragraph" w:customStyle="1" w:styleId="Technical8">
    <w:name w:val="Technical 8"/>
    <w:rsid w:val="008B6F26"/>
    <w:pPr>
      <w:tabs>
        <w:tab w:val="left" w:pos="-720"/>
      </w:tabs>
      <w:suppressAutoHyphens/>
      <w:spacing w:after="0" w:line="240" w:lineRule="auto"/>
      <w:ind w:firstLine="720"/>
    </w:pPr>
    <w:rPr>
      <w:rFonts w:ascii="Courier" w:eastAsia="Times New Roman" w:hAnsi="Courier" w:cs="Times New Roman"/>
      <w:b/>
      <w:sz w:val="24"/>
      <w:lang w:bidi="ar-SA"/>
    </w:rPr>
  </w:style>
  <w:style w:type="paragraph" w:customStyle="1" w:styleId="StyleStyleHeader1-ClausesAfter0ptLeft0Hanging">
    <w:name w:val="Style Style Header 1 - Clauses + After:  0 pt + Left:  0&quot; Hanging:..."/>
    <w:basedOn w:val="Normal"/>
    <w:rsid w:val="008B6F26"/>
    <w:pPr>
      <w:tabs>
        <w:tab w:val="left" w:pos="576"/>
      </w:tabs>
      <w:spacing w:after="200" w:line="240" w:lineRule="auto"/>
      <w:ind w:left="576" w:hanging="576"/>
      <w:jc w:val="both"/>
    </w:pPr>
    <w:rPr>
      <w:rFonts w:ascii="Times New Roman" w:eastAsia="Times New Roman" w:hAnsi="Times New Roman" w:cs="Times New Roman"/>
      <w:sz w:val="24"/>
      <w:lang w:val="es-ES_tradnl" w:bidi="ar-SA"/>
    </w:rPr>
  </w:style>
  <w:style w:type="paragraph" w:customStyle="1" w:styleId="StyleHeader1-ClausesAfter0pt">
    <w:name w:val="Style Header 1 - Clauses + After:  0 pt"/>
    <w:basedOn w:val="Normal"/>
    <w:rsid w:val="008B6F26"/>
    <w:pPr>
      <w:spacing w:after="200" w:line="240" w:lineRule="auto"/>
      <w:jc w:val="both"/>
    </w:pPr>
    <w:rPr>
      <w:rFonts w:ascii="Times New Roman" w:eastAsia="Times New Roman" w:hAnsi="Times New Roman" w:cs="Times New Roman"/>
      <w:bCs/>
      <w:sz w:val="24"/>
      <w:lang w:val="es-ES_tradnl" w:bidi="ar-SA"/>
    </w:rPr>
  </w:style>
  <w:style w:type="paragraph" w:customStyle="1" w:styleId="Header1">
    <w:name w:val="Header1"/>
    <w:basedOn w:val="Normal"/>
    <w:rsid w:val="008B6F2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bidi="ar-SA"/>
    </w:rPr>
  </w:style>
  <w:style w:type="character" w:customStyle="1" w:styleId="Bibliogrphy">
    <w:name w:val="Bibliogrphy"/>
    <w:basedOn w:val="DefaultParagraphFont"/>
    <w:rsid w:val="008B6F26"/>
  </w:style>
  <w:style w:type="paragraph" w:styleId="Index9">
    <w:name w:val="index 9"/>
    <w:basedOn w:val="Normal"/>
    <w:next w:val="Normal"/>
    <w:autoRedefine/>
    <w:rsid w:val="008B6F26"/>
    <w:pPr>
      <w:spacing w:after="0" w:line="240" w:lineRule="auto"/>
      <w:ind w:left="2160" w:hanging="240"/>
    </w:pPr>
    <w:rPr>
      <w:rFonts w:ascii="Times New Roman" w:eastAsia="Times New Roman" w:hAnsi="Times New Roman" w:cs="Times New Roman"/>
      <w:sz w:val="24"/>
      <w:lang w:bidi="ar-SA"/>
    </w:rPr>
  </w:style>
  <w:style w:type="paragraph" w:customStyle="1" w:styleId="RightPar2">
    <w:name w:val="Right Par 2"/>
    <w:rsid w:val="008B6F2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lang w:bidi="ar-SA"/>
    </w:rPr>
  </w:style>
  <w:style w:type="character" w:customStyle="1" w:styleId="Table">
    <w:name w:val="Table"/>
    <w:basedOn w:val="DefaultParagraphFont"/>
    <w:rsid w:val="008B6F26"/>
    <w:rPr>
      <w:rFonts w:ascii="Arial" w:hAnsi="Arial"/>
      <w:sz w:val="20"/>
    </w:rPr>
  </w:style>
  <w:style w:type="paragraph" w:styleId="IndexHeading">
    <w:name w:val="index heading"/>
    <w:basedOn w:val="Normal"/>
    <w:next w:val="Index1"/>
    <w:rsid w:val="008B6F26"/>
    <w:pPr>
      <w:spacing w:after="0" w:line="240" w:lineRule="auto"/>
    </w:pPr>
    <w:rPr>
      <w:rFonts w:ascii="Times New Roman" w:eastAsia="Times New Roman" w:hAnsi="Times New Roman" w:cs="Times New Roman"/>
      <w:sz w:val="20"/>
      <w:lang w:bidi="ar-SA"/>
    </w:rPr>
  </w:style>
  <w:style w:type="paragraph" w:customStyle="1" w:styleId="UG-Heading2">
    <w:name w:val="UG - Heading 2"/>
    <w:basedOn w:val="Heading2"/>
    <w:next w:val="Normal"/>
    <w:rsid w:val="008B6F26"/>
    <w:pPr>
      <w:keepNext w:val="0"/>
      <w:suppressAutoHyphens/>
      <w:spacing w:after="240"/>
      <w:ind w:left="0"/>
      <w:jc w:val="center"/>
    </w:pPr>
    <w:rPr>
      <w:rFonts w:ascii="Times New Roman Bold" w:hAnsi="Times New Roman Bold" w:cs="Times New Roman"/>
      <w:sz w:val="32"/>
      <w:szCs w:val="28"/>
      <w:lang w:val="en-US" w:eastAsia="en-US" w:bidi="ar-SA"/>
    </w:rPr>
  </w:style>
  <w:style w:type="character" w:styleId="EndnoteReference">
    <w:name w:val="endnote reference"/>
    <w:basedOn w:val="DefaultParagraphFont"/>
    <w:rsid w:val="008B6F26"/>
    <w:rPr>
      <w:rFonts w:ascii="CG Times" w:hAnsi="CG Times"/>
      <w:noProof w:val="0"/>
      <w:sz w:val="22"/>
      <w:vertAlign w:val="superscript"/>
      <w:lang w:val="en-US"/>
    </w:rPr>
  </w:style>
  <w:style w:type="paragraph" w:styleId="Revision">
    <w:name w:val="Revision"/>
    <w:hidden/>
    <w:uiPriority w:val="99"/>
    <w:semiHidden/>
    <w:rsid w:val="008B6F26"/>
    <w:pPr>
      <w:spacing w:after="0" w:line="240" w:lineRule="auto"/>
    </w:pPr>
    <w:rPr>
      <w:rFonts w:ascii="Times New Roman" w:eastAsia="Times New Roman" w:hAnsi="Times New Roman" w:cs="Times New Roman"/>
      <w:sz w:val="24"/>
      <w:lang w:bidi="ar-SA"/>
    </w:rPr>
  </w:style>
  <w:style w:type="paragraph" w:customStyle="1" w:styleId="Head12">
    <w:name w:val="Head 1.2"/>
    <w:basedOn w:val="Normal"/>
    <w:rsid w:val="008B6F26"/>
    <w:pPr>
      <w:numPr>
        <w:numId w:val="49"/>
      </w:numPr>
      <w:spacing w:after="0" w:line="240" w:lineRule="auto"/>
      <w:jc w:val="both"/>
    </w:pPr>
    <w:rPr>
      <w:rFonts w:ascii="Arial" w:eastAsia="Times New Roman" w:hAnsi="Arial" w:cs="Times New Roman"/>
      <w:sz w:val="20"/>
      <w:lang w:bidi="ar-SA"/>
    </w:rPr>
  </w:style>
  <w:style w:type="paragraph" w:customStyle="1" w:styleId="S4-header1">
    <w:name w:val="S4-header1"/>
    <w:basedOn w:val="Normal"/>
    <w:rsid w:val="008B6F26"/>
    <w:pPr>
      <w:spacing w:before="120" w:after="240" w:line="240" w:lineRule="auto"/>
      <w:jc w:val="center"/>
    </w:pPr>
    <w:rPr>
      <w:rFonts w:ascii="Times New Roman" w:eastAsia="Times New Roman" w:hAnsi="Times New Roman" w:cs="Times New Roman"/>
      <w:b/>
      <w:sz w:val="36"/>
      <w:lang w:bidi="ar-SA"/>
    </w:rPr>
  </w:style>
  <w:style w:type="paragraph" w:customStyle="1" w:styleId="Head42">
    <w:name w:val="Head 4.2"/>
    <w:basedOn w:val="Normal"/>
    <w:rsid w:val="008B6F26"/>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lang w:bidi="ar-SA"/>
    </w:rPr>
  </w:style>
  <w:style w:type="paragraph" w:customStyle="1" w:styleId="TextBox">
    <w:name w:val="Text Box"/>
    <w:rsid w:val="008B6F26"/>
    <w:pPr>
      <w:keepNext/>
      <w:keepLines/>
      <w:tabs>
        <w:tab w:val="left" w:pos="-720"/>
      </w:tabs>
      <w:suppressAutoHyphens/>
      <w:spacing w:after="0" w:line="240" w:lineRule="auto"/>
      <w:jc w:val="both"/>
    </w:pPr>
    <w:rPr>
      <w:rFonts w:ascii="Times New Roman" w:eastAsia="Times New Roman" w:hAnsi="Times New Roman" w:cs="Times New Roman"/>
      <w:spacing w:val="-2"/>
      <w:lang w:bidi="ar-SA"/>
    </w:rPr>
  </w:style>
  <w:style w:type="paragraph" w:styleId="Date">
    <w:name w:val="Date"/>
    <w:basedOn w:val="Normal"/>
    <w:next w:val="Normal"/>
    <w:link w:val="DateChar"/>
    <w:rsid w:val="008B6F26"/>
    <w:pPr>
      <w:spacing w:after="0" w:line="240" w:lineRule="auto"/>
    </w:pPr>
    <w:rPr>
      <w:rFonts w:ascii="Times New Roman" w:eastAsia="Times New Roman" w:hAnsi="Times New Roman" w:cs="Times New Roman"/>
      <w:sz w:val="24"/>
      <w:lang w:bidi="ar-SA"/>
    </w:rPr>
  </w:style>
  <w:style w:type="character" w:customStyle="1" w:styleId="DateChar">
    <w:name w:val="Date Char"/>
    <w:basedOn w:val="DefaultParagraphFont"/>
    <w:link w:val="Date"/>
    <w:rsid w:val="008B6F26"/>
    <w:rPr>
      <w:rFonts w:ascii="Times New Roman" w:eastAsia="Times New Roman" w:hAnsi="Times New Roman" w:cs="Times New Roman"/>
      <w:sz w:val="24"/>
      <w:lang w:bidi="ar-SA"/>
    </w:rPr>
  </w:style>
  <w:style w:type="character" w:customStyle="1" w:styleId="esf">
    <w:name w:val="esf"/>
    <w:basedOn w:val="DefaultParagraphFont"/>
    <w:rsid w:val="008B6F26"/>
  </w:style>
  <w:style w:type="paragraph" w:styleId="ListNumber2">
    <w:name w:val="List Number 2"/>
    <w:basedOn w:val="Normal"/>
    <w:semiHidden/>
    <w:unhideWhenUsed/>
    <w:rsid w:val="008B6F26"/>
    <w:pPr>
      <w:numPr>
        <w:numId w:val="51"/>
      </w:numPr>
      <w:spacing w:after="0" w:line="240" w:lineRule="auto"/>
      <w:contextualSpacing/>
    </w:pPr>
    <w:rPr>
      <w:rFonts w:ascii="Times New Roman" w:eastAsia="Times New Roman" w:hAnsi="Times New Roman" w:cs="Times New Roman"/>
      <w:sz w:val="24"/>
      <w:lang w:bidi="ar-SA"/>
    </w:rPr>
  </w:style>
  <w:style w:type="paragraph" w:customStyle="1" w:styleId="Section1-Clauses">
    <w:name w:val="Section 1-Clauses"/>
    <w:basedOn w:val="Sec1-Clauses"/>
    <w:rsid w:val="008B6F26"/>
    <w:pPr>
      <w:numPr>
        <w:numId w:val="52"/>
      </w:numPr>
      <w:spacing w:before="0" w:after="200"/>
    </w:pPr>
    <w:rPr>
      <w:bCs/>
    </w:rPr>
  </w:style>
  <w:style w:type="paragraph" w:customStyle="1" w:styleId="Section1-Sections">
    <w:name w:val="Section 1 - Sections"/>
    <w:basedOn w:val="BodyText2"/>
    <w:qFormat/>
    <w:rsid w:val="008B6F26"/>
    <w:pPr>
      <w:widowControl/>
      <w:numPr>
        <w:numId w:val="50"/>
      </w:numPr>
      <w:spacing w:before="120" w:after="200" w:line="240" w:lineRule="auto"/>
      <w:ind w:left="360"/>
      <w:jc w:val="center"/>
    </w:pPr>
    <w:rPr>
      <w:b/>
      <w:noProof w:val="0"/>
      <w:snapToGrid/>
      <w:sz w:val="28"/>
      <w:lang w:val="en-US"/>
    </w:rPr>
  </w:style>
  <w:style w:type="paragraph" w:customStyle="1" w:styleId="sec7-clausesBefore0ptAfter10pt">
    <w:name w:val="sec7-clauses + Before:  0 pt After:  10 pt"/>
    <w:basedOn w:val="sec7-clauses"/>
    <w:rsid w:val="008B6F26"/>
    <w:pPr>
      <w:numPr>
        <w:numId w:val="53"/>
      </w:numPr>
      <w:spacing w:before="0" w:after="200"/>
      <w:ind w:left="360"/>
    </w:pPr>
    <w:rPr>
      <w:bCs/>
    </w:rPr>
  </w:style>
  <w:style w:type="paragraph" w:customStyle="1" w:styleId="S1-subpara">
    <w:name w:val="S1-sub para"/>
    <w:basedOn w:val="Normal"/>
    <w:link w:val="S1-subparaChar"/>
    <w:rsid w:val="008B6F26"/>
    <w:pPr>
      <w:spacing w:after="200" w:line="240" w:lineRule="auto"/>
      <w:ind w:right="-14"/>
      <w:jc w:val="both"/>
    </w:pPr>
    <w:rPr>
      <w:rFonts w:ascii="Times New Roman" w:eastAsia="Times New Roman" w:hAnsi="Times New Roman" w:cs="Times New Roman"/>
      <w:sz w:val="24"/>
      <w:lang w:bidi="ar-SA"/>
    </w:rPr>
  </w:style>
  <w:style w:type="character" w:customStyle="1" w:styleId="S1-subparaChar">
    <w:name w:val="S1-sub para Char"/>
    <w:link w:val="S1-subpara"/>
    <w:rsid w:val="008B6F26"/>
    <w:rPr>
      <w:rFonts w:ascii="Times New Roman" w:eastAsia="Times New Roman" w:hAnsi="Times New Roman" w:cs="Times New Roman"/>
      <w:sz w:val="24"/>
      <w:lang w:bidi="ar-SA"/>
    </w:rPr>
  </w:style>
  <w:style w:type="paragraph" w:customStyle="1" w:styleId="S1-Header2">
    <w:name w:val="S1-Header2"/>
    <w:basedOn w:val="Normal"/>
    <w:autoRedefine/>
    <w:rsid w:val="008B6F26"/>
    <w:pPr>
      <w:tabs>
        <w:tab w:val="num" w:pos="432"/>
      </w:tabs>
      <w:spacing w:after="120" w:line="240" w:lineRule="auto"/>
      <w:ind w:left="432" w:right="-216" w:hanging="432"/>
    </w:pPr>
    <w:rPr>
      <w:rFonts w:ascii="Times New Roman" w:eastAsia="Times New Roman" w:hAnsi="Times New Roman" w:cs="Times New Roman"/>
      <w:b/>
      <w:iCs/>
      <w:sz w:val="24"/>
      <w:szCs w:val="24"/>
      <w:lang w:bidi="ar-SA"/>
    </w:rPr>
  </w:style>
  <w:style w:type="paragraph" w:customStyle="1" w:styleId="Sec1-ClausesAfter10pt1">
    <w:name w:val="Sec1-Clauses + After:  10 pt1"/>
    <w:basedOn w:val="Sec1-Clauses"/>
    <w:rsid w:val="008B6F26"/>
    <w:pPr>
      <w:numPr>
        <w:numId w:val="54"/>
      </w:numPr>
      <w:spacing w:before="0" w:after="200"/>
    </w:pPr>
    <w:rPr>
      <w:bCs/>
    </w:rPr>
  </w:style>
  <w:style w:type="paragraph" w:customStyle="1" w:styleId="Sec8Clauses">
    <w:name w:val="Sec 8 Clauses"/>
    <w:basedOn w:val="Sec1-ClausesAfter10pt1"/>
    <w:autoRedefine/>
    <w:qFormat/>
    <w:rsid w:val="008B6F26"/>
    <w:pPr>
      <w:numPr>
        <w:numId w:val="55"/>
      </w:numPr>
    </w:pPr>
  </w:style>
  <w:style w:type="paragraph" w:customStyle="1" w:styleId="SectionXHeading">
    <w:name w:val="Section X Heading"/>
    <w:basedOn w:val="Normal"/>
    <w:rsid w:val="008B6F26"/>
    <w:pPr>
      <w:spacing w:before="240" w:after="240" w:line="240" w:lineRule="auto"/>
      <w:jc w:val="center"/>
    </w:pPr>
    <w:rPr>
      <w:rFonts w:ascii="Times New Roman Bold" w:eastAsia="Times New Roman" w:hAnsi="Times New Roman Bold" w:cs="Times New Roman"/>
      <w:b/>
      <w:sz w:val="36"/>
      <w:szCs w:val="24"/>
      <w:lang w:bidi="ar-SA"/>
    </w:rPr>
  </w:style>
  <w:style w:type="character" w:customStyle="1" w:styleId="UnresolvedMention2">
    <w:name w:val="Unresolved Mention2"/>
    <w:basedOn w:val="DefaultParagraphFont"/>
    <w:uiPriority w:val="99"/>
    <w:semiHidden/>
    <w:unhideWhenUsed/>
    <w:rsid w:val="00412190"/>
    <w:rPr>
      <w:color w:val="605E5C"/>
      <w:shd w:val="clear" w:color="auto" w:fill="E1DFDD"/>
    </w:rPr>
  </w:style>
  <w:style w:type="paragraph" w:customStyle="1" w:styleId="S9Header1">
    <w:name w:val="S9 Header 1"/>
    <w:basedOn w:val="Normal"/>
    <w:next w:val="Normal"/>
    <w:rsid w:val="00E36FFA"/>
    <w:pPr>
      <w:spacing w:before="120" w:after="240" w:line="240" w:lineRule="auto"/>
      <w:jc w:val="center"/>
    </w:pPr>
    <w:rPr>
      <w:rFonts w:ascii="Times New Roman" w:eastAsia="Times New Roman" w:hAnsi="Times New Roman" w:cs="Times New Roman"/>
      <w:b/>
      <w:sz w:val="36"/>
      <w:szCs w:val="24"/>
      <w:lang w:bidi="ar-SA"/>
    </w:rPr>
  </w:style>
  <w:style w:type="paragraph" w:customStyle="1" w:styleId="xl200">
    <w:name w:val="xl200"/>
    <w:basedOn w:val="Normal"/>
    <w:rsid w:val="00E5464E"/>
    <w:pPr>
      <w:shd w:val="clear" w:color="000000" w:fill="FFFFFF"/>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201">
    <w:name w:val="xl201"/>
    <w:basedOn w:val="Normal"/>
    <w:rsid w:val="00E5464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202">
    <w:name w:val="xl202"/>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bidi="ar-SA"/>
    </w:rPr>
  </w:style>
  <w:style w:type="paragraph" w:customStyle="1" w:styleId="xl203">
    <w:name w:val="xl203"/>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bidi="ar-SA"/>
    </w:rPr>
  </w:style>
  <w:style w:type="paragraph" w:customStyle="1" w:styleId="xl204">
    <w:name w:val="xl204"/>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05">
    <w:name w:val="xl205"/>
    <w:basedOn w:val="Normal"/>
    <w:rsid w:val="00E54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06">
    <w:name w:val="xl206"/>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bidi="ar-SA"/>
    </w:rPr>
  </w:style>
  <w:style w:type="paragraph" w:customStyle="1" w:styleId="xl207">
    <w:name w:val="xl207"/>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bidi="ar-SA"/>
    </w:rPr>
  </w:style>
  <w:style w:type="paragraph" w:customStyle="1" w:styleId="xl208">
    <w:name w:val="xl208"/>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bidi="ar-SA"/>
    </w:rPr>
  </w:style>
  <w:style w:type="paragraph" w:customStyle="1" w:styleId="xl209">
    <w:name w:val="xl209"/>
    <w:basedOn w:val="Normal"/>
    <w:rsid w:val="00E5464E"/>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10">
    <w:name w:val="xl210"/>
    <w:basedOn w:val="Normal"/>
    <w:rsid w:val="00E5464E"/>
    <w:pPr>
      <w:spacing w:before="100" w:beforeAutospacing="1" w:after="100" w:afterAutospacing="1" w:line="240" w:lineRule="auto"/>
      <w:textAlignment w:val="top"/>
    </w:pPr>
    <w:rPr>
      <w:rFonts w:ascii="Arial" w:eastAsia="Times New Roman" w:hAnsi="Arial" w:cs="Arial"/>
      <w:sz w:val="24"/>
      <w:szCs w:val="24"/>
      <w:lang w:bidi="ar-SA"/>
    </w:rPr>
  </w:style>
  <w:style w:type="paragraph" w:customStyle="1" w:styleId="xl211">
    <w:name w:val="xl211"/>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bidi="ar-SA"/>
    </w:rPr>
  </w:style>
  <w:style w:type="paragraph" w:customStyle="1" w:styleId="xl212">
    <w:name w:val="xl212"/>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13">
    <w:name w:val="xl213"/>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bidi="ar-SA"/>
    </w:rPr>
  </w:style>
  <w:style w:type="paragraph" w:customStyle="1" w:styleId="Formatvorlage1">
    <w:name w:val="Formatvorlage1"/>
    <w:basedOn w:val="Normal"/>
    <w:autoRedefine/>
    <w:rsid w:val="00E5464E"/>
    <w:pPr>
      <w:tabs>
        <w:tab w:val="num" w:pos="322"/>
      </w:tabs>
      <w:spacing w:after="0" w:line="240" w:lineRule="auto"/>
    </w:pPr>
    <w:rPr>
      <w:rFonts w:ascii="Arial" w:eastAsia="Batang" w:hAnsi="Arial" w:cs="Arial"/>
      <w:sz w:val="24"/>
      <w:szCs w:val="24"/>
      <w:lang w:val="en-GB" w:eastAsia="ko-KR" w:bidi="ar-SA"/>
    </w:rPr>
  </w:style>
  <w:style w:type="paragraph" w:customStyle="1" w:styleId="ITB-2-SubClauses">
    <w:name w:val="ITB-2-SubClauses"/>
    <w:basedOn w:val="Normal"/>
    <w:rsid w:val="00E5464E"/>
    <w:pPr>
      <w:tabs>
        <w:tab w:val="num" w:pos="504"/>
      </w:tabs>
      <w:spacing w:after="240" w:line="240" w:lineRule="auto"/>
      <w:ind w:left="504" w:hanging="504"/>
      <w:jc w:val="both"/>
    </w:pPr>
    <w:rPr>
      <w:rFonts w:ascii="Times New Roman" w:eastAsia="Times New Roman" w:hAnsi="Times New Roman" w:cs="Times New Roman"/>
      <w:sz w:val="24"/>
      <w:lang w:val="es-ES_tradnl" w:bidi="ar-SA"/>
    </w:rPr>
  </w:style>
  <w:style w:type="paragraph" w:customStyle="1" w:styleId="ITB-3-Paragraph">
    <w:name w:val="ITB-3-Paragraph"/>
    <w:basedOn w:val="Normal"/>
    <w:rsid w:val="00E5464E"/>
    <w:pPr>
      <w:tabs>
        <w:tab w:val="num" w:pos="864"/>
      </w:tabs>
      <w:spacing w:after="120" w:line="240" w:lineRule="auto"/>
      <w:ind w:left="864" w:hanging="432"/>
      <w:jc w:val="both"/>
    </w:pPr>
    <w:rPr>
      <w:rFonts w:ascii="Times New Roman" w:eastAsia="Times New Roman" w:hAnsi="Times New Roman" w:cs="Times New Roman"/>
      <w:sz w:val="24"/>
      <w:lang w:bidi="ar-SA"/>
    </w:rPr>
  </w:style>
  <w:style w:type="paragraph" w:customStyle="1" w:styleId="xl198">
    <w:name w:val="xl198"/>
    <w:basedOn w:val="Normal"/>
    <w:rsid w:val="00E5464E"/>
    <w:pPr>
      <w:shd w:val="clear" w:color="000000" w:fill="FFFFFF"/>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199">
    <w:name w:val="xl199"/>
    <w:basedOn w:val="Normal"/>
    <w:rsid w:val="00E5464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214">
    <w:name w:val="xl214"/>
    <w:basedOn w:val="Normal"/>
    <w:rsid w:val="00E5464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bidi="ar-SA"/>
    </w:rPr>
  </w:style>
  <w:style w:type="paragraph" w:customStyle="1" w:styleId="xl215">
    <w:name w:val="xl215"/>
    <w:basedOn w:val="Normal"/>
    <w:rsid w:val="00E546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bidi="ar-SA"/>
    </w:rPr>
  </w:style>
  <w:style w:type="paragraph" w:customStyle="1" w:styleId="xl216">
    <w:name w:val="xl216"/>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bidi="ar-SA"/>
    </w:rPr>
  </w:style>
  <w:style w:type="paragraph" w:customStyle="1" w:styleId="xl217">
    <w:name w:val="xl217"/>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18">
    <w:name w:val="xl218"/>
    <w:basedOn w:val="Normal"/>
    <w:rsid w:val="00E54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bidi="ar-SA"/>
    </w:rPr>
  </w:style>
  <w:style w:type="paragraph" w:customStyle="1" w:styleId="m2149024917155292228msolistparagraph">
    <w:name w:val="m_2149024917155292228msolistparagraph"/>
    <w:basedOn w:val="Normal"/>
    <w:rsid w:val="00E5464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4198443536995161871m2149024917155292228msolistparagraph">
    <w:name w:val="m_4198443536995161871m2149024917155292228msolistparagraph"/>
    <w:basedOn w:val="Normal"/>
    <w:rsid w:val="00C00B4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3">
    <w:name w:val="Unresolved Mention3"/>
    <w:basedOn w:val="DefaultParagraphFont"/>
    <w:uiPriority w:val="99"/>
    <w:semiHidden/>
    <w:unhideWhenUsed/>
    <w:rsid w:val="00B32ECC"/>
    <w:rPr>
      <w:color w:val="605E5C"/>
      <w:shd w:val="clear" w:color="auto" w:fill="E1DFDD"/>
    </w:rPr>
  </w:style>
  <w:style w:type="character" w:customStyle="1" w:styleId="NoSpacingChar">
    <w:name w:val="No Spacing Char"/>
    <w:link w:val="NoSpacing"/>
    <w:uiPriority w:val="1"/>
    <w:rsid w:val="00E2678B"/>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988">
      <w:bodyDiv w:val="1"/>
      <w:marLeft w:val="0"/>
      <w:marRight w:val="0"/>
      <w:marTop w:val="0"/>
      <w:marBottom w:val="0"/>
      <w:divBdr>
        <w:top w:val="none" w:sz="0" w:space="0" w:color="auto"/>
        <w:left w:val="none" w:sz="0" w:space="0" w:color="auto"/>
        <w:bottom w:val="none" w:sz="0" w:space="0" w:color="auto"/>
        <w:right w:val="none" w:sz="0" w:space="0" w:color="auto"/>
      </w:divBdr>
    </w:div>
    <w:div w:id="599685614">
      <w:bodyDiv w:val="1"/>
      <w:marLeft w:val="0"/>
      <w:marRight w:val="0"/>
      <w:marTop w:val="0"/>
      <w:marBottom w:val="0"/>
      <w:divBdr>
        <w:top w:val="none" w:sz="0" w:space="0" w:color="auto"/>
        <w:left w:val="none" w:sz="0" w:space="0" w:color="auto"/>
        <w:bottom w:val="none" w:sz="0" w:space="0" w:color="auto"/>
        <w:right w:val="none" w:sz="0" w:space="0" w:color="auto"/>
      </w:divBdr>
    </w:div>
    <w:div w:id="726876044">
      <w:bodyDiv w:val="1"/>
      <w:marLeft w:val="0"/>
      <w:marRight w:val="0"/>
      <w:marTop w:val="0"/>
      <w:marBottom w:val="0"/>
      <w:divBdr>
        <w:top w:val="none" w:sz="0" w:space="0" w:color="auto"/>
        <w:left w:val="none" w:sz="0" w:space="0" w:color="auto"/>
        <w:bottom w:val="none" w:sz="0" w:space="0" w:color="auto"/>
        <w:right w:val="none" w:sz="0" w:space="0" w:color="auto"/>
      </w:divBdr>
    </w:div>
    <w:div w:id="777455010">
      <w:bodyDiv w:val="1"/>
      <w:marLeft w:val="0"/>
      <w:marRight w:val="0"/>
      <w:marTop w:val="0"/>
      <w:marBottom w:val="0"/>
      <w:divBdr>
        <w:top w:val="none" w:sz="0" w:space="0" w:color="auto"/>
        <w:left w:val="none" w:sz="0" w:space="0" w:color="auto"/>
        <w:bottom w:val="none" w:sz="0" w:space="0" w:color="auto"/>
        <w:right w:val="none" w:sz="0" w:space="0" w:color="auto"/>
      </w:divBdr>
    </w:div>
    <w:div w:id="986133082">
      <w:bodyDiv w:val="1"/>
      <w:marLeft w:val="0"/>
      <w:marRight w:val="0"/>
      <w:marTop w:val="0"/>
      <w:marBottom w:val="0"/>
      <w:divBdr>
        <w:top w:val="none" w:sz="0" w:space="0" w:color="auto"/>
        <w:left w:val="none" w:sz="0" w:space="0" w:color="auto"/>
        <w:bottom w:val="none" w:sz="0" w:space="0" w:color="auto"/>
        <w:right w:val="none" w:sz="0" w:space="0" w:color="auto"/>
      </w:divBdr>
    </w:div>
    <w:div w:id="1081679727">
      <w:bodyDiv w:val="1"/>
      <w:marLeft w:val="0"/>
      <w:marRight w:val="0"/>
      <w:marTop w:val="0"/>
      <w:marBottom w:val="0"/>
      <w:divBdr>
        <w:top w:val="none" w:sz="0" w:space="0" w:color="auto"/>
        <w:left w:val="none" w:sz="0" w:space="0" w:color="auto"/>
        <w:bottom w:val="none" w:sz="0" w:space="0" w:color="auto"/>
        <w:right w:val="none" w:sz="0" w:space="0" w:color="auto"/>
      </w:divBdr>
    </w:div>
    <w:div w:id="1379738696">
      <w:bodyDiv w:val="1"/>
      <w:marLeft w:val="0"/>
      <w:marRight w:val="0"/>
      <w:marTop w:val="0"/>
      <w:marBottom w:val="0"/>
      <w:divBdr>
        <w:top w:val="none" w:sz="0" w:space="0" w:color="auto"/>
        <w:left w:val="none" w:sz="0" w:space="0" w:color="auto"/>
        <w:bottom w:val="none" w:sz="0" w:space="0" w:color="auto"/>
        <w:right w:val="none" w:sz="0" w:space="0" w:color="auto"/>
      </w:divBdr>
    </w:div>
    <w:div w:id="1638754340">
      <w:bodyDiv w:val="1"/>
      <w:marLeft w:val="0"/>
      <w:marRight w:val="0"/>
      <w:marTop w:val="0"/>
      <w:marBottom w:val="0"/>
      <w:divBdr>
        <w:top w:val="none" w:sz="0" w:space="0" w:color="auto"/>
        <w:left w:val="none" w:sz="0" w:space="0" w:color="auto"/>
        <w:bottom w:val="none" w:sz="0" w:space="0" w:color="auto"/>
        <w:right w:val="none" w:sz="0" w:space="0" w:color="auto"/>
      </w:divBdr>
    </w:div>
    <w:div w:id="1656110251">
      <w:bodyDiv w:val="1"/>
      <w:marLeft w:val="0"/>
      <w:marRight w:val="0"/>
      <w:marTop w:val="0"/>
      <w:marBottom w:val="0"/>
      <w:divBdr>
        <w:top w:val="none" w:sz="0" w:space="0" w:color="auto"/>
        <w:left w:val="none" w:sz="0" w:space="0" w:color="auto"/>
        <w:bottom w:val="none" w:sz="0" w:space="0" w:color="auto"/>
        <w:right w:val="none" w:sz="0" w:space="0" w:color="auto"/>
      </w:divBdr>
    </w:div>
    <w:div w:id="20609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msconsult.com/FIND.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samsconsul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sconsult.com/FIND.asp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amsconsult.com" TargetMode="External"/><Relationship Id="rId19" Type="http://schemas.openxmlformats.org/officeDocument/2006/relationships/hyperlink" Target="mailto:srastogi@samsconsult.org"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http://www.samsconsult.com/FIND.asp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F134-D88B-400A-AA78-0FEA651C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20507</Words>
  <Characters>116890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Verma</dc:creator>
  <cp:keywords/>
  <dc:description/>
  <cp:lastModifiedBy>SMPG-043</cp:lastModifiedBy>
  <cp:revision>3</cp:revision>
  <cp:lastPrinted>2019-03-16T02:48:00Z</cp:lastPrinted>
  <dcterms:created xsi:type="dcterms:W3CDTF">2020-04-16T04:41:00Z</dcterms:created>
  <dcterms:modified xsi:type="dcterms:W3CDTF">2020-04-16T04:46:00Z</dcterms:modified>
</cp:coreProperties>
</file>